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8B84" w14:textId="77D7CDB3" w:rsidR="0013008B" w:rsidRDefault="00B56DA3" w:rsidP="007D4329">
      <w:pPr>
        <w:pStyle w:val="Heading1"/>
        <w:spacing w:after="120"/>
        <w:rPr>
          <w:rFonts w:ascii="Georgia" w:eastAsia="Times New Roman" w:hAnsi="Georgia" w:cstheme="minorHAnsi"/>
          <w:b/>
          <w:sz w:val="32"/>
          <w:szCs w:val="32"/>
        </w:rPr>
      </w:pPr>
      <w:r>
        <w:rPr>
          <w:noProof/>
        </w:rPr>
        <w:drawing>
          <wp:anchor distT="0" distB="0" distL="114300" distR="114300" simplePos="0" relativeHeight="251672576" behindDoc="0" locked="0" layoutInCell="1" allowOverlap="1" wp14:anchorId="2CFB4B7B" wp14:editId="4BE39517">
            <wp:simplePos x="0" y="0"/>
            <wp:positionH relativeFrom="margin">
              <wp:posOffset>-427990</wp:posOffset>
            </wp:positionH>
            <wp:positionV relativeFrom="page">
              <wp:posOffset>676910</wp:posOffset>
            </wp:positionV>
            <wp:extent cx="6592570" cy="93357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92570" cy="9335770"/>
                    </a:xfrm>
                    <a:prstGeom prst="rect">
                      <a:avLst/>
                    </a:prstGeom>
                  </pic:spPr>
                </pic:pic>
              </a:graphicData>
            </a:graphic>
            <wp14:sizeRelH relativeFrom="page">
              <wp14:pctWidth>0</wp14:pctWidth>
            </wp14:sizeRelH>
            <wp14:sizeRelV relativeFrom="page">
              <wp14:pctHeight>0</wp14:pctHeight>
            </wp14:sizeRelV>
          </wp:anchor>
        </w:drawing>
      </w:r>
    </w:p>
    <w:p w14:paraId="56ECAA47" w14:textId="77777777" w:rsidR="00F36FC8" w:rsidRDefault="00F36FC8" w:rsidP="00F36FC8">
      <w:pPr>
        <w:rPr>
          <w:rFonts w:ascii="Georgia" w:eastAsia="Times New Roman" w:hAnsi="Georgia" w:cstheme="minorHAnsi"/>
          <w:b/>
          <w:sz w:val="32"/>
          <w:szCs w:val="32"/>
        </w:rPr>
      </w:pPr>
    </w:p>
    <w:p w14:paraId="3DE28349" w14:textId="77777777" w:rsidR="00F36FC8" w:rsidRDefault="00F36FC8" w:rsidP="00F36FC8"/>
    <w:p w14:paraId="06093D9A" w14:textId="77777777" w:rsidR="00F36FC8" w:rsidRDefault="00F36FC8" w:rsidP="00F36FC8"/>
    <w:p w14:paraId="59BF2798" w14:textId="77777777" w:rsidR="00F36FC8" w:rsidRDefault="00F36FC8" w:rsidP="00F36FC8"/>
    <w:p w14:paraId="723CDC4E" w14:textId="77777777" w:rsidR="00F36FC8" w:rsidRDefault="00F36FC8" w:rsidP="00F36FC8"/>
    <w:p w14:paraId="6190AA53" w14:textId="77777777" w:rsidR="00F36FC8" w:rsidRDefault="00F36FC8" w:rsidP="00F36FC8"/>
    <w:p w14:paraId="7760469E" w14:textId="77777777" w:rsidR="00F36FC8" w:rsidRDefault="00F36FC8" w:rsidP="00F36FC8"/>
    <w:p w14:paraId="6EC63302" w14:textId="77777777" w:rsidR="00F36FC8" w:rsidRDefault="00F36FC8" w:rsidP="00F36FC8"/>
    <w:p w14:paraId="50348963" w14:textId="77777777" w:rsidR="00F36FC8" w:rsidRDefault="00F36FC8" w:rsidP="00F36FC8"/>
    <w:p w14:paraId="08FABBA0" w14:textId="77777777" w:rsidR="00F36FC8" w:rsidRDefault="00F36FC8" w:rsidP="00F36FC8"/>
    <w:p w14:paraId="16783879" w14:textId="77777777" w:rsidR="00F36FC8" w:rsidRDefault="00F36FC8" w:rsidP="00F36FC8"/>
    <w:p w14:paraId="3A95FFDD" w14:textId="77777777" w:rsidR="00F36FC8" w:rsidRDefault="00F36FC8" w:rsidP="00F36FC8"/>
    <w:p w14:paraId="48BA2D89" w14:textId="77777777" w:rsidR="00F36FC8" w:rsidRDefault="00F36FC8" w:rsidP="00F36FC8"/>
    <w:p w14:paraId="08BDBF1E" w14:textId="77777777" w:rsidR="00F36FC8" w:rsidRDefault="00F36FC8" w:rsidP="00F36FC8"/>
    <w:p w14:paraId="730EE6AC" w14:textId="77777777" w:rsidR="00F36FC8" w:rsidRDefault="00F36FC8" w:rsidP="00F36FC8"/>
    <w:p w14:paraId="280B0DBE" w14:textId="77777777" w:rsidR="00F36FC8" w:rsidRDefault="00F36FC8" w:rsidP="00F36FC8"/>
    <w:p w14:paraId="62C08736" w14:textId="77777777" w:rsidR="00F36FC8" w:rsidRDefault="00F36FC8" w:rsidP="00F36FC8"/>
    <w:p w14:paraId="7773D6B6" w14:textId="77777777" w:rsidR="00F36FC8" w:rsidRDefault="00F36FC8" w:rsidP="00F36FC8"/>
    <w:p w14:paraId="698E8C4C" w14:textId="77777777" w:rsidR="00F36FC8" w:rsidRDefault="00F36FC8" w:rsidP="00F36FC8"/>
    <w:p w14:paraId="23AE83FD" w14:textId="77777777" w:rsidR="00F36FC8" w:rsidRDefault="00F36FC8" w:rsidP="00F36FC8"/>
    <w:p w14:paraId="1820E4C9" w14:textId="77777777" w:rsidR="00F36FC8" w:rsidRDefault="00F36FC8" w:rsidP="00F36FC8"/>
    <w:p w14:paraId="2CB61427" w14:textId="74DB8398" w:rsidR="00F36FC8" w:rsidRDefault="00F36FC8" w:rsidP="00F36FC8">
      <w:pPr>
        <w:ind w:left="3600"/>
        <w:rPr>
          <w:color w:val="4472C4" w:themeColor="accent1"/>
        </w:rPr>
      </w:pPr>
    </w:p>
    <w:p w14:paraId="2454622B" w14:textId="5446E084" w:rsidR="00B56DA3" w:rsidRDefault="00B56DA3" w:rsidP="00F36FC8">
      <w:pPr>
        <w:ind w:left="3600"/>
        <w:rPr>
          <w:color w:val="4472C4" w:themeColor="accent1"/>
        </w:rPr>
      </w:pPr>
    </w:p>
    <w:p w14:paraId="3E1FFA13" w14:textId="6BC987BC" w:rsidR="00B56DA3" w:rsidRDefault="00B56DA3" w:rsidP="00F36FC8">
      <w:pPr>
        <w:ind w:left="3600"/>
        <w:rPr>
          <w:color w:val="4472C4" w:themeColor="accent1"/>
        </w:rPr>
      </w:pPr>
    </w:p>
    <w:p w14:paraId="2D693986" w14:textId="38D097D5" w:rsidR="00B56DA3" w:rsidRDefault="00B56DA3" w:rsidP="00F36FC8">
      <w:pPr>
        <w:ind w:left="3600"/>
        <w:rPr>
          <w:color w:val="4472C4" w:themeColor="accent1"/>
        </w:rPr>
      </w:pPr>
    </w:p>
    <w:p w14:paraId="355D8B2A" w14:textId="60B09A5B" w:rsidR="00B56DA3" w:rsidRDefault="00B56DA3" w:rsidP="00F36FC8">
      <w:pPr>
        <w:ind w:left="3600"/>
        <w:rPr>
          <w:color w:val="4472C4" w:themeColor="accent1"/>
        </w:rPr>
      </w:pPr>
    </w:p>
    <w:p w14:paraId="721E7590" w14:textId="159113B8" w:rsidR="00B56DA3" w:rsidRDefault="00B56DA3" w:rsidP="00F36FC8">
      <w:pPr>
        <w:ind w:left="3600"/>
        <w:rPr>
          <w:color w:val="4472C4" w:themeColor="accent1"/>
        </w:rPr>
      </w:pPr>
    </w:p>
    <w:p w14:paraId="79AE3DCD" w14:textId="2C85D803" w:rsidR="00B56DA3" w:rsidRDefault="00B56DA3" w:rsidP="00F36FC8">
      <w:pPr>
        <w:ind w:left="3600"/>
        <w:rPr>
          <w:color w:val="4472C4" w:themeColor="accent1"/>
        </w:rPr>
      </w:pPr>
    </w:p>
    <w:p w14:paraId="25BCAC5B" w14:textId="522CDA8D" w:rsidR="00B56DA3" w:rsidRDefault="00B56DA3" w:rsidP="00F36FC8">
      <w:pPr>
        <w:ind w:left="3600"/>
        <w:rPr>
          <w:color w:val="4472C4" w:themeColor="accent1"/>
        </w:rPr>
      </w:pPr>
    </w:p>
    <w:p w14:paraId="1DC9359B" w14:textId="4B1A41BE" w:rsidR="00B56DA3" w:rsidRDefault="00B56DA3" w:rsidP="00F36FC8">
      <w:pPr>
        <w:ind w:left="3600"/>
        <w:rPr>
          <w:color w:val="4472C4" w:themeColor="accent1"/>
        </w:rPr>
      </w:pPr>
    </w:p>
    <w:p w14:paraId="4958E5F9" w14:textId="727B5406" w:rsidR="00B56DA3" w:rsidRDefault="00B56DA3" w:rsidP="00F36FC8">
      <w:pPr>
        <w:ind w:left="3600"/>
        <w:rPr>
          <w:color w:val="4472C4" w:themeColor="accent1"/>
        </w:rPr>
      </w:pPr>
    </w:p>
    <w:p w14:paraId="005370D4" w14:textId="1C1C383B" w:rsidR="00B56DA3" w:rsidRDefault="00B56DA3" w:rsidP="00F36FC8">
      <w:pPr>
        <w:ind w:left="3600"/>
        <w:rPr>
          <w:color w:val="4472C4" w:themeColor="accent1"/>
        </w:rPr>
      </w:pPr>
    </w:p>
    <w:p w14:paraId="01A5E04B" w14:textId="539A493A" w:rsidR="00B56DA3" w:rsidRDefault="00B56DA3" w:rsidP="00F36FC8">
      <w:pPr>
        <w:ind w:left="3600"/>
        <w:rPr>
          <w:color w:val="4472C4" w:themeColor="accent1"/>
        </w:rPr>
      </w:pPr>
    </w:p>
    <w:p w14:paraId="60F827D0" w14:textId="2B1C3187" w:rsidR="00B56DA3" w:rsidRDefault="00B56DA3" w:rsidP="00F36FC8">
      <w:pPr>
        <w:ind w:left="3600"/>
        <w:rPr>
          <w:color w:val="4472C4" w:themeColor="accent1"/>
        </w:rPr>
      </w:pPr>
    </w:p>
    <w:p w14:paraId="73A4CF26" w14:textId="14ABCD1C" w:rsidR="00B56DA3" w:rsidRDefault="00B56DA3" w:rsidP="00F36FC8">
      <w:pPr>
        <w:ind w:left="3600"/>
        <w:rPr>
          <w:color w:val="4472C4" w:themeColor="accent1"/>
        </w:rPr>
      </w:pPr>
    </w:p>
    <w:p w14:paraId="1DE858A8" w14:textId="759DE252" w:rsidR="00B56DA3" w:rsidRDefault="00B56DA3" w:rsidP="00F36FC8">
      <w:pPr>
        <w:ind w:left="3600"/>
        <w:rPr>
          <w:color w:val="4472C4" w:themeColor="accent1"/>
        </w:rPr>
      </w:pPr>
    </w:p>
    <w:p w14:paraId="450053F5" w14:textId="38A1B4B2" w:rsidR="00B56DA3" w:rsidRDefault="00B56DA3" w:rsidP="00F36FC8">
      <w:pPr>
        <w:ind w:left="3600"/>
        <w:rPr>
          <w:color w:val="4472C4" w:themeColor="accent1"/>
        </w:rPr>
      </w:pPr>
    </w:p>
    <w:p w14:paraId="2E9DF093" w14:textId="7C22FE0E" w:rsidR="00B56DA3" w:rsidRDefault="00B56DA3" w:rsidP="00F36FC8">
      <w:pPr>
        <w:ind w:left="3600"/>
        <w:rPr>
          <w:color w:val="4472C4" w:themeColor="accent1"/>
        </w:rPr>
      </w:pPr>
    </w:p>
    <w:p w14:paraId="65796A4D" w14:textId="7DEFF8B1" w:rsidR="00B56DA3" w:rsidRDefault="00B56DA3" w:rsidP="00F36FC8">
      <w:pPr>
        <w:ind w:left="3600"/>
        <w:rPr>
          <w:color w:val="4472C4" w:themeColor="accent1"/>
        </w:rPr>
      </w:pPr>
    </w:p>
    <w:p w14:paraId="7A248DA4" w14:textId="675AC9C8" w:rsidR="00B56DA3" w:rsidRDefault="00B56DA3" w:rsidP="00F36FC8">
      <w:pPr>
        <w:ind w:left="3600"/>
        <w:rPr>
          <w:color w:val="4472C4" w:themeColor="accent1"/>
        </w:rPr>
      </w:pPr>
    </w:p>
    <w:p w14:paraId="20FBEB94" w14:textId="7B895225" w:rsidR="00B56DA3" w:rsidRDefault="00B56DA3" w:rsidP="00F36FC8">
      <w:pPr>
        <w:ind w:left="3600"/>
        <w:rPr>
          <w:color w:val="4472C4" w:themeColor="accent1"/>
        </w:rPr>
      </w:pPr>
    </w:p>
    <w:p w14:paraId="5E215D49" w14:textId="41049F7F" w:rsidR="00B56DA3" w:rsidRDefault="00B56DA3" w:rsidP="00F36FC8">
      <w:pPr>
        <w:ind w:left="3600"/>
        <w:rPr>
          <w:color w:val="4472C4" w:themeColor="accent1"/>
        </w:rPr>
      </w:pPr>
    </w:p>
    <w:p w14:paraId="6967AD24" w14:textId="496A2E65" w:rsidR="00B56DA3" w:rsidRDefault="00B56DA3" w:rsidP="00F36FC8">
      <w:pPr>
        <w:ind w:left="3600"/>
        <w:rPr>
          <w:color w:val="4472C4" w:themeColor="accent1"/>
        </w:rPr>
      </w:pPr>
    </w:p>
    <w:p w14:paraId="0982BD40" w14:textId="77A2EA95" w:rsidR="00B56DA3" w:rsidRDefault="00B56DA3" w:rsidP="00F36FC8">
      <w:pPr>
        <w:ind w:left="3600"/>
        <w:rPr>
          <w:color w:val="4472C4" w:themeColor="accent1"/>
        </w:rPr>
      </w:pPr>
    </w:p>
    <w:p w14:paraId="400E4805" w14:textId="7EEDC540" w:rsidR="00B56DA3" w:rsidRDefault="00B56DA3" w:rsidP="00F36FC8">
      <w:pPr>
        <w:ind w:left="3600"/>
        <w:rPr>
          <w:color w:val="4472C4" w:themeColor="accent1"/>
        </w:rPr>
      </w:pPr>
    </w:p>
    <w:p w14:paraId="2BEA0D5C" w14:textId="4D0F4D6D" w:rsidR="00B56DA3" w:rsidRDefault="00B56DA3" w:rsidP="00A42B6A">
      <w:pPr>
        <w:rPr>
          <w:color w:val="4472C4" w:themeColor="accent1"/>
        </w:rPr>
      </w:pPr>
    </w:p>
    <w:p w14:paraId="5F1A219E" w14:textId="08888E22" w:rsidR="00B56DA3" w:rsidRDefault="00B56DA3" w:rsidP="00F36FC8">
      <w:pPr>
        <w:ind w:left="3600"/>
        <w:rPr>
          <w:color w:val="4472C4" w:themeColor="accent1"/>
        </w:rPr>
      </w:pPr>
    </w:p>
    <w:p w14:paraId="79C158C2" w14:textId="77777777" w:rsidR="00B56DA3" w:rsidRPr="00F36FC8" w:rsidRDefault="00B56DA3" w:rsidP="00F36FC8">
      <w:pPr>
        <w:ind w:left="3600"/>
        <w:rPr>
          <w:color w:val="4472C4" w:themeColor="accent1"/>
        </w:rPr>
      </w:pPr>
    </w:p>
    <w:p w14:paraId="4F4E87D6" w14:textId="45CBA8EE" w:rsidR="00F36FC8" w:rsidRPr="00A42B6A" w:rsidRDefault="00F36FC8" w:rsidP="00F36FC8">
      <w:pPr>
        <w:ind w:left="3600"/>
        <w:rPr>
          <w:color w:val="1F3864" w:themeColor="accent1" w:themeShade="80"/>
          <w:lang w:val="en-US"/>
        </w:rPr>
      </w:pPr>
      <w:r w:rsidRPr="00A42B6A">
        <w:rPr>
          <w:color w:val="1F3864" w:themeColor="accent1" w:themeShade="80"/>
        </w:rPr>
        <w:t>We acknowledge the Traditional Owners of the land on which we work, and pay our respects to the Elders, past and present.</w:t>
      </w:r>
    </w:p>
    <w:p w14:paraId="12BDE966" w14:textId="6402784B" w:rsidR="00F36FC8" w:rsidRPr="00A42B6A" w:rsidRDefault="00F36FC8" w:rsidP="00F36FC8">
      <w:pPr>
        <w:autoSpaceDE w:val="0"/>
        <w:autoSpaceDN w:val="0"/>
        <w:spacing w:afterLines="150" w:after="360"/>
        <w:ind w:left="3600"/>
        <w:rPr>
          <w:color w:val="1F3864" w:themeColor="accent1" w:themeShade="80"/>
        </w:rPr>
      </w:pPr>
      <w:r w:rsidRPr="00A42B6A">
        <w:rPr>
          <w:color w:val="1F3864" w:themeColor="accent1" w:themeShade="80"/>
        </w:rPr>
        <w:t>© University of Melbourne, 2019</w:t>
      </w:r>
    </w:p>
    <w:p w14:paraId="6DC083D4" w14:textId="1513445A" w:rsidR="00A42B6A" w:rsidRPr="00A42B6A" w:rsidRDefault="00D074C7" w:rsidP="00F36FC8">
      <w:pPr>
        <w:autoSpaceDE w:val="0"/>
        <w:autoSpaceDN w:val="0"/>
        <w:spacing w:afterLines="150" w:after="360"/>
        <w:ind w:left="3600"/>
        <w:rPr>
          <w:color w:val="1F3864" w:themeColor="accent1" w:themeShade="80"/>
        </w:rPr>
      </w:pPr>
      <w:r w:rsidRPr="00A42B6A">
        <w:rPr>
          <w:b/>
          <w:color w:val="1F3864" w:themeColor="accent1" w:themeShade="80"/>
        </w:rPr>
        <w:t>ISBN:</w:t>
      </w:r>
      <w:r w:rsidRPr="00A42B6A">
        <w:rPr>
          <w:color w:val="1F3864" w:themeColor="accent1" w:themeShade="80"/>
        </w:rPr>
        <w:t xml:space="preserve"> 978 0 7340 5</w:t>
      </w:r>
      <w:bookmarkStart w:id="0" w:name="_GoBack"/>
      <w:bookmarkEnd w:id="0"/>
      <w:r w:rsidRPr="00A42B6A">
        <w:rPr>
          <w:color w:val="1F3864" w:themeColor="accent1" w:themeShade="80"/>
        </w:rPr>
        <w:t>527 9   </w:t>
      </w:r>
    </w:p>
    <w:p w14:paraId="4DCDB155" w14:textId="725A80FC" w:rsidR="00D074C7" w:rsidRPr="00A42B6A" w:rsidRDefault="00A42B6A" w:rsidP="00A42B6A">
      <w:pPr>
        <w:ind w:left="3600"/>
        <w:rPr>
          <w:color w:val="1F3864" w:themeColor="accent1" w:themeShade="80"/>
        </w:rPr>
      </w:pPr>
      <w:r w:rsidRPr="00A42B6A">
        <w:rPr>
          <w:b/>
          <w:color w:val="1F3864" w:themeColor="accent1" w:themeShade="80"/>
        </w:rPr>
        <w:t>DOI:</w:t>
      </w:r>
      <w:r w:rsidRPr="00A42B6A">
        <w:rPr>
          <w:color w:val="1F3864" w:themeColor="accent1" w:themeShade="80"/>
        </w:rPr>
        <w:t xml:space="preserve"> </w:t>
      </w:r>
      <w:r w:rsidRPr="00A42B6A">
        <w:rPr>
          <w:color w:val="1F3864" w:themeColor="accent1" w:themeShade="80"/>
        </w:rPr>
        <w:t>10.26188/5cecbad2cc1b6</w:t>
      </w:r>
      <w:r w:rsidR="00D074C7" w:rsidRPr="00A42B6A">
        <w:rPr>
          <w:rFonts w:ascii="Arial" w:hAnsi="Arial" w:cs="Arial"/>
          <w:color w:val="1F3864" w:themeColor="accent1" w:themeShade="80"/>
          <w:sz w:val="20"/>
          <w:szCs w:val="20"/>
        </w:rPr>
        <w:t>           </w:t>
      </w:r>
    </w:p>
    <w:p w14:paraId="1AAF9A91" w14:textId="2446B323" w:rsidR="00F36FC8" w:rsidRPr="00A42B6A" w:rsidRDefault="00F36FC8" w:rsidP="00F36FC8">
      <w:pPr>
        <w:spacing w:afterLines="150" w:after="360"/>
        <w:ind w:left="3600"/>
        <w:rPr>
          <w:color w:val="1F3864" w:themeColor="accent1" w:themeShade="80"/>
        </w:rPr>
      </w:pPr>
      <w:r w:rsidRPr="00A42B6A">
        <w:rPr>
          <w:b/>
          <w:bCs/>
          <w:color w:val="1F3864" w:themeColor="accent1" w:themeShade="80"/>
        </w:rPr>
        <w:t>Suggested Citation</w:t>
      </w:r>
      <w:r w:rsidRPr="00A42B6A">
        <w:rPr>
          <w:color w:val="1F3864" w:themeColor="accent1" w:themeShade="80"/>
        </w:rPr>
        <w:t xml:space="preserve">: Rachelle J.N., Wiesel I., van Holstein E., de Vries T., Green C., Bicknell E. (2019). Making the City of Melbourne more inclusive for people with disability, Melbourne: University of Melbourne </w:t>
      </w:r>
    </w:p>
    <w:p w14:paraId="5DC95C1B" w14:textId="1953FADD" w:rsidR="00F36FC8" w:rsidRPr="00A42B6A" w:rsidRDefault="00F36FC8" w:rsidP="00F36FC8">
      <w:pPr>
        <w:autoSpaceDE w:val="0"/>
        <w:autoSpaceDN w:val="0"/>
        <w:spacing w:afterLines="150" w:after="360"/>
        <w:ind w:left="3600"/>
        <w:rPr>
          <w:color w:val="1F3864" w:themeColor="accent1" w:themeShade="80"/>
        </w:rPr>
      </w:pPr>
      <w:r w:rsidRPr="00A42B6A">
        <w:rPr>
          <w:color w:val="1F3864" w:themeColor="accent1" w:themeShade="80"/>
        </w:rPr>
        <w:t xml:space="preserve">An electronic version and an Easy English summary of this document can be obtained from </w:t>
      </w:r>
      <w:r w:rsidRPr="00A42B6A">
        <w:rPr>
          <w:b/>
          <w:bCs/>
          <w:color w:val="1F3864" w:themeColor="accent1" w:themeShade="80"/>
        </w:rPr>
        <w:t>disability.unimelb.edu.au</w:t>
      </w:r>
    </w:p>
    <w:p w14:paraId="07405764" w14:textId="4D279A64" w:rsidR="007D4329" w:rsidRPr="008F3F9C" w:rsidRDefault="007D4329" w:rsidP="007D4329">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Research Team</w:t>
      </w:r>
    </w:p>
    <w:p w14:paraId="4A6558BD" w14:textId="761C4702" w:rsidR="007D4329" w:rsidRPr="00805514" w:rsidRDefault="007D4329" w:rsidP="007D4329">
      <w:pPr>
        <w:spacing w:after="120"/>
        <w:rPr>
          <w:rFonts w:eastAsia="Times New Roman" w:cstheme="minorHAnsi"/>
          <w:sz w:val="24"/>
          <w:szCs w:val="24"/>
        </w:rPr>
      </w:pPr>
      <w:r w:rsidRPr="00805514">
        <w:rPr>
          <w:rFonts w:eastAsia="Calibri" w:cstheme="minorHAnsi"/>
          <w:b/>
        </w:rPr>
        <w:t>Dr Jerome Rachele</w:t>
      </w:r>
      <w:r w:rsidRPr="00805514">
        <w:rPr>
          <w:rFonts w:eastAsia="Calibri" w:cstheme="minorHAnsi"/>
        </w:rPr>
        <w:t>, Co-Lead Investigator, Melbourne School of Population and Global Health, University of Melbourne, and NHMRC Centre of Research Excellence in Disability and Health</w:t>
      </w:r>
    </w:p>
    <w:p w14:paraId="2D0A3A74" w14:textId="77777777" w:rsidR="007D4329" w:rsidRPr="00805514" w:rsidRDefault="007D4329" w:rsidP="007D4329">
      <w:pPr>
        <w:spacing w:after="120"/>
        <w:rPr>
          <w:rFonts w:eastAsia="Calibri" w:cstheme="minorHAnsi"/>
        </w:rPr>
      </w:pPr>
      <w:r w:rsidRPr="00805514">
        <w:rPr>
          <w:rFonts w:eastAsia="Calibri" w:cstheme="minorHAnsi"/>
          <w:b/>
        </w:rPr>
        <w:t xml:space="preserve">Dr </w:t>
      </w:r>
      <w:proofErr w:type="spellStart"/>
      <w:r w:rsidRPr="00805514">
        <w:rPr>
          <w:rFonts w:eastAsia="Calibri" w:cstheme="minorHAnsi"/>
          <w:b/>
        </w:rPr>
        <w:t>Ilan</w:t>
      </w:r>
      <w:proofErr w:type="spellEnd"/>
      <w:r w:rsidRPr="00805514">
        <w:rPr>
          <w:rFonts w:eastAsia="Calibri" w:cstheme="minorHAnsi"/>
          <w:b/>
        </w:rPr>
        <w:t xml:space="preserve"> Wiesel</w:t>
      </w:r>
      <w:r w:rsidRPr="00805514">
        <w:rPr>
          <w:rFonts w:eastAsia="Calibri" w:cstheme="minorHAnsi"/>
        </w:rPr>
        <w:t>, Co-Investigator, School of Geography, University of Melbourne</w:t>
      </w:r>
    </w:p>
    <w:p w14:paraId="7C714E47" w14:textId="0A7B34F7" w:rsidR="007D4329" w:rsidRPr="00805514" w:rsidRDefault="007D4329" w:rsidP="007D4329">
      <w:pPr>
        <w:spacing w:after="120"/>
        <w:rPr>
          <w:rFonts w:eastAsia="Calibri" w:cstheme="minorHAnsi"/>
        </w:rPr>
      </w:pPr>
      <w:r w:rsidRPr="00805514">
        <w:rPr>
          <w:rFonts w:eastAsia="Calibri" w:cstheme="minorHAnsi"/>
          <w:b/>
        </w:rPr>
        <w:t>Dr Ellen van Holstein</w:t>
      </w:r>
      <w:r w:rsidRPr="00805514">
        <w:rPr>
          <w:rFonts w:eastAsia="Calibri" w:cstheme="minorHAnsi"/>
        </w:rPr>
        <w:t>, Co-Investigator, School of Geography, University of Melbourne</w:t>
      </w:r>
    </w:p>
    <w:p w14:paraId="21D4E757" w14:textId="24760DC5" w:rsidR="007D4329" w:rsidRPr="00805514" w:rsidRDefault="007D4329" w:rsidP="007D4329">
      <w:pPr>
        <w:spacing w:after="120"/>
        <w:rPr>
          <w:rFonts w:eastAsia="Calibri" w:cstheme="minorHAnsi"/>
        </w:rPr>
      </w:pPr>
      <w:r w:rsidRPr="00805514">
        <w:rPr>
          <w:rFonts w:eastAsia="Calibri" w:cstheme="minorHAnsi"/>
          <w:b/>
        </w:rPr>
        <w:t>Ms Tessa de Vries</w:t>
      </w:r>
      <w:r w:rsidRPr="00805514">
        <w:rPr>
          <w:rFonts w:eastAsia="Calibri" w:cstheme="minorHAnsi"/>
        </w:rPr>
        <w:t>, Project advisor, Melbourne Disability Institute, University of Melbourne</w:t>
      </w:r>
    </w:p>
    <w:p w14:paraId="7FBBBDA8" w14:textId="3772C790" w:rsidR="007D4329" w:rsidRPr="00805514" w:rsidRDefault="007D4329" w:rsidP="007D4329">
      <w:pPr>
        <w:spacing w:after="120"/>
        <w:rPr>
          <w:rFonts w:eastAsia="Calibri" w:cstheme="minorHAnsi"/>
        </w:rPr>
      </w:pPr>
      <w:r w:rsidRPr="00805514">
        <w:rPr>
          <w:rFonts w:cstheme="minorHAnsi"/>
          <w:b/>
        </w:rPr>
        <w:t>Ms Celia Green</w:t>
      </w:r>
      <w:r w:rsidRPr="00805514">
        <w:rPr>
          <w:rFonts w:cstheme="minorHAnsi"/>
        </w:rPr>
        <w:t xml:space="preserve">, Workshop Lead, </w:t>
      </w:r>
      <w:r w:rsidRPr="00805514">
        <w:rPr>
          <w:rFonts w:eastAsia="Calibri" w:cstheme="minorHAnsi"/>
        </w:rPr>
        <w:t>Centre of Research Excellence in Disability and Health, University of Melbourne, UNSW, Canberra</w:t>
      </w:r>
    </w:p>
    <w:p w14:paraId="6067DA0E" w14:textId="0613B448" w:rsidR="007D4329" w:rsidRPr="00805514" w:rsidRDefault="007D4329" w:rsidP="007D4329">
      <w:pPr>
        <w:spacing w:after="120"/>
        <w:rPr>
          <w:rFonts w:cstheme="minorHAnsi"/>
        </w:rPr>
      </w:pPr>
      <w:r w:rsidRPr="00805514">
        <w:rPr>
          <w:rFonts w:cstheme="minorHAnsi"/>
          <w:b/>
        </w:rPr>
        <w:t>Ms Ellen Bicknell</w:t>
      </w:r>
      <w:r w:rsidRPr="00805514">
        <w:rPr>
          <w:rFonts w:cstheme="minorHAnsi"/>
        </w:rPr>
        <w:t>, Research Assistant, Centre for Health Equity, University of Melbourne</w:t>
      </w:r>
    </w:p>
    <w:p w14:paraId="0B252707" w14:textId="70909D82" w:rsidR="007D4329" w:rsidRPr="008F3F9C" w:rsidRDefault="007D4329" w:rsidP="007D4329">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t>Acknowledgements</w:t>
      </w:r>
    </w:p>
    <w:p w14:paraId="2B56E626" w14:textId="1062D937" w:rsidR="007D4329" w:rsidRPr="008F3F9C" w:rsidRDefault="007D4329" w:rsidP="007D4329">
      <w:pPr>
        <w:pStyle w:val="Heading4"/>
        <w:spacing w:before="0" w:after="120" w:line="240" w:lineRule="auto"/>
        <w:rPr>
          <w:rFonts w:asciiTheme="minorHAnsi" w:hAnsiTheme="minorHAnsi" w:cstheme="minorHAnsi"/>
          <w:b/>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Funding</w:t>
      </w:r>
      <w:r w:rsidRPr="008F3F9C">
        <w:rPr>
          <w:rFonts w:asciiTheme="minorHAnsi" w:hAnsiTheme="minorHAnsi" w:cstheme="minorHAnsi"/>
          <w:b/>
          <w:color w:val="1F3864" w:themeColor="accent1" w:themeShade="80"/>
          <w:sz w:val="28"/>
          <w:szCs w:val="28"/>
        </w:rPr>
        <w:t xml:space="preserve"> </w:t>
      </w:r>
    </w:p>
    <w:p w14:paraId="3FC818E5" w14:textId="7C0BEC3B" w:rsidR="007D4329" w:rsidRPr="00805514" w:rsidRDefault="007D4329" w:rsidP="007D4329">
      <w:pPr>
        <w:spacing w:after="120" w:line="240" w:lineRule="auto"/>
        <w:rPr>
          <w:rFonts w:cstheme="minorHAnsi"/>
        </w:rPr>
      </w:pPr>
      <w:r w:rsidRPr="00805514">
        <w:rPr>
          <w:rFonts w:cstheme="minorHAnsi"/>
        </w:rPr>
        <w:t>The research is co-funded by the City of Melbourne, Melbourne Disability Institute, and Melbourne Sustainable Society Institute, and Lord Mayor’s Charitable Foundation</w:t>
      </w:r>
    </w:p>
    <w:p w14:paraId="7A6FE1E7" w14:textId="34FB924C" w:rsidR="007D4329" w:rsidRPr="008F3F9C" w:rsidRDefault="007D4329" w:rsidP="007D4329">
      <w:pPr>
        <w:pStyle w:val="Heading4"/>
        <w:spacing w:before="0"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Additional Support</w:t>
      </w:r>
    </w:p>
    <w:p w14:paraId="313A5D85" w14:textId="3D6A1F51" w:rsidR="007D4329" w:rsidRPr="00805514" w:rsidRDefault="007D4329" w:rsidP="007D4329">
      <w:pPr>
        <w:spacing w:after="120" w:line="240" w:lineRule="auto"/>
        <w:rPr>
          <w:rFonts w:cstheme="minorHAnsi"/>
        </w:rPr>
      </w:pPr>
      <w:r w:rsidRPr="00805514">
        <w:rPr>
          <w:rFonts w:cstheme="minorHAnsi"/>
        </w:rPr>
        <w:t>The research team acknowledges the support provided by the NHMRC Centre of Research Excellence in Disability and Health.</w:t>
      </w:r>
    </w:p>
    <w:p w14:paraId="272281DF" w14:textId="77A065A3" w:rsidR="007D4329" w:rsidRPr="008F3F9C" w:rsidRDefault="007D4329" w:rsidP="007D4329">
      <w:pPr>
        <w:pStyle w:val="Heading4"/>
        <w:spacing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City of Melbourne Partners</w:t>
      </w:r>
    </w:p>
    <w:p w14:paraId="71DD1795" w14:textId="37A2CCAA" w:rsidR="007D4329" w:rsidRPr="00805514" w:rsidRDefault="007D4329" w:rsidP="007D4329">
      <w:pPr>
        <w:spacing w:after="120" w:line="240" w:lineRule="auto"/>
        <w:rPr>
          <w:rFonts w:eastAsia="Calibri" w:cstheme="minorHAnsi"/>
        </w:rPr>
      </w:pPr>
      <w:r w:rsidRPr="00805514">
        <w:rPr>
          <w:rFonts w:eastAsia="Calibri" w:cstheme="minorHAnsi"/>
        </w:rPr>
        <w:t xml:space="preserve">Ms Vickie </w:t>
      </w:r>
      <w:proofErr w:type="spellStart"/>
      <w:r w:rsidRPr="00805514">
        <w:rPr>
          <w:rFonts w:eastAsia="Calibri" w:cstheme="minorHAnsi"/>
        </w:rPr>
        <w:t>Feretopoulos</w:t>
      </w:r>
      <w:proofErr w:type="spellEnd"/>
      <w:r w:rsidRPr="00805514">
        <w:rPr>
          <w:rFonts w:eastAsia="Calibri" w:cstheme="minorHAnsi"/>
        </w:rPr>
        <w:t>, Co-Lead Investigator, City of Melbourne</w:t>
      </w:r>
    </w:p>
    <w:p w14:paraId="49DEAB96" w14:textId="64C0BE7B" w:rsidR="007D4329" w:rsidRPr="00805514" w:rsidRDefault="007D4329" w:rsidP="007D4329">
      <w:pPr>
        <w:spacing w:after="120" w:line="240" w:lineRule="auto"/>
        <w:rPr>
          <w:rFonts w:cstheme="minorHAnsi"/>
        </w:rPr>
      </w:pPr>
      <w:r w:rsidRPr="00805514">
        <w:rPr>
          <w:rFonts w:cstheme="minorHAnsi"/>
        </w:rPr>
        <w:t>Ms Georgie Myer, Team Leader Community Engagement and Partnerships and Acting Manager, Placemaking and Engagement, City of Melbourne</w:t>
      </w:r>
    </w:p>
    <w:p w14:paraId="7E696817" w14:textId="555668F5" w:rsidR="007D4329" w:rsidRPr="00805514" w:rsidRDefault="007D4329" w:rsidP="007D4329">
      <w:pPr>
        <w:spacing w:after="120" w:line="240" w:lineRule="auto"/>
        <w:rPr>
          <w:rFonts w:cstheme="minorHAnsi"/>
        </w:rPr>
      </w:pPr>
      <w:r w:rsidRPr="00805514">
        <w:rPr>
          <w:rFonts w:cstheme="minorHAnsi"/>
        </w:rPr>
        <w:t>Mr Peter Whelan, Metro Access, City of Melbourne</w:t>
      </w:r>
    </w:p>
    <w:p w14:paraId="2CCB28F3" w14:textId="6F106319" w:rsidR="007D4329" w:rsidRPr="008F3F9C" w:rsidRDefault="007D4329" w:rsidP="007D4329">
      <w:pPr>
        <w:pStyle w:val="Heading4"/>
        <w:spacing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Stakeholder Groups</w:t>
      </w:r>
    </w:p>
    <w:p w14:paraId="08EED004" w14:textId="16CFE659" w:rsidR="007D4329" w:rsidRPr="00805514" w:rsidRDefault="007D4329" w:rsidP="007D4329">
      <w:pPr>
        <w:spacing w:after="120" w:line="240" w:lineRule="auto"/>
        <w:rPr>
          <w:rFonts w:cstheme="minorHAnsi"/>
        </w:rPr>
      </w:pPr>
      <w:r w:rsidRPr="00805514">
        <w:rPr>
          <w:rFonts w:cstheme="minorHAnsi"/>
        </w:rPr>
        <w:t>The following organisations provided advice and support recruiting participants for the stakeholder workshops conducted in February 2019:</w:t>
      </w:r>
    </w:p>
    <w:p w14:paraId="36F9AE4C" w14:textId="77777777" w:rsidR="00272469" w:rsidRDefault="00272469" w:rsidP="007D4329">
      <w:pPr>
        <w:pStyle w:val="ListParagraph"/>
        <w:numPr>
          <w:ilvl w:val="0"/>
          <w:numId w:val="13"/>
        </w:numPr>
        <w:spacing w:after="120" w:line="240" w:lineRule="auto"/>
        <w:sectPr w:rsidR="00272469" w:rsidSect="00272469">
          <w:headerReference w:type="even" r:id="rId9"/>
          <w:headerReference w:type="default" r:id="rId10"/>
          <w:footerReference w:type="default" r:id="rId11"/>
          <w:endnotePr>
            <w:numFmt w:val="decimal"/>
          </w:endnotePr>
          <w:pgSz w:w="11909" w:h="16834" w:code="9"/>
          <w:pgMar w:top="1440" w:right="1440" w:bottom="1440" w:left="1440" w:header="720" w:footer="720" w:gutter="0"/>
          <w:cols w:space="720"/>
          <w:docGrid w:linePitch="360"/>
        </w:sectPr>
      </w:pPr>
    </w:p>
    <w:p w14:paraId="6CB478BE" w14:textId="5F1EADAD" w:rsidR="007D4329" w:rsidRPr="00805514" w:rsidRDefault="007D4329" w:rsidP="007D4329">
      <w:pPr>
        <w:pStyle w:val="ListParagraph"/>
        <w:numPr>
          <w:ilvl w:val="0"/>
          <w:numId w:val="13"/>
        </w:numPr>
        <w:spacing w:after="120" w:line="240" w:lineRule="auto"/>
      </w:pPr>
      <w:r w:rsidRPr="00805514">
        <w:t>City of Melbourne Disability Advisory Committee</w:t>
      </w:r>
    </w:p>
    <w:p w14:paraId="6288F2BA" w14:textId="42540F60" w:rsidR="007D4329" w:rsidRPr="00805514" w:rsidRDefault="007D4329" w:rsidP="007D4329">
      <w:pPr>
        <w:pStyle w:val="ListParagraph"/>
        <w:numPr>
          <w:ilvl w:val="0"/>
          <w:numId w:val="13"/>
        </w:numPr>
        <w:spacing w:after="120" w:line="240" w:lineRule="auto"/>
      </w:pPr>
      <w:r w:rsidRPr="00805514">
        <w:t>City of Melbourne Inclusive Melbourne Steering Committee</w:t>
      </w:r>
    </w:p>
    <w:p w14:paraId="3AD4C461" w14:textId="063210AA" w:rsidR="007D4329" w:rsidRPr="00805514" w:rsidRDefault="007D4329" w:rsidP="007D4329">
      <w:pPr>
        <w:pStyle w:val="ListParagraph"/>
        <w:numPr>
          <w:ilvl w:val="0"/>
          <w:numId w:val="13"/>
        </w:numPr>
        <w:spacing w:after="120" w:line="240" w:lineRule="auto"/>
      </w:pPr>
      <w:r w:rsidRPr="00805514">
        <w:t>Reinforce Self Advocacy Group</w:t>
      </w:r>
    </w:p>
    <w:p w14:paraId="0F7E8BEB" w14:textId="239FC72B" w:rsidR="007D4329" w:rsidRPr="00805514" w:rsidRDefault="007D4329" w:rsidP="007D4329">
      <w:pPr>
        <w:pStyle w:val="ListParagraph"/>
        <w:numPr>
          <w:ilvl w:val="0"/>
          <w:numId w:val="13"/>
        </w:numPr>
        <w:spacing w:after="120" w:line="240" w:lineRule="auto"/>
      </w:pPr>
      <w:r w:rsidRPr="00805514">
        <w:t>Deaf Blind Victoria</w:t>
      </w:r>
    </w:p>
    <w:p w14:paraId="04CA5F36" w14:textId="24BBC6BF" w:rsidR="007D4329" w:rsidRPr="00805514" w:rsidRDefault="007D4329" w:rsidP="007D4329">
      <w:pPr>
        <w:pStyle w:val="ListParagraph"/>
        <w:numPr>
          <w:ilvl w:val="0"/>
          <w:numId w:val="13"/>
        </w:numPr>
        <w:spacing w:after="120" w:line="240" w:lineRule="auto"/>
      </w:pPr>
      <w:r w:rsidRPr="00805514">
        <w:t>Blinds Sports Victoria</w:t>
      </w:r>
    </w:p>
    <w:p w14:paraId="62B34DDE" w14:textId="61013782" w:rsidR="007D4329" w:rsidRPr="00805514" w:rsidRDefault="007D4329" w:rsidP="007D4329">
      <w:pPr>
        <w:pStyle w:val="ListParagraph"/>
        <w:numPr>
          <w:ilvl w:val="0"/>
          <w:numId w:val="13"/>
        </w:numPr>
        <w:spacing w:after="120" w:line="240" w:lineRule="auto"/>
      </w:pPr>
      <w:r w:rsidRPr="00805514">
        <w:t>Yooralla</w:t>
      </w:r>
    </w:p>
    <w:p w14:paraId="13BF20C8" w14:textId="1BC65544" w:rsidR="007D4329" w:rsidRPr="00805514" w:rsidRDefault="007D4329" w:rsidP="007D4329">
      <w:pPr>
        <w:pStyle w:val="ListParagraph"/>
        <w:numPr>
          <w:ilvl w:val="0"/>
          <w:numId w:val="13"/>
        </w:numPr>
        <w:spacing w:after="120" w:line="240" w:lineRule="auto"/>
      </w:pPr>
      <w:r w:rsidRPr="00805514">
        <w:t>Scope</w:t>
      </w:r>
      <w:r w:rsidR="00272469">
        <w:t xml:space="preserve"> Australia</w:t>
      </w:r>
    </w:p>
    <w:p w14:paraId="2659580C" w14:textId="77777777" w:rsidR="007D4329" w:rsidRPr="00805514" w:rsidRDefault="007D4329" w:rsidP="007D4329">
      <w:pPr>
        <w:pStyle w:val="ListParagraph"/>
        <w:numPr>
          <w:ilvl w:val="0"/>
          <w:numId w:val="13"/>
        </w:numPr>
        <w:spacing w:after="120" w:line="240" w:lineRule="auto"/>
      </w:pPr>
      <w:r w:rsidRPr="00805514">
        <w:t>Brain Injury Matters</w:t>
      </w:r>
    </w:p>
    <w:p w14:paraId="4C939176" w14:textId="125F9E94" w:rsidR="007D4329" w:rsidRPr="00805514" w:rsidRDefault="007D4329" w:rsidP="007D4329">
      <w:pPr>
        <w:pStyle w:val="ListParagraph"/>
        <w:numPr>
          <w:ilvl w:val="0"/>
          <w:numId w:val="13"/>
        </w:numPr>
        <w:spacing w:after="120" w:line="240" w:lineRule="auto"/>
      </w:pPr>
      <w:r w:rsidRPr="00805514">
        <w:t>Association of Children with Disability</w:t>
      </w:r>
    </w:p>
    <w:p w14:paraId="5440322F" w14:textId="4DDCABCB" w:rsidR="007D4329" w:rsidRPr="00805514" w:rsidRDefault="007D4329" w:rsidP="007D4329">
      <w:pPr>
        <w:pStyle w:val="ListParagraph"/>
        <w:numPr>
          <w:ilvl w:val="0"/>
          <w:numId w:val="13"/>
        </w:numPr>
        <w:spacing w:after="120" w:line="240" w:lineRule="auto"/>
      </w:pPr>
      <w:r w:rsidRPr="00805514">
        <w:t>V</w:t>
      </w:r>
      <w:r w:rsidR="003B101C">
        <w:t>ictorian Advocacy League for Individuals with Disability, VALID</w:t>
      </w:r>
    </w:p>
    <w:p w14:paraId="3DD21881" w14:textId="77777777" w:rsidR="007D4329" w:rsidRPr="00805514" w:rsidRDefault="007D4329" w:rsidP="007D4329">
      <w:pPr>
        <w:pStyle w:val="ListParagraph"/>
        <w:numPr>
          <w:ilvl w:val="0"/>
          <w:numId w:val="13"/>
        </w:numPr>
        <w:spacing w:after="120" w:line="240" w:lineRule="auto"/>
      </w:pPr>
      <w:r w:rsidRPr="00805514">
        <w:t>Blind Citizens Australia</w:t>
      </w:r>
    </w:p>
    <w:p w14:paraId="4002E820" w14:textId="77777777" w:rsidR="007D4329" w:rsidRPr="00805514" w:rsidRDefault="007D4329" w:rsidP="007D4329">
      <w:pPr>
        <w:pStyle w:val="ListParagraph"/>
        <w:numPr>
          <w:ilvl w:val="0"/>
          <w:numId w:val="13"/>
        </w:numPr>
        <w:spacing w:after="120" w:line="240" w:lineRule="auto"/>
      </w:pPr>
      <w:r w:rsidRPr="00805514">
        <w:t>Disability Justice Advocacy</w:t>
      </w:r>
    </w:p>
    <w:p w14:paraId="4A8FF69B" w14:textId="47E90238" w:rsidR="007D4329" w:rsidRPr="00805514" w:rsidRDefault="007D4329" w:rsidP="007D4329">
      <w:pPr>
        <w:pStyle w:val="ListParagraph"/>
        <w:numPr>
          <w:ilvl w:val="0"/>
          <w:numId w:val="13"/>
        </w:numPr>
        <w:spacing w:after="120" w:line="240" w:lineRule="auto"/>
      </w:pPr>
      <w:r w:rsidRPr="00805514">
        <w:t>Victorian Mental Illness Awareness Council</w:t>
      </w:r>
    </w:p>
    <w:p w14:paraId="6E0FCA2D" w14:textId="5DCE8E51" w:rsidR="00272469" w:rsidRDefault="00272469" w:rsidP="008F3F9C">
      <w:pPr>
        <w:rPr>
          <w:iCs/>
          <w:noProof/>
          <w:color w:val="1F3864" w:themeColor="accent1" w:themeShade="80"/>
          <w:sz w:val="20"/>
          <w:szCs w:val="20"/>
        </w:rPr>
        <w:sectPr w:rsidR="00272469" w:rsidSect="00272469">
          <w:endnotePr>
            <w:numFmt w:val="decimal"/>
          </w:endnotePr>
          <w:type w:val="continuous"/>
          <w:pgSz w:w="11909" w:h="16834" w:code="9"/>
          <w:pgMar w:top="1440" w:right="1440" w:bottom="1440" w:left="1440" w:header="720" w:footer="720" w:gutter="0"/>
          <w:cols w:num="2" w:space="720"/>
          <w:docGrid w:linePitch="360"/>
        </w:sectPr>
      </w:pPr>
    </w:p>
    <w:p w14:paraId="28DD9738" w14:textId="2385EFD1" w:rsidR="008127C7" w:rsidRDefault="00A74AEC" w:rsidP="008F3F9C">
      <w:pPr>
        <w:rPr>
          <w:iCs/>
          <w:noProof/>
          <w:color w:val="1F3864" w:themeColor="accent1" w:themeShade="80"/>
          <w:sz w:val="20"/>
          <w:szCs w:val="20"/>
        </w:rPr>
      </w:pPr>
      <w:r w:rsidRPr="00663C39">
        <w:rPr>
          <w:iCs/>
          <w:noProof/>
          <w:color w:val="1F3864" w:themeColor="accent1" w:themeShade="80"/>
          <w:sz w:val="20"/>
          <w:szCs w:val="20"/>
        </w:rPr>
        <w:drawing>
          <wp:anchor distT="0" distB="0" distL="114300" distR="114300" simplePos="0" relativeHeight="251656189" behindDoc="0" locked="0" layoutInCell="1" allowOverlap="1" wp14:anchorId="4F66FF7E" wp14:editId="11437C3E">
            <wp:simplePos x="0" y="0"/>
            <wp:positionH relativeFrom="column">
              <wp:posOffset>204846</wp:posOffset>
            </wp:positionH>
            <wp:positionV relativeFrom="paragraph">
              <wp:posOffset>233680</wp:posOffset>
            </wp:positionV>
            <wp:extent cx="695181" cy="695181"/>
            <wp:effectExtent l="0" t="0" r="0" b="0"/>
            <wp:wrapNone/>
            <wp:docPr id="86" name="Picture 6">
              <a:extLst xmlns:a="http://schemas.openxmlformats.org/drawingml/2006/main">
                <a:ext uri="{FF2B5EF4-FFF2-40B4-BE49-F238E27FC236}">
                  <a16:creationId xmlns:a16="http://schemas.microsoft.com/office/drawing/2014/main" id="{744D6A67-772B-49E4-97AA-BC44776D06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44D6A67-772B-49E4-97AA-BC44776D062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181" cy="695181"/>
                    </a:xfrm>
                    <a:prstGeom prst="rect">
                      <a:avLst/>
                    </a:prstGeom>
                  </pic:spPr>
                </pic:pic>
              </a:graphicData>
            </a:graphic>
            <wp14:sizeRelH relativeFrom="margin">
              <wp14:pctWidth>0</wp14:pctWidth>
            </wp14:sizeRelH>
            <wp14:sizeRelV relativeFrom="margin">
              <wp14:pctHeight>0</wp14:pctHeight>
            </wp14:sizeRelV>
          </wp:anchor>
        </w:drawing>
      </w:r>
      <w:r w:rsidRPr="00A7208F">
        <w:rPr>
          <w:iCs/>
          <w:noProof/>
          <w:color w:val="1F3864" w:themeColor="accent1" w:themeShade="80"/>
          <w:sz w:val="20"/>
          <w:szCs w:val="20"/>
        </w:rPr>
        <w:drawing>
          <wp:anchor distT="0" distB="0" distL="114300" distR="114300" simplePos="0" relativeHeight="251657214" behindDoc="0" locked="0" layoutInCell="1" allowOverlap="1" wp14:anchorId="7450BD56" wp14:editId="7CA7EB5C">
            <wp:simplePos x="0" y="0"/>
            <wp:positionH relativeFrom="column">
              <wp:posOffset>4196733</wp:posOffset>
            </wp:positionH>
            <wp:positionV relativeFrom="paragraph">
              <wp:posOffset>263203</wp:posOffset>
            </wp:positionV>
            <wp:extent cx="2000885" cy="700405"/>
            <wp:effectExtent l="0" t="0" r="0" b="4445"/>
            <wp:wrapNone/>
            <wp:docPr id="83" name="Picture 1">
              <a:extLst xmlns:a="http://schemas.openxmlformats.org/drawingml/2006/main">
                <a:ext uri="{FF2B5EF4-FFF2-40B4-BE49-F238E27FC236}">
                  <a16:creationId xmlns:a16="http://schemas.microsoft.com/office/drawing/2014/main" id="{9947601A-4938-4BEB-9B41-5D9FCBFE5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47601A-4938-4BEB-9B41-5D9FCBFE5BF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0885" cy="700405"/>
                    </a:xfrm>
                    <a:prstGeom prst="rect">
                      <a:avLst/>
                    </a:prstGeom>
                  </pic:spPr>
                </pic:pic>
              </a:graphicData>
            </a:graphic>
          </wp:anchor>
        </w:drawing>
      </w:r>
      <w:r w:rsidR="00663C39" w:rsidRPr="007B668E">
        <w:rPr>
          <w:iCs/>
          <w:noProof/>
          <w:color w:val="1F3864" w:themeColor="accent1" w:themeShade="80"/>
          <w:sz w:val="20"/>
          <w:szCs w:val="20"/>
        </w:rPr>
        <w:drawing>
          <wp:anchor distT="0" distB="0" distL="114300" distR="114300" simplePos="0" relativeHeight="251670528" behindDoc="0" locked="0" layoutInCell="1" allowOverlap="1" wp14:anchorId="2EE59635" wp14:editId="1AFAA781">
            <wp:simplePos x="0" y="0"/>
            <wp:positionH relativeFrom="column">
              <wp:posOffset>1131749</wp:posOffset>
            </wp:positionH>
            <wp:positionV relativeFrom="paragraph">
              <wp:posOffset>52070</wp:posOffset>
            </wp:positionV>
            <wp:extent cx="1880235" cy="1074420"/>
            <wp:effectExtent l="0" t="0" r="5715" b="0"/>
            <wp:wrapNone/>
            <wp:docPr id="58" name="Picture 4">
              <a:extLst xmlns:a="http://schemas.openxmlformats.org/drawingml/2006/main">
                <a:ext uri="{FF2B5EF4-FFF2-40B4-BE49-F238E27FC236}">
                  <a16:creationId xmlns:a16="http://schemas.microsoft.com/office/drawing/2014/main" id="{AFE78FDF-627A-4862-B988-02D227F2A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E78FDF-627A-4862-B988-02D227F2AB2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80235" cy="1074420"/>
                    </a:xfrm>
                    <a:prstGeom prst="rect">
                      <a:avLst/>
                    </a:prstGeom>
                  </pic:spPr>
                </pic:pic>
              </a:graphicData>
            </a:graphic>
            <wp14:sizeRelH relativeFrom="margin">
              <wp14:pctWidth>0</wp14:pctWidth>
            </wp14:sizeRelH>
            <wp14:sizeRelV relativeFrom="margin">
              <wp14:pctHeight>0</wp14:pctHeight>
            </wp14:sizeRelV>
          </wp:anchor>
        </w:drawing>
      </w:r>
      <w:r w:rsidR="00663C39" w:rsidRPr="007B668E">
        <w:rPr>
          <w:iCs/>
          <w:noProof/>
          <w:color w:val="1F3864" w:themeColor="accent1" w:themeShade="80"/>
          <w:sz w:val="20"/>
          <w:szCs w:val="20"/>
        </w:rPr>
        <w:drawing>
          <wp:anchor distT="0" distB="0" distL="114300" distR="114300" simplePos="0" relativeHeight="251671552" behindDoc="0" locked="0" layoutInCell="1" allowOverlap="1" wp14:anchorId="27D06C82" wp14:editId="7E8E99B4">
            <wp:simplePos x="0" y="0"/>
            <wp:positionH relativeFrom="column">
              <wp:posOffset>2947035</wp:posOffset>
            </wp:positionH>
            <wp:positionV relativeFrom="paragraph">
              <wp:posOffset>193040</wp:posOffset>
            </wp:positionV>
            <wp:extent cx="1570990" cy="775335"/>
            <wp:effectExtent l="0" t="0" r="0" b="0"/>
            <wp:wrapNone/>
            <wp:docPr id="82" name="Picture 8">
              <a:extLst xmlns:a="http://schemas.openxmlformats.org/drawingml/2006/main">
                <a:ext uri="{FF2B5EF4-FFF2-40B4-BE49-F238E27FC236}">
                  <a16:creationId xmlns:a16="http://schemas.microsoft.com/office/drawing/2014/main" id="{7D2A3B20-8EAC-4311-81C3-4AA9D3215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D2A3B20-8EAC-4311-81C3-4AA9D321539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0990" cy="77533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EastAsia" w:hAnsiTheme="minorHAnsi" w:cstheme="minorHAnsi"/>
          <w:color w:val="auto"/>
          <w:sz w:val="22"/>
          <w:szCs w:val="22"/>
        </w:rPr>
        <w:id w:val="1551034166"/>
        <w:docPartObj>
          <w:docPartGallery w:val="Table of Contents"/>
          <w:docPartUnique/>
        </w:docPartObj>
      </w:sdtPr>
      <w:sdtEndPr>
        <w:rPr>
          <w:b/>
          <w:bCs/>
          <w:noProof/>
          <w:color w:val="1F3864" w:themeColor="accent1" w:themeShade="80"/>
        </w:rPr>
      </w:sdtEndPr>
      <w:sdtContent>
        <w:p w14:paraId="45BD38C1" w14:textId="5407F616" w:rsidR="003B101C" w:rsidRDefault="003B101C" w:rsidP="00465F8F">
          <w:pPr>
            <w:pStyle w:val="TOCHeading"/>
            <w:spacing w:before="0" w:after="120"/>
            <w:rPr>
              <w:rFonts w:asciiTheme="minorHAnsi" w:eastAsiaTheme="minorEastAsia" w:hAnsiTheme="minorHAnsi" w:cstheme="minorHAnsi"/>
              <w:color w:val="auto"/>
              <w:sz w:val="22"/>
              <w:szCs w:val="22"/>
            </w:rPr>
          </w:pPr>
        </w:p>
        <w:p w14:paraId="19175AD1" w14:textId="77777777" w:rsidR="005F56E7" w:rsidRPr="005F56E7" w:rsidRDefault="005F56E7" w:rsidP="005F56E7"/>
        <w:p w14:paraId="06863C70" w14:textId="07372D77" w:rsidR="00557052" w:rsidRPr="008F3F9C" w:rsidRDefault="00A35ACF" w:rsidP="00465F8F">
          <w:pPr>
            <w:pStyle w:val="TOCHeading"/>
            <w:spacing w:before="0" w:after="120"/>
            <w:rPr>
              <w:rFonts w:ascii="Georgia" w:hAnsi="Georgia" w:cstheme="minorHAnsi"/>
              <w:b/>
              <w:sz w:val="32"/>
              <w:szCs w:val="32"/>
            </w:rPr>
          </w:pPr>
          <w:r w:rsidRPr="008F3F9C">
            <w:rPr>
              <w:rFonts w:ascii="Georgia" w:hAnsi="Georgia" w:cstheme="minorHAnsi"/>
              <w:b/>
              <w:sz w:val="32"/>
              <w:szCs w:val="32"/>
            </w:rPr>
            <w:lastRenderedPageBreak/>
            <w:t xml:space="preserve">Table of </w:t>
          </w:r>
          <w:r w:rsidR="001E212C" w:rsidRPr="008F3F9C">
            <w:rPr>
              <w:rFonts w:ascii="Georgia" w:hAnsi="Georgia" w:cstheme="minorHAnsi"/>
              <w:b/>
              <w:sz w:val="32"/>
              <w:szCs w:val="32"/>
            </w:rPr>
            <w:t>Contents</w:t>
          </w:r>
        </w:p>
        <w:p w14:paraId="787F7D56" w14:textId="647678C3" w:rsidR="006A2E2B" w:rsidRPr="008F3F9C" w:rsidRDefault="001E212C" w:rsidP="00D00581">
          <w:pPr>
            <w:pStyle w:val="TOC1"/>
            <w:tabs>
              <w:tab w:val="right" w:leader="dot" w:pos="9350"/>
            </w:tabs>
            <w:spacing w:after="10"/>
            <w:rPr>
              <w:rFonts w:cstheme="minorHAnsi"/>
              <w:noProof/>
              <w:color w:val="1F3864" w:themeColor="accent1" w:themeShade="80"/>
              <w:lang w:val="en-US"/>
            </w:rPr>
          </w:pPr>
          <w:r w:rsidRPr="008F3F9C">
            <w:rPr>
              <w:rFonts w:cstheme="minorHAnsi"/>
              <w:b/>
              <w:bCs/>
              <w:noProof/>
              <w:color w:val="1F3864" w:themeColor="accent1" w:themeShade="80"/>
              <w:sz w:val="24"/>
              <w:szCs w:val="24"/>
            </w:rPr>
            <w:fldChar w:fldCharType="begin"/>
          </w:r>
          <w:r w:rsidRPr="008F3F9C">
            <w:rPr>
              <w:rFonts w:cstheme="minorHAnsi"/>
              <w:b/>
              <w:bCs/>
              <w:noProof/>
              <w:color w:val="1F3864" w:themeColor="accent1" w:themeShade="80"/>
              <w:sz w:val="24"/>
              <w:szCs w:val="24"/>
            </w:rPr>
            <w:instrText xml:space="preserve"> TOC \o "1-3" \h \z \u </w:instrText>
          </w:r>
          <w:r w:rsidRPr="008F3F9C">
            <w:rPr>
              <w:rFonts w:cstheme="minorHAnsi"/>
              <w:b/>
              <w:bCs/>
              <w:noProof/>
              <w:color w:val="1F3864" w:themeColor="accent1" w:themeShade="80"/>
              <w:sz w:val="24"/>
              <w:szCs w:val="24"/>
            </w:rPr>
            <w:fldChar w:fldCharType="separate"/>
          </w:r>
        </w:p>
        <w:p w14:paraId="4DF844D7" w14:textId="29C8C9E1"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54" w:history="1">
            <w:r w:rsidR="006A2E2B" w:rsidRPr="008F3F9C">
              <w:rPr>
                <w:rStyle w:val="Hyperlink"/>
                <w:rFonts w:eastAsia="Times New Roman" w:cstheme="minorHAnsi"/>
                <w:b/>
                <w:noProof/>
                <w:color w:val="1F3864" w:themeColor="accent1" w:themeShade="80"/>
              </w:rPr>
              <w:t xml:space="preserve">Executive </w:t>
            </w:r>
            <w:r w:rsidR="000871FD" w:rsidRPr="008F3F9C">
              <w:rPr>
                <w:rStyle w:val="Hyperlink"/>
                <w:rFonts w:eastAsia="Times New Roman" w:cstheme="minorHAnsi"/>
                <w:b/>
                <w:noProof/>
                <w:color w:val="1F3864" w:themeColor="accent1" w:themeShade="80"/>
              </w:rPr>
              <w:t>S</w:t>
            </w:r>
            <w:r w:rsidR="006A2E2B" w:rsidRPr="008F3F9C">
              <w:rPr>
                <w:rStyle w:val="Hyperlink"/>
                <w:rFonts w:eastAsia="Times New Roman" w:cstheme="minorHAnsi"/>
                <w:b/>
                <w:noProof/>
                <w:color w:val="1F3864" w:themeColor="accent1" w:themeShade="80"/>
              </w:rPr>
              <w:t>ummary</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_Toc8977954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3</w:t>
            </w:r>
            <w:r w:rsidR="006A2E2B" w:rsidRPr="008F3F9C">
              <w:rPr>
                <w:rFonts w:cstheme="minorHAnsi"/>
                <w:b/>
                <w:noProof/>
                <w:webHidden/>
                <w:color w:val="1F3864" w:themeColor="accent1" w:themeShade="80"/>
              </w:rPr>
              <w:fldChar w:fldCharType="end"/>
            </w:r>
          </w:hyperlink>
        </w:p>
        <w:p w14:paraId="4875C040" w14:textId="57C3AF2E"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55" w:history="1">
            <w:r w:rsidR="006A2E2B" w:rsidRPr="008F3F9C">
              <w:rPr>
                <w:rStyle w:val="Hyperlink"/>
                <w:rFonts w:eastAsia="Times New Roman" w:cstheme="minorHAnsi"/>
                <w:b/>
                <w:noProof/>
                <w:color w:val="1F3864" w:themeColor="accent1" w:themeShade="80"/>
              </w:rPr>
              <w:t>Introduction</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_Toc8977955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4</w:t>
            </w:r>
            <w:r w:rsidR="006A2E2B" w:rsidRPr="008F3F9C">
              <w:rPr>
                <w:rFonts w:cstheme="minorHAnsi"/>
                <w:b/>
                <w:noProof/>
                <w:webHidden/>
                <w:color w:val="1F3864" w:themeColor="accent1" w:themeShade="80"/>
              </w:rPr>
              <w:fldChar w:fldCharType="end"/>
            </w:r>
          </w:hyperlink>
        </w:p>
        <w:p w14:paraId="685D306A" w14:textId="6A5D5516"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56" w:history="1">
            <w:r w:rsidR="006A2E2B" w:rsidRPr="008F3F9C">
              <w:rPr>
                <w:rStyle w:val="Hyperlink"/>
                <w:rFonts w:eastAsia="Times New Roman" w:cstheme="minorHAnsi"/>
                <w:noProof/>
                <w:color w:val="1F3864" w:themeColor="accent1" w:themeShade="80"/>
              </w:rPr>
              <w:t>Disability and the right to inclusion</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_Toc8977956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4</w:t>
            </w:r>
            <w:r w:rsidR="006A2E2B" w:rsidRPr="008F3F9C">
              <w:rPr>
                <w:rFonts w:cstheme="minorHAnsi"/>
                <w:noProof/>
                <w:webHidden/>
                <w:color w:val="1F3864" w:themeColor="accent1" w:themeShade="80"/>
              </w:rPr>
              <w:fldChar w:fldCharType="end"/>
            </w:r>
          </w:hyperlink>
        </w:p>
        <w:p w14:paraId="5A173231" w14:textId="142F8B96"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57" w:history="1">
            <w:r w:rsidR="006A2E2B" w:rsidRPr="008F3F9C">
              <w:rPr>
                <w:rStyle w:val="Hyperlink"/>
                <w:rFonts w:eastAsia="Times New Roman" w:cstheme="minorHAnsi"/>
                <w:noProof/>
                <w:color w:val="1F3864" w:themeColor="accent1" w:themeShade="80"/>
              </w:rPr>
              <w:t>Policy context</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4</w:t>
            </w:r>
            <w:r w:rsidR="006A2E2B" w:rsidRPr="008F3F9C">
              <w:rPr>
                <w:rFonts w:cstheme="minorHAnsi"/>
                <w:noProof/>
                <w:webHidden/>
                <w:color w:val="1F3864" w:themeColor="accent1" w:themeShade="80"/>
              </w:rPr>
              <w:fldChar w:fldCharType="end"/>
            </w:r>
          </w:hyperlink>
        </w:p>
        <w:p w14:paraId="46ED59EB" w14:textId="10FF18D1"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58" w:history="1">
            <w:r w:rsidR="006A2E2B" w:rsidRPr="008F3F9C">
              <w:rPr>
                <w:rStyle w:val="Hyperlink"/>
                <w:rFonts w:eastAsia="Times New Roman" w:cstheme="minorHAnsi"/>
                <w:noProof/>
                <w:color w:val="1F3864" w:themeColor="accent1" w:themeShade="80"/>
              </w:rPr>
              <w:t>Overview of the City of Melbourne</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5</w:t>
            </w:r>
            <w:r w:rsidR="006A2E2B" w:rsidRPr="008F3F9C">
              <w:rPr>
                <w:rFonts w:cstheme="minorHAnsi"/>
                <w:noProof/>
                <w:webHidden/>
                <w:color w:val="1F3864" w:themeColor="accent1" w:themeShade="80"/>
              </w:rPr>
              <w:fldChar w:fldCharType="end"/>
            </w:r>
          </w:hyperlink>
        </w:p>
        <w:p w14:paraId="1A9F573A" w14:textId="62986ACC"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59" w:history="1">
            <w:r w:rsidR="006A2E2B" w:rsidRPr="008F3F9C">
              <w:rPr>
                <w:rStyle w:val="Hyperlink"/>
                <w:rFonts w:eastAsia="Times New Roman" w:cstheme="minorHAnsi"/>
                <w:b/>
                <w:noProof/>
                <w:color w:val="1F3864" w:themeColor="accent1" w:themeShade="80"/>
              </w:rPr>
              <w:t xml:space="preserve">Project </w:t>
            </w:r>
            <w:r w:rsidR="000871FD" w:rsidRPr="008F3F9C">
              <w:rPr>
                <w:rStyle w:val="Hyperlink"/>
                <w:rFonts w:eastAsia="Times New Roman" w:cstheme="minorHAnsi"/>
                <w:b/>
                <w:noProof/>
                <w:color w:val="1F3864" w:themeColor="accent1" w:themeShade="80"/>
              </w:rPr>
              <w:t>A</w:t>
            </w:r>
            <w:r w:rsidR="006A2E2B" w:rsidRPr="008F3F9C">
              <w:rPr>
                <w:rStyle w:val="Hyperlink"/>
                <w:rFonts w:eastAsia="Times New Roman" w:cstheme="minorHAnsi"/>
                <w:b/>
                <w:noProof/>
                <w:color w:val="1F3864" w:themeColor="accent1" w:themeShade="80"/>
              </w:rPr>
              <w:t>ims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_Toc8977959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6</w:t>
            </w:r>
            <w:r w:rsidR="006A2E2B" w:rsidRPr="008F3F9C">
              <w:rPr>
                <w:rFonts w:cstheme="minorHAnsi"/>
                <w:b/>
                <w:noProof/>
                <w:webHidden/>
                <w:color w:val="1F3864" w:themeColor="accent1" w:themeShade="80"/>
              </w:rPr>
              <w:fldChar w:fldCharType="end"/>
            </w:r>
          </w:hyperlink>
        </w:p>
        <w:p w14:paraId="6DE21127" w14:textId="666A73DB"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60" w:history="1">
            <w:r w:rsidR="006A2E2B" w:rsidRPr="008F3F9C">
              <w:rPr>
                <w:rStyle w:val="Hyperlink"/>
                <w:rFonts w:eastAsia="Times New Roman" w:cstheme="minorHAnsi"/>
                <w:b/>
                <w:noProof/>
                <w:color w:val="1F3864" w:themeColor="accent1" w:themeShade="80"/>
              </w:rPr>
              <w:t>Methods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_Toc8977960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6</w:t>
            </w:r>
            <w:r w:rsidR="006A2E2B" w:rsidRPr="008F3F9C">
              <w:rPr>
                <w:rFonts w:cstheme="minorHAnsi"/>
                <w:b/>
                <w:noProof/>
                <w:webHidden/>
                <w:color w:val="1F3864" w:themeColor="accent1" w:themeShade="80"/>
              </w:rPr>
              <w:fldChar w:fldCharType="end"/>
            </w:r>
          </w:hyperlink>
        </w:p>
        <w:p w14:paraId="14B8F125" w14:textId="7C6C56C1"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61" w:history="1">
            <w:r w:rsidR="006A2E2B" w:rsidRPr="008F3F9C">
              <w:rPr>
                <w:rStyle w:val="Hyperlink"/>
                <w:rFonts w:eastAsia="Times New Roman" w:cstheme="minorHAnsi"/>
                <w:noProof/>
                <w:color w:val="1F3864" w:themeColor="accent1" w:themeShade="80"/>
              </w:rPr>
              <w:t>Participants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_Toc8977961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6</w:t>
            </w:r>
            <w:r w:rsidR="006A2E2B" w:rsidRPr="008F3F9C">
              <w:rPr>
                <w:rFonts w:cstheme="minorHAnsi"/>
                <w:noProof/>
                <w:webHidden/>
                <w:color w:val="1F3864" w:themeColor="accent1" w:themeShade="80"/>
              </w:rPr>
              <w:fldChar w:fldCharType="end"/>
            </w:r>
          </w:hyperlink>
        </w:p>
        <w:p w14:paraId="1607C22E" w14:textId="5CE2670F"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62" w:history="1">
            <w:r w:rsidR="006A2E2B" w:rsidRPr="008F3F9C">
              <w:rPr>
                <w:rStyle w:val="Hyperlink"/>
                <w:rFonts w:cstheme="minorHAnsi"/>
                <w:noProof/>
                <w:color w:val="1F3864" w:themeColor="accent1" w:themeShade="80"/>
              </w:rPr>
              <w:t>Ethics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6</w:t>
            </w:r>
            <w:r w:rsidR="006A2E2B" w:rsidRPr="008F3F9C">
              <w:rPr>
                <w:rFonts w:cstheme="minorHAnsi"/>
                <w:noProof/>
                <w:webHidden/>
                <w:color w:val="1F3864" w:themeColor="accent1" w:themeShade="80"/>
              </w:rPr>
              <w:fldChar w:fldCharType="end"/>
            </w:r>
          </w:hyperlink>
        </w:p>
        <w:p w14:paraId="42B118DB" w14:textId="2F6DF346"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63" w:history="1">
            <w:r w:rsidR="006A2E2B" w:rsidRPr="008F3F9C">
              <w:rPr>
                <w:rStyle w:val="Hyperlink"/>
                <w:rFonts w:eastAsia="Times New Roman" w:cstheme="minorHAnsi"/>
                <w:noProof/>
                <w:color w:val="1F3864" w:themeColor="accent1" w:themeShade="80"/>
              </w:rPr>
              <w:t>Group Concept Mapping</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1F13619A" w14:textId="3AFA0468"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64" w:history="1">
            <w:r w:rsidR="006A2E2B" w:rsidRPr="008F3F9C">
              <w:rPr>
                <w:rStyle w:val="Hyperlink"/>
                <w:rFonts w:cstheme="minorHAnsi"/>
                <w:noProof/>
                <w:color w:val="1F3864" w:themeColor="accent1" w:themeShade="80"/>
                <w:lang w:eastAsia="en-AU"/>
              </w:rPr>
              <w:t>Brainstorming ideas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_Toc8977964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459414D5" w14:textId="2CFD9E75"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65" w:history="1">
            <w:r w:rsidR="006A2E2B" w:rsidRPr="008F3F9C">
              <w:rPr>
                <w:rStyle w:val="Hyperlink"/>
                <w:rFonts w:cstheme="minorHAnsi"/>
                <w:noProof/>
                <w:color w:val="1F3864" w:themeColor="accent1" w:themeShade="80"/>
              </w:rPr>
              <w:t>Sorting and rating</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_Toc8977965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5CEFF895" w14:textId="3C4E16AA"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66" w:history="1">
            <w:r w:rsidR="006A2E2B" w:rsidRPr="008F3F9C">
              <w:rPr>
                <w:rStyle w:val="Hyperlink"/>
                <w:rFonts w:cstheme="minorHAnsi"/>
                <w:noProof/>
                <w:color w:val="1F3864" w:themeColor="accent1" w:themeShade="80"/>
              </w:rPr>
              <w:t>Data analysis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_Toc8977966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7D2057B9" w14:textId="275B5D79"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67" w:history="1">
            <w:r w:rsidR="006A2E2B" w:rsidRPr="008F3F9C">
              <w:rPr>
                <w:rStyle w:val="Hyperlink"/>
                <w:rFonts w:cstheme="minorHAnsi"/>
                <w:noProof/>
                <w:color w:val="1F3864" w:themeColor="accent1" w:themeShade="80"/>
              </w:rPr>
              <w:t>Themes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5CD24E1D" w14:textId="0951846B"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68" w:history="1">
            <w:r w:rsidR="006A2E2B" w:rsidRPr="008F3F9C">
              <w:rPr>
                <w:rStyle w:val="Hyperlink"/>
                <w:rFonts w:cstheme="minorHAnsi"/>
                <w:noProof/>
                <w:color w:val="1F3864" w:themeColor="accent1" w:themeShade="80"/>
                <w:lang w:eastAsia="en-AU"/>
              </w:rPr>
              <w:t>Ratings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0B0B9CC2" w14:textId="08710F06"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69" w:history="1">
            <w:r w:rsidR="006A2E2B" w:rsidRPr="008F3F9C">
              <w:rPr>
                <w:rStyle w:val="Hyperlink"/>
                <w:rFonts w:eastAsia="Times New Roman" w:cstheme="minorHAnsi"/>
                <w:b/>
                <w:noProof/>
                <w:color w:val="1F3864" w:themeColor="accent1" w:themeShade="80"/>
              </w:rPr>
              <w:t>Results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_Toc8977969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8</w:t>
            </w:r>
            <w:r w:rsidR="006A2E2B" w:rsidRPr="008F3F9C">
              <w:rPr>
                <w:rFonts w:cstheme="minorHAnsi"/>
                <w:b/>
                <w:noProof/>
                <w:webHidden/>
                <w:color w:val="1F3864" w:themeColor="accent1" w:themeShade="80"/>
              </w:rPr>
              <w:fldChar w:fldCharType="end"/>
            </w:r>
          </w:hyperlink>
        </w:p>
        <w:p w14:paraId="5789795E" w14:textId="78F81C0F"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70" w:history="1">
            <w:r w:rsidR="006A2E2B" w:rsidRPr="008F3F9C">
              <w:rPr>
                <w:rStyle w:val="Hyperlink"/>
                <w:rFonts w:eastAsia="Times New Roman" w:cstheme="minorHAnsi"/>
                <w:noProof/>
                <w:color w:val="1F3864" w:themeColor="accent1" w:themeShade="80"/>
              </w:rPr>
              <w:t>Ideas and themes generated</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_Toc8977970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9</w:t>
            </w:r>
            <w:r w:rsidR="006A2E2B" w:rsidRPr="008F3F9C">
              <w:rPr>
                <w:rFonts w:cstheme="minorHAnsi"/>
                <w:noProof/>
                <w:webHidden/>
                <w:color w:val="1F3864" w:themeColor="accent1" w:themeShade="80"/>
              </w:rPr>
              <w:fldChar w:fldCharType="end"/>
            </w:r>
          </w:hyperlink>
        </w:p>
        <w:p w14:paraId="50020282" w14:textId="7C3EF515"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71" w:history="1">
            <w:r w:rsidR="006A2E2B" w:rsidRPr="008F3F9C">
              <w:rPr>
                <w:rStyle w:val="Hyperlink"/>
                <w:rFonts w:cstheme="minorHAnsi"/>
                <w:noProof/>
                <w:color w:val="1F3864" w:themeColor="accent1" w:themeShade="80"/>
              </w:rPr>
              <w:t>Physical and mobility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_Toc8977971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9</w:t>
            </w:r>
            <w:r w:rsidR="006A2E2B" w:rsidRPr="008F3F9C">
              <w:rPr>
                <w:rFonts w:cstheme="minorHAnsi"/>
                <w:noProof/>
                <w:webHidden/>
                <w:color w:val="1F3864" w:themeColor="accent1" w:themeShade="80"/>
              </w:rPr>
              <w:fldChar w:fldCharType="end"/>
            </w:r>
          </w:hyperlink>
        </w:p>
        <w:p w14:paraId="78271CA0" w14:textId="06241AC2"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72" w:history="1">
            <w:r w:rsidR="006A2E2B" w:rsidRPr="008F3F9C">
              <w:rPr>
                <w:rStyle w:val="Hyperlink"/>
                <w:rFonts w:cstheme="minorHAnsi"/>
                <w:noProof/>
                <w:color w:val="1F3864" w:themeColor="accent1" w:themeShade="80"/>
              </w:rPr>
              <w:t>Sensory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0F821971" w14:textId="563DC954"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73" w:history="1">
            <w:r w:rsidR="006A2E2B" w:rsidRPr="008F3F9C">
              <w:rPr>
                <w:rStyle w:val="Hyperlink"/>
                <w:rFonts w:cstheme="minorHAnsi"/>
                <w:noProof/>
                <w:color w:val="1F3864" w:themeColor="accent1" w:themeShade="80"/>
              </w:rPr>
              <w:t>Intellectual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0D16CC83" w14:textId="774494A7" w:rsidR="006A2E2B" w:rsidRPr="008F3F9C" w:rsidRDefault="00A42B6A" w:rsidP="00A42D13">
          <w:pPr>
            <w:pStyle w:val="TOC3"/>
            <w:tabs>
              <w:tab w:val="right" w:leader="dot" w:pos="9350"/>
            </w:tabs>
            <w:spacing w:after="10"/>
            <w:rPr>
              <w:rFonts w:cstheme="minorHAnsi"/>
              <w:noProof/>
              <w:color w:val="1F3864" w:themeColor="accent1" w:themeShade="80"/>
              <w:lang w:val="en-US"/>
            </w:rPr>
          </w:pPr>
          <w:hyperlink w:anchor="_Toc8977974" w:history="1">
            <w:r w:rsidR="006A2E2B" w:rsidRPr="008F3F9C">
              <w:rPr>
                <w:rStyle w:val="Hyperlink"/>
                <w:rFonts w:cstheme="minorHAnsi"/>
                <w:noProof/>
                <w:color w:val="1F3864" w:themeColor="accent1" w:themeShade="80"/>
              </w:rPr>
              <w:t>Psychosocial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_Toc8977974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3EB06381" w14:textId="018FF96E"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75" w:history="1">
            <w:r w:rsidR="006A2E2B" w:rsidRPr="008F3F9C">
              <w:rPr>
                <w:rStyle w:val="Hyperlink"/>
                <w:rFonts w:cstheme="minorHAnsi"/>
                <w:noProof/>
                <w:color w:val="1F3864" w:themeColor="accent1" w:themeShade="80"/>
              </w:rPr>
              <w:t>Rating importance and feasibility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_Toc8977975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11</w:t>
            </w:r>
            <w:r w:rsidR="006A2E2B" w:rsidRPr="008F3F9C">
              <w:rPr>
                <w:rFonts w:cstheme="minorHAnsi"/>
                <w:noProof/>
                <w:webHidden/>
                <w:color w:val="1F3864" w:themeColor="accent1" w:themeShade="80"/>
              </w:rPr>
              <w:fldChar w:fldCharType="end"/>
            </w:r>
          </w:hyperlink>
        </w:p>
        <w:p w14:paraId="0FE62242" w14:textId="1EFA7242"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76" w:history="1">
            <w:r w:rsidR="006A2E2B" w:rsidRPr="008F3F9C">
              <w:rPr>
                <w:rStyle w:val="Hyperlink"/>
                <w:rFonts w:eastAsia="Times New Roman" w:cstheme="minorHAnsi"/>
                <w:b/>
                <w:noProof/>
                <w:color w:val="1F3864" w:themeColor="accent1" w:themeShade="80"/>
              </w:rPr>
              <w:t xml:space="preserve">Key </w:t>
            </w:r>
            <w:r w:rsidR="000871FD" w:rsidRPr="008F3F9C">
              <w:rPr>
                <w:rStyle w:val="Hyperlink"/>
                <w:rFonts w:eastAsia="Times New Roman" w:cstheme="minorHAnsi"/>
                <w:b/>
                <w:noProof/>
                <w:color w:val="1F3864" w:themeColor="accent1" w:themeShade="80"/>
              </w:rPr>
              <w:t>F</w:t>
            </w:r>
            <w:r w:rsidR="006A2E2B" w:rsidRPr="008F3F9C">
              <w:rPr>
                <w:rStyle w:val="Hyperlink"/>
                <w:rFonts w:eastAsia="Times New Roman" w:cstheme="minorHAnsi"/>
                <w:b/>
                <w:noProof/>
                <w:color w:val="1F3864" w:themeColor="accent1" w:themeShade="80"/>
              </w:rPr>
              <w:t>indings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_Toc8977976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16</w:t>
            </w:r>
            <w:r w:rsidR="006A2E2B" w:rsidRPr="008F3F9C">
              <w:rPr>
                <w:rFonts w:cstheme="minorHAnsi"/>
                <w:b/>
                <w:noProof/>
                <w:webHidden/>
                <w:color w:val="1F3864" w:themeColor="accent1" w:themeShade="80"/>
              </w:rPr>
              <w:fldChar w:fldCharType="end"/>
            </w:r>
          </w:hyperlink>
        </w:p>
        <w:p w14:paraId="0ABD0204" w14:textId="51B89335"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77" w:history="1">
            <w:r w:rsidR="006A2E2B" w:rsidRPr="008F3F9C">
              <w:rPr>
                <w:rStyle w:val="Hyperlink"/>
                <w:rFonts w:cstheme="minorHAnsi"/>
                <w:noProof/>
                <w:color w:val="1F3864" w:themeColor="accent1" w:themeShade="80"/>
              </w:rPr>
              <w:t>Consulting people with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1003043C" w14:textId="69D5EBE8"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78" w:history="1">
            <w:r w:rsidR="006A2E2B" w:rsidRPr="008F3F9C">
              <w:rPr>
                <w:rStyle w:val="Hyperlink"/>
                <w:rFonts w:cstheme="minorHAnsi"/>
                <w:noProof/>
                <w:color w:val="1F3864" w:themeColor="accent1" w:themeShade="80"/>
              </w:rPr>
              <w:t>Legislation</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5EC62EC9" w14:textId="5F7BA763"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79" w:history="1">
            <w:r w:rsidR="006A2E2B" w:rsidRPr="008F3F9C">
              <w:rPr>
                <w:rStyle w:val="Hyperlink"/>
                <w:rFonts w:cstheme="minorHAnsi"/>
                <w:noProof/>
                <w:color w:val="1F3864" w:themeColor="accent1" w:themeShade="80"/>
              </w:rPr>
              <w:t>Public transport</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_Toc8977979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73FDCFAD" w14:textId="7A71346D"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80" w:history="1">
            <w:r w:rsidR="006A2E2B" w:rsidRPr="008F3F9C">
              <w:rPr>
                <w:rStyle w:val="Hyperlink"/>
                <w:rFonts w:cstheme="minorHAnsi"/>
                <w:noProof/>
                <w:color w:val="1F3864" w:themeColor="accent1" w:themeShade="80"/>
              </w:rPr>
              <w:t>Footpaths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_Toc8977980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6B1506F2" w14:textId="3B26D19B"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81" w:history="1">
            <w:r w:rsidR="006A2E2B" w:rsidRPr="008F3F9C">
              <w:rPr>
                <w:rStyle w:val="Hyperlink"/>
                <w:rFonts w:cstheme="minorHAnsi"/>
                <w:b/>
                <w:noProof/>
                <w:color w:val="1F3864" w:themeColor="accent1" w:themeShade="80"/>
              </w:rPr>
              <w:t>Discussion</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_Toc8977981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16</w:t>
            </w:r>
            <w:r w:rsidR="006A2E2B" w:rsidRPr="008F3F9C">
              <w:rPr>
                <w:rFonts w:cstheme="minorHAnsi"/>
                <w:b/>
                <w:noProof/>
                <w:webHidden/>
                <w:color w:val="1F3864" w:themeColor="accent1" w:themeShade="80"/>
              </w:rPr>
              <w:fldChar w:fldCharType="end"/>
            </w:r>
          </w:hyperlink>
        </w:p>
        <w:p w14:paraId="20B86FB9" w14:textId="1539BE37"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82" w:history="1">
            <w:r w:rsidR="006A2E2B" w:rsidRPr="008F3F9C">
              <w:rPr>
                <w:rStyle w:val="Hyperlink"/>
                <w:rFonts w:cstheme="minorHAnsi"/>
                <w:noProof/>
                <w:color w:val="1F3864" w:themeColor="accent1" w:themeShade="80"/>
              </w:rPr>
              <w:t>Strengths and limitations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5EA2BEC8" w14:textId="46C54A31" w:rsidR="006A2E2B" w:rsidRPr="008F3F9C" w:rsidRDefault="00A42B6A" w:rsidP="00A42D13">
          <w:pPr>
            <w:pStyle w:val="TOC2"/>
            <w:tabs>
              <w:tab w:val="right" w:leader="dot" w:pos="9350"/>
            </w:tabs>
            <w:spacing w:after="10"/>
            <w:rPr>
              <w:rFonts w:cstheme="minorHAnsi"/>
              <w:noProof/>
              <w:color w:val="1F3864" w:themeColor="accent1" w:themeShade="80"/>
              <w:lang w:val="en-US"/>
            </w:rPr>
          </w:pPr>
          <w:hyperlink w:anchor="_Toc8977983" w:history="1">
            <w:r w:rsidR="006A2E2B" w:rsidRPr="008F3F9C">
              <w:rPr>
                <w:rStyle w:val="Hyperlink"/>
                <w:rFonts w:eastAsia="Times New Roman" w:cstheme="minorHAnsi"/>
                <w:noProof/>
                <w:color w:val="1F3864" w:themeColor="accent1" w:themeShade="80"/>
              </w:rPr>
              <w:t>Future research directions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17</w:t>
            </w:r>
            <w:r w:rsidR="006A2E2B" w:rsidRPr="008F3F9C">
              <w:rPr>
                <w:rFonts w:cstheme="minorHAnsi"/>
                <w:noProof/>
                <w:webHidden/>
                <w:color w:val="1F3864" w:themeColor="accent1" w:themeShade="80"/>
              </w:rPr>
              <w:fldChar w:fldCharType="end"/>
            </w:r>
          </w:hyperlink>
        </w:p>
        <w:p w14:paraId="247DEFCD" w14:textId="409A46DB"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84" w:history="1">
            <w:r w:rsidR="006A2E2B" w:rsidRPr="008F3F9C">
              <w:rPr>
                <w:rStyle w:val="Hyperlink"/>
                <w:rFonts w:eastAsia="Times New Roman" w:cstheme="minorHAnsi"/>
                <w:b/>
                <w:noProof/>
                <w:color w:val="1F3864" w:themeColor="accent1" w:themeShade="80"/>
              </w:rPr>
              <w:t xml:space="preserve">Concluding </w:t>
            </w:r>
            <w:r w:rsidR="000871FD" w:rsidRPr="008F3F9C">
              <w:rPr>
                <w:rStyle w:val="Hyperlink"/>
                <w:rFonts w:eastAsia="Times New Roman" w:cstheme="minorHAnsi"/>
                <w:b/>
                <w:noProof/>
                <w:color w:val="1F3864" w:themeColor="accent1" w:themeShade="80"/>
              </w:rPr>
              <w:t>C</w:t>
            </w:r>
            <w:r w:rsidR="006A2E2B" w:rsidRPr="008F3F9C">
              <w:rPr>
                <w:rStyle w:val="Hyperlink"/>
                <w:rFonts w:eastAsia="Times New Roman" w:cstheme="minorHAnsi"/>
                <w:b/>
                <w:noProof/>
                <w:color w:val="1F3864" w:themeColor="accent1" w:themeShade="80"/>
              </w:rPr>
              <w:t>omments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_Toc8977984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17</w:t>
            </w:r>
            <w:r w:rsidR="006A2E2B" w:rsidRPr="008F3F9C">
              <w:rPr>
                <w:rFonts w:cstheme="minorHAnsi"/>
                <w:b/>
                <w:noProof/>
                <w:webHidden/>
                <w:color w:val="1F3864" w:themeColor="accent1" w:themeShade="80"/>
              </w:rPr>
              <w:fldChar w:fldCharType="end"/>
            </w:r>
          </w:hyperlink>
        </w:p>
        <w:p w14:paraId="0E654997" w14:textId="08709A13" w:rsidR="006A2E2B" w:rsidRPr="008F3F9C" w:rsidRDefault="00A42B6A" w:rsidP="00A42D13">
          <w:pPr>
            <w:pStyle w:val="TOC1"/>
            <w:tabs>
              <w:tab w:val="right" w:leader="dot" w:pos="9350"/>
            </w:tabs>
            <w:spacing w:after="10"/>
            <w:rPr>
              <w:rFonts w:cstheme="minorHAnsi"/>
              <w:noProof/>
              <w:color w:val="1F3864" w:themeColor="accent1" w:themeShade="80"/>
              <w:lang w:val="en-US"/>
            </w:rPr>
          </w:pPr>
          <w:hyperlink w:anchor="_Toc8977985" w:history="1">
            <w:r w:rsidR="006A2E2B" w:rsidRPr="008F3F9C">
              <w:rPr>
                <w:rStyle w:val="Hyperlink"/>
                <w:rFonts w:eastAsia="Times New Roman" w:cstheme="minorHAnsi"/>
                <w:b/>
                <w:noProof/>
                <w:color w:val="1F3864" w:themeColor="accent1" w:themeShade="80"/>
              </w:rPr>
              <w:t>References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_Toc8977985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18</w:t>
            </w:r>
            <w:r w:rsidR="006A2E2B" w:rsidRPr="008F3F9C">
              <w:rPr>
                <w:rFonts w:cstheme="minorHAnsi"/>
                <w:b/>
                <w:noProof/>
                <w:webHidden/>
                <w:color w:val="1F3864" w:themeColor="accent1" w:themeShade="80"/>
              </w:rPr>
              <w:fldChar w:fldCharType="end"/>
            </w:r>
          </w:hyperlink>
        </w:p>
        <w:p w14:paraId="5EC4EF95" w14:textId="22091D0D" w:rsidR="006A2E2B" w:rsidRPr="008F3F9C" w:rsidRDefault="00A42B6A" w:rsidP="00A42D13">
          <w:pPr>
            <w:pStyle w:val="TOC1"/>
            <w:tabs>
              <w:tab w:val="right" w:leader="dot" w:pos="9350"/>
            </w:tabs>
            <w:spacing w:after="10"/>
            <w:rPr>
              <w:rFonts w:cstheme="minorHAnsi"/>
              <w:noProof/>
              <w:color w:val="1F3864" w:themeColor="accent1" w:themeShade="80"/>
              <w:sz w:val="24"/>
              <w:szCs w:val="24"/>
              <w:lang w:val="en-US"/>
            </w:rPr>
          </w:pPr>
          <w:hyperlink w:anchor="_Toc8977986" w:history="1">
            <w:r w:rsidR="006A2E2B" w:rsidRPr="008F3F9C">
              <w:rPr>
                <w:rStyle w:val="Hyperlink"/>
                <w:rFonts w:eastAsia="Times New Roman" w:cstheme="minorHAnsi"/>
                <w:b/>
                <w:noProof/>
                <w:color w:val="1F3864" w:themeColor="accent1" w:themeShade="80"/>
              </w:rPr>
              <w:t>Appendix</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_Toc8977986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19</w:t>
            </w:r>
            <w:r w:rsidR="006A2E2B" w:rsidRPr="008F3F9C">
              <w:rPr>
                <w:rFonts w:cstheme="minorHAnsi"/>
                <w:b/>
                <w:noProof/>
                <w:webHidden/>
                <w:color w:val="1F3864" w:themeColor="accent1" w:themeShade="80"/>
              </w:rPr>
              <w:fldChar w:fldCharType="end"/>
            </w:r>
          </w:hyperlink>
        </w:p>
        <w:p w14:paraId="0A37501D" w14:textId="28B7752A" w:rsidR="001E212C" w:rsidRPr="008F3F9C" w:rsidRDefault="001E212C">
          <w:pPr>
            <w:rPr>
              <w:rFonts w:cstheme="minorHAnsi"/>
              <w:color w:val="1F3864" w:themeColor="accent1" w:themeShade="80"/>
            </w:rPr>
          </w:pPr>
          <w:r w:rsidRPr="008F3F9C">
            <w:rPr>
              <w:rFonts w:cstheme="minorHAnsi"/>
              <w:b/>
              <w:bCs/>
              <w:noProof/>
              <w:color w:val="1F3864" w:themeColor="accent1" w:themeShade="80"/>
              <w:sz w:val="24"/>
              <w:szCs w:val="24"/>
            </w:rPr>
            <w:fldChar w:fldCharType="end"/>
          </w:r>
        </w:p>
      </w:sdtContent>
    </w:sdt>
    <w:p w14:paraId="27CAC5E6" w14:textId="77777777" w:rsidR="00FF2498" w:rsidRPr="008F3F9C" w:rsidRDefault="00FF2498" w:rsidP="0095BA7D">
      <w:pPr>
        <w:pStyle w:val="Heading1"/>
        <w:rPr>
          <w:rFonts w:asciiTheme="minorHAnsi" w:eastAsia="Times New Roman" w:hAnsiTheme="minorHAnsi" w:cstheme="minorHAnsi"/>
        </w:rPr>
      </w:pPr>
      <w:r w:rsidRPr="008F3F9C">
        <w:rPr>
          <w:rFonts w:asciiTheme="minorHAnsi" w:eastAsia="Times New Roman" w:hAnsiTheme="minorHAnsi" w:cstheme="minorHAnsi"/>
        </w:rPr>
        <w:br w:type="page"/>
      </w:r>
    </w:p>
    <w:p w14:paraId="6F3DE6A7" w14:textId="73011458" w:rsidR="28830459" w:rsidRPr="008F3F9C" w:rsidRDefault="28830459" w:rsidP="006E169A">
      <w:pPr>
        <w:pStyle w:val="Heading1"/>
        <w:spacing w:after="120"/>
        <w:rPr>
          <w:rFonts w:ascii="Georgia" w:eastAsia="Times New Roman" w:hAnsi="Georgia" w:cstheme="minorHAnsi"/>
          <w:b/>
          <w:sz w:val="32"/>
          <w:szCs w:val="32"/>
        </w:rPr>
      </w:pPr>
      <w:bookmarkStart w:id="1" w:name="_Toc8977954"/>
      <w:r w:rsidRPr="008F3F9C">
        <w:rPr>
          <w:rFonts w:ascii="Georgia" w:eastAsia="Times New Roman" w:hAnsi="Georgia" w:cstheme="minorHAnsi"/>
          <w:b/>
          <w:sz w:val="32"/>
          <w:szCs w:val="32"/>
        </w:rPr>
        <w:lastRenderedPageBreak/>
        <w:t xml:space="preserve">Executive </w:t>
      </w:r>
      <w:r w:rsidR="00EB17AA" w:rsidRPr="008F3F9C">
        <w:rPr>
          <w:rFonts w:ascii="Georgia" w:eastAsia="Times New Roman" w:hAnsi="Georgia" w:cstheme="minorHAnsi"/>
          <w:b/>
          <w:sz w:val="32"/>
          <w:szCs w:val="32"/>
        </w:rPr>
        <w:t>S</w:t>
      </w:r>
      <w:r w:rsidRPr="008F3F9C">
        <w:rPr>
          <w:rFonts w:ascii="Georgia" w:eastAsia="Times New Roman" w:hAnsi="Georgia" w:cstheme="minorHAnsi"/>
          <w:b/>
          <w:sz w:val="32"/>
          <w:szCs w:val="32"/>
        </w:rPr>
        <w:t>ummary</w:t>
      </w:r>
      <w:bookmarkEnd w:id="1"/>
    </w:p>
    <w:p w14:paraId="58BCFACF" w14:textId="03980BEE" w:rsidR="00F939F8" w:rsidRPr="008F3F9C" w:rsidRDefault="00F939F8" w:rsidP="00F939F8">
      <w:pPr>
        <w:rPr>
          <w:color w:val="1F3864" w:themeColor="accent1" w:themeShade="80"/>
        </w:rPr>
      </w:pPr>
    </w:p>
    <w:p w14:paraId="6B51952D" w14:textId="77777777" w:rsidR="006E169A" w:rsidRPr="008F3F9C" w:rsidRDefault="006E169A" w:rsidP="006E169A">
      <w:pPr>
        <w:rPr>
          <w:rFonts w:cstheme="minorHAnsi"/>
          <w:color w:val="1F3864" w:themeColor="accent1" w:themeShade="80"/>
        </w:rPr>
        <w:sectPr w:rsidR="006E169A" w:rsidRPr="008F3F9C" w:rsidSect="00272469">
          <w:endnotePr>
            <w:numFmt w:val="decimal"/>
          </w:endnotePr>
          <w:type w:val="continuous"/>
          <w:pgSz w:w="11909" w:h="16834" w:code="9"/>
          <w:pgMar w:top="1440" w:right="1440" w:bottom="1440" w:left="1440" w:header="720" w:footer="720" w:gutter="0"/>
          <w:cols w:space="720"/>
          <w:docGrid w:linePitch="360"/>
        </w:sectPr>
      </w:pPr>
    </w:p>
    <w:p w14:paraId="4D73E21A" w14:textId="508FA9AD" w:rsidR="006E169A" w:rsidRPr="00C66DC5" w:rsidRDefault="00AC4872" w:rsidP="001E13B9">
      <w:pPr>
        <w:rPr>
          <w:rFonts w:ascii="Georgia" w:hAnsi="Georgia" w:cstheme="minorHAnsi"/>
          <w:color w:val="2F5496" w:themeColor="accent1" w:themeShade="BF"/>
        </w:rPr>
      </w:pPr>
      <w:r w:rsidRPr="00C66DC5">
        <w:rPr>
          <w:rFonts w:ascii="Georgia" w:hAnsi="Georgia" w:cstheme="minorHAnsi"/>
          <w:color w:val="2F5496" w:themeColor="accent1" w:themeShade="BF"/>
        </w:rPr>
        <w:t>This study brought together people with disability, City of Melbourne staff, disability advocates, and academics, with the aim of generating ideas on how to make the City of Melbourne more inclusive for people with disability. It further aimed to ascertain which of these ideas were the most important and feasible to implement</w:t>
      </w:r>
      <w:r w:rsidR="00C66DC5" w:rsidRPr="00C66DC5">
        <w:rPr>
          <w:rFonts w:ascii="Georgia" w:hAnsi="Georgia" w:cstheme="minorHAnsi"/>
          <w:color w:val="2F5496" w:themeColor="accent1" w:themeShade="BF"/>
        </w:rPr>
        <w:t xml:space="preserve">. </w:t>
      </w:r>
    </w:p>
    <w:p w14:paraId="66953CA7" w14:textId="71B5ECFD" w:rsidR="00AC4872" w:rsidRPr="00C66DC5" w:rsidRDefault="00AC4872" w:rsidP="001E13B9">
      <w:pPr>
        <w:rPr>
          <w:rFonts w:cstheme="minorHAnsi"/>
        </w:rPr>
      </w:pPr>
      <w:r w:rsidRPr="00C66DC5">
        <w:rPr>
          <w:rFonts w:cstheme="minorHAnsi"/>
        </w:rPr>
        <w:t>The City of Melbourne Disability Advisory Committee and City of Melbourne – Melbourne Disability Institute Steering Committee assisted the research team throughout the project. Findings from this study will inform the development of the City of Melbourne’s Disability Action Plan and other relevant strategies</w:t>
      </w:r>
      <w:r w:rsidR="00211E00" w:rsidRPr="00C66DC5">
        <w:rPr>
          <w:rFonts w:cstheme="minorHAnsi"/>
        </w:rPr>
        <w:t>.</w:t>
      </w:r>
    </w:p>
    <w:p w14:paraId="0644CAA2" w14:textId="77777777" w:rsidR="00AC4872" w:rsidRPr="00C66DC5" w:rsidRDefault="00AC4872" w:rsidP="001E13B9">
      <w:pPr>
        <w:rPr>
          <w:rFonts w:cstheme="minorHAnsi"/>
        </w:rPr>
      </w:pPr>
      <w:r w:rsidRPr="00C66DC5">
        <w:rPr>
          <w:rFonts w:cstheme="minorHAnsi"/>
        </w:rPr>
        <w:t xml:space="preserve">This study used a method called group concept mapping, a mixed-method approach that collects data from participants who are affected by, or </w:t>
      </w:r>
      <w:proofErr w:type="gramStart"/>
      <w:r w:rsidRPr="00C66DC5">
        <w:rPr>
          <w:rFonts w:cstheme="minorHAnsi"/>
        </w:rPr>
        <w:t>are able to</w:t>
      </w:r>
      <w:proofErr w:type="gramEnd"/>
      <w:r w:rsidRPr="00C66DC5">
        <w:rPr>
          <w:rFonts w:cstheme="minorHAnsi"/>
        </w:rPr>
        <w:t xml:space="preserve"> influence, an issue under consideration. In early 2019, five workshops were held with the aim of generating ideas on how to make City of Melbourne more inclusive for people with disability. Each workshop focused on a different type of disability: physical and mobility, sensory, intellectual, and psychological disability, and one workshop brought together people with different disability types. Workshops were attended by people with disability, disability advocates, academics, and City of Melbourne staff. Overall, 79 people participated across the five workshops, and together they devised 240 unique ideas to make the City of Melbourne </w:t>
      </w:r>
      <w:r w:rsidRPr="00C66DC5">
        <w:rPr>
          <w:rFonts w:cstheme="minorHAnsi"/>
        </w:rPr>
        <w:t xml:space="preserve">more inclusive for people with disability. A total of 93 participants then sorted these ideas into themes, and rated each idea based on its importance and feasibility of implementation. </w:t>
      </w:r>
    </w:p>
    <w:p w14:paraId="181E634C" w14:textId="4F5D2D6B" w:rsidR="00AC4872" w:rsidRPr="00C66DC5" w:rsidRDefault="00AC4872" w:rsidP="001E13B9">
      <w:pPr>
        <w:rPr>
          <w:rFonts w:cstheme="minorHAnsi"/>
        </w:rPr>
      </w:pPr>
      <w:r w:rsidRPr="00C66DC5">
        <w:rPr>
          <w:rFonts w:cstheme="minorHAnsi"/>
        </w:rPr>
        <w:t>Ideas that were common across all disability types included those relating to consulting people with disability, legislation, public transport, and footpaths. A key focus of the study was to identify ideas that were rated as important by people with disability, disability advocates, and academics, and ideas rated as feasible to implement by City of Melbourne staff. Ideas that were considered to be both important and feasible were those relating to: consulting people with disability during planning, educating employers about inclusion and equal opportunity, increasing access to a diversity of employment opportunities, providing accessible government forms, advocating to the state government</w:t>
      </w:r>
      <w:r w:rsidR="00393CF4" w:rsidRPr="00C66DC5">
        <w:rPr>
          <w:rFonts w:cstheme="minorHAnsi"/>
        </w:rPr>
        <w:t xml:space="preserve"> on the needs of people with disability</w:t>
      </w:r>
      <w:r w:rsidRPr="00C66DC5">
        <w:rPr>
          <w:rFonts w:cstheme="minorHAnsi"/>
        </w:rPr>
        <w:t>, ensuring that the City of Melbourne is a visibly inclusive organisation, providing Easy English information about people’s entitlements, and training policy officers and local compliance officers about diversity of disabilities.</w:t>
      </w:r>
    </w:p>
    <w:p w14:paraId="03753AE5" w14:textId="77777777" w:rsidR="006E169A" w:rsidRPr="00C66DC5" w:rsidRDefault="00AC4872" w:rsidP="001E13B9">
      <w:pPr>
        <w:rPr>
          <w:rFonts w:cstheme="minorHAnsi"/>
        </w:rPr>
        <w:sectPr w:rsidR="006E169A" w:rsidRPr="00C66DC5" w:rsidSect="00272469">
          <w:endnotePr>
            <w:numFmt w:val="decimal"/>
          </w:endnotePr>
          <w:type w:val="continuous"/>
          <w:pgSz w:w="11909" w:h="16834" w:code="9"/>
          <w:pgMar w:top="1440" w:right="1440" w:bottom="1440" w:left="1440" w:header="720" w:footer="720" w:gutter="0"/>
          <w:cols w:num="2" w:space="720"/>
          <w:docGrid w:linePitch="360"/>
        </w:sectPr>
      </w:pPr>
      <w:r w:rsidRPr="00C66DC5">
        <w:rPr>
          <w:rFonts w:cstheme="minorHAnsi"/>
        </w:rPr>
        <w:t>This study was a collaboration between the Melbourne Disability Institute at the University of Melbourne, and the City of Melbourne, with funding from the Melbourne Disability Institute and Melbourne Sustainable Society Institute at the University of Melbourne, City of Melbourne, and Lord Mayor’s Charitable Foundation.</w:t>
      </w:r>
    </w:p>
    <w:p w14:paraId="26BF1449" w14:textId="52F7B205" w:rsidR="00C70DA5" w:rsidRPr="008F3F9C" w:rsidRDefault="00C70DA5" w:rsidP="006E169A">
      <w:pPr>
        <w:rPr>
          <w:color w:val="1F3864" w:themeColor="accent1" w:themeShade="80"/>
        </w:rPr>
      </w:pPr>
      <w:r w:rsidRPr="008F3F9C">
        <w:rPr>
          <w:rFonts w:eastAsia="Times New Roman" w:cstheme="minorHAnsi"/>
          <w:color w:val="1F3864" w:themeColor="accent1" w:themeShade="80"/>
        </w:rPr>
        <w:br w:type="page"/>
      </w:r>
    </w:p>
    <w:p w14:paraId="630A2BC3" w14:textId="2C2ADE1F" w:rsidR="00F939F8" w:rsidRPr="008F3F9C" w:rsidRDefault="00AA07B1" w:rsidP="00465F8F">
      <w:pPr>
        <w:pStyle w:val="Heading1"/>
        <w:spacing w:after="120"/>
        <w:rPr>
          <w:rFonts w:ascii="Georgia" w:eastAsia="Times New Roman" w:hAnsi="Georgia" w:cstheme="minorHAnsi"/>
          <w:b/>
          <w:sz w:val="32"/>
          <w:szCs w:val="32"/>
        </w:rPr>
      </w:pPr>
      <w:bookmarkStart w:id="2" w:name="_Toc8977955"/>
      <w:r w:rsidRPr="008F3F9C">
        <w:rPr>
          <w:rFonts w:ascii="Georgia" w:eastAsia="Times New Roman" w:hAnsi="Georgia" w:cstheme="minorHAnsi"/>
          <w:b/>
          <w:sz w:val="32"/>
          <w:szCs w:val="32"/>
        </w:rPr>
        <w:lastRenderedPageBreak/>
        <w:t>Introduction</w:t>
      </w:r>
      <w:bookmarkEnd w:id="2"/>
      <w:r w:rsidRPr="008F3F9C">
        <w:rPr>
          <w:rFonts w:ascii="Georgia" w:eastAsia="Times New Roman" w:hAnsi="Georgia" w:cstheme="minorHAnsi"/>
          <w:b/>
          <w:sz w:val="32"/>
          <w:szCs w:val="32"/>
        </w:rPr>
        <w:t xml:space="preserve"> </w:t>
      </w:r>
    </w:p>
    <w:p w14:paraId="7B0E5391" w14:textId="77777777" w:rsidR="00465F8F" w:rsidRPr="008F3F9C" w:rsidRDefault="00465F8F" w:rsidP="00465F8F">
      <w:pPr>
        <w:rPr>
          <w:color w:val="1F3864" w:themeColor="accent1" w:themeShade="80"/>
        </w:rPr>
        <w:sectPr w:rsidR="00465F8F" w:rsidRPr="008F3F9C" w:rsidSect="00272469">
          <w:endnotePr>
            <w:numFmt w:val="decimal"/>
          </w:endnotePr>
          <w:type w:val="continuous"/>
          <w:pgSz w:w="11909" w:h="16834" w:code="9"/>
          <w:pgMar w:top="1440" w:right="1440" w:bottom="1440" w:left="1440" w:header="720" w:footer="720" w:gutter="0"/>
          <w:cols w:space="720"/>
          <w:docGrid w:linePitch="360"/>
        </w:sectPr>
      </w:pPr>
      <w:bookmarkStart w:id="3" w:name="_Toc8977956"/>
    </w:p>
    <w:p w14:paraId="4C166775" w14:textId="25347829" w:rsidR="00717D78" w:rsidRPr="008F3F9C" w:rsidRDefault="00717D78" w:rsidP="00EB17AA">
      <w:pPr>
        <w:pStyle w:val="Heading2"/>
        <w:spacing w:after="120"/>
        <w:rPr>
          <w:rFonts w:ascii="Calibri" w:eastAsia="SimHei" w:hAnsi="Calibri" w:cs="Times New Roman"/>
          <w:color w:val="1F3864" w:themeColor="accent1" w:themeShade="80"/>
          <w:sz w:val="28"/>
        </w:rPr>
      </w:pPr>
      <w:r w:rsidRPr="008F3F9C">
        <w:rPr>
          <w:rFonts w:ascii="Calibri" w:eastAsia="SimHei" w:hAnsi="Calibri" w:cs="Times New Roman"/>
          <w:color w:val="1F3864" w:themeColor="accent1" w:themeShade="80"/>
          <w:sz w:val="28"/>
        </w:rPr>
        <w:t xml:space="preserve">Disability and the </w:t>
      </w:r>
      <w:r w:rsidR="000245F3" w:rsidRPr="008F3F9C">
        <w:rPr>
          <w:rFonts w:ascii="Calibri" w:eastAsia="SimHei" w:hAnsi="Calibri" w:cs="Times New Roman"/>
          <w:color w:val="1F3864" w:themeColor="accent1" w:themeShade="80"/>
          <w:sz w:val="28"/>
        </w:rPr>
        <w:t>R</w:t>
      </w:r>
      <w:r w:rsidRPr="008F3F9C">
        <w:rPr>
          <w:rFonts w:ascii="Calibri" w:eastAsia="SimHei" w:hAnsi="Calibri" w:cs="Times New Roman"/>
          <w:color w:val="1F3864" w:themeColor="accent1" w:themeShade="80"/>
          <w:sz w:val="28"/>
        </w:rPr>
        <w:t xml:space="preserve">ight to </w:t>
      </w:r>
      <w:r w:rsidR="000245F3" w:rsidRPr="008F3F9C">
        <w:rPr>
          <w:rFonts w:ascii="Calibri" w:eastAsia="SimHei" w:hAnsi="Calibri" w:cs="Times New Roman"/>
          <w:color w:val="1F3864" w:themeColor="accent1" w:themeShade="80"/>
          <w:sz w:val="28"/>
        </w:rPr>
        <w:t>I</w:t>
      </w:r>
      <w:r w:rsidRPr="008F3F9C">
        <w:rPr>
          <w:rFonts w:ascii="Calibri" w:eastAsia="SimHei" w:hAnsi="Calibri" w:cs="Times New Roman"/>
          <w:color w:val="1F3864" w:themeColor="accent1" w:themeShade="80"/>
          <w:sz w:val="28"/>
        </w:rPr>
        <w:t>nclusion</w:t>
      </w:r>
      <w:bookmarkEnd w:id="3"/>
    </w:p>
    <w:p w14:paraId="2AB65328" w14:textId="77777777" w:rsidR="00E43966" w:rsidRPr="00845099" w:rsidRDefault="000038BB" w:rsidP="001E13B9">
      <w:pPr>
        <w:rPr>
          <w:rFonts w:ascii="Georgia" w:eastAsia="Times New Roman" w:hAnsi="Georgia" w:cstheme="minorHAnsi"/>
          <w:color w:val="2F5496" w:themeColor="accent1" w:themeShade="BF"/>
        </w:rPr>
      </w:pPr>
      <w:r w:rsidRPr="00845099">
        <w:rPr>
          <w:rFonts w:ascii="Georgia" w:hAnsi="Georgia" w:cstheme="minorHAnsi"/>
          <w:color w:val="2F5496" w:themeColor="accent1" w:themeShade="BF"/>
        </w:rPr>
        <w:t>The United Nations Convention on the Right of Persons with Disabilities recognises</w:t>
      </w:r>
      <w:r w:rsidR="00895E97" w:rsidRPr="00845099">
        <w:rPr>
          <w:rFonts w:ascii="Georgia" w:hAnsi="Georgia" w:cstheme="minorHAnsi"/>
          <w:color w:val="2F5496" w:themeColor="accent1" w:themeShade="BF"/>
        </w:rPr>
        <w:t xml:space="preserve"> </w:t>
      </w:r>
      <w:r w:rsidRPr="00845099">
        <w:rPr>
          <w:rFonts w:ascii="Georgia" w:hAnsi="Georgia" w:cstheme="minorHAnsi"/>
          <w:color w:val="2F5496" w:themeColor="accent1" w:themeShade="BF"/>
        </w:rPr>
        <w:t>“the equal right of all persons with disabilities to live in the community, with choices equal to others” (Article 19) and emphasises the responsibility of all signatory states – including Australia – “to facilitate full enjoyment by persons with disabilities of this right and their full inclusion and participation in the community”.</w:t>
      </w:r>
      <w:r w:rsidR="004462FF" w:rsidRPr="00845099">
        <w:rPr>
          <w:rFonts w:ascii="Georgia" w:eastAsia="Times New Roman" w:hAnsi="Georgia" w:cstheme="minorHAnsi"/>
          <w:color w:val="2F5496" w:themeColor="accent1" w:themeShade="BF"/>
        </w:rPr>
        <w:fldChar w:fldCharType="begin"/>
      </w:r>
      <w:r w:rsidR="004462FF" w:rsidRPr="00845099">
        <w:rPr>
          <w:rFonts w:ascii="Georgia" w:eastAsia="Times New Roman" w:hAnsi="Georgia" w:cstheme="minorHAnsi"/>
          <w:color w:val="2F5496" w:themeColor="accent1" w:themeShade="BF"/>
        </w:rPr>
        <w:instrText xml:space="preserve"> ADDIN EN.CITE &lt;EndNote&gt;&lt;Cite&gt;&lt;Author&gt;UN General Assembly&lt;/Author&gt;&lt;Year&gt;2006&lt;/Year&gt;&lt;RecNum&gt;10857&lt;/RecNum&gt;&lt;DisplayText&gt;&lt;style face="superscript"&gt;1&lt;/style&gt;&lt;/DisplayText&gt;&lt;record&gt;&lt;rec-number&gt;10857&lt;/rec-number&gt;&lt;foreign-keys&gt;&lt;key app="EN" db-id="ef0rtstxztz2xxex5wdxda9q0tpxp5tasde0" timestamp="1545185289"&gt;10857&lt;/key&gt;&lt;/foreign-keys&gt;&lt;ref-type name="Journal Article"&gt;17&lt;/ref-type&gt;&lt;contributors&gt;&lt;authors&gt;&lt;author&gt;UN General Assembly,&lt;/author&gt;&lt;/authors&gt;&lt;/contributors&gt;&lt;titles&gt;&lt;title&gt;Convention on the Rights of Persons with Disabilities&lt;/title&gt;&lt;secondary-title&gt;Ga Res&lt;/secondary-title&gt;&lt;/titles&gt;&lt;periodical&gt;&lt;full-title&gt;Ga Res&lt;/full-title&gt;&lt;/periodical&gt;&lt;pages&gt;106&lt;/pages&gt;&lt;volume&gt;61&lt;/volume&gt;&lt;dates&gt;&lt;year&gt;2006&lt;/year&gt;&lt;/dates&gt;&lt;urls&gt;&lt;/urls&gt;&lt;/record&gt;&lt;/Cite&gt;&lt;/EndNote&gt;</w:instrText>
      </w:r>
      <w:r w:rsidR="004462FF" w:rsidRPr="00845099">
        <w:rPr>
          <w:rFonts w:ascii="Georgia" w:eastAsia="Times New Roman" w:hAnsi="Georgia" w:cstheme="minorHAnsi"/>
          <w:color w:val="2F5496" w:themeColor="accent1" w:themeShade="BF"/>
        </w:rPr>
        <w:fldChar w:fldCharType="separate"/>
      </w:r>
      <w:r w:rsidR="004462FF" w:rsidRPr="00845099">
        <w:rPr>
          <w:rFonts w:ascii="Georgia" w:eastAsia="Times New Roman" w:hAnsi="Georgia" w:cstheme="minorHAnsi"/>
          <w:noProof/>
          <w:color w:val="2F5496" w:themeColor="accent1" w:themeShade="BF"/>
          <w:vertAlign w:val="superscript"/>
        </w:rPr>
        <w:t>1</w:t>
      </w:r>
      <w:r w:rsidR="004462FF" w:rsidRPr="00845099">
        <w:rPr>
          <w:rFonts w:ascii="Georgia" w:eastAsia="Times New Roman" w:hAnsi="Georgia" w:cstheme="minorHAnsi"/>
          <w:color w:val="2F5496" w:themeColor="accent1" w:themeShade="BF"/>
        </w:rPr>
        <w:fldChar w:fldCharType="end"/>
      </w:r>
      <w:r w:rsidRPr="00845099">
        <w:rPr>
          <w:rFonts w:ascii="Georgia" w:eastAsia="Times New Roman" w:hAnsi="Georgia" w:cstheme="minorHAnsi"/>
          <w:color w:val="2F5496" w:themeColor="accent1" w:themeShade="BF"/>
        </w:rPr>
        <w:t xml:space="preserve"> </w:t>
      </w:r>
    </w:p>
    <w:p w14:paraId="578C79D7" w14:textId="1A50D98A" w:rsidR="000038BB" w:rsidRPr="00845099" w:rsidRDefault="000038BB" w:rsidP="001E13B9">
      <w:pPr>
        <w:rPr>
          <w:rFonts w:cstheme="minorHAnsi"/>
        </w:rPr>
      </w:pPr>
      <w:r w:rsidRPr="00845099">
        <w:rPr>
          <w:rFonts w:eastAsia="Times New Roman" w:cstheme="minorHAnsi"/>
        </w:rPr>
        <w:t>Th</w:t>
      </w:r>
      <w:r w:rsidR="00895E97" w:rsidRPr="00845099">
        <w:rPr>
          <w:rFonts w:eastAsia="Times New Roman" w:cstheme="minorHAnsi"/>
        </w:rPr>
        <w:t xml:space="preserve">e right to be included in the community includes the opportunity to choose where and with whom one lives on an equal basis with others, access to personal and community support services and facilities. The Convention also stresses people with disabilities’ right for personal mobility with the greatest possible independence. Statements on inclusion include the right to not be excluded </w:t>
      </w:r>
      <w:proofErr w:type="gramStart"/>
      <w:r w:rsidR="00895E97" w:rsidRPr="00845099">
        <w:rPr>
          <w:rFonts w:eastAsia="Times New Roman" w:cstheme="minorHAnsi"/>
        </w:rPr>
        <w:t>on the basis of</w:t>
      </w:r>
      <w:proofErr w:type="gramEnd"/>
      <w:r w:rsidR="00895E97" w:rsidRPr="00845099">
        <w:rPr>
          <w:rFonts w:eastAsia="Times New Roman" w:cstheme="minorHAnsi"/>
        </w:rPr>
        <w:t xml:space="preserve"> disability from general or mainstream systems of employment, education, and health, and the right to participate on an equal basis with others in political and public life, cultural life, recreation, leisure and sport. </w:t>
      </w:r>
    </w:p>
    <w:p w14:paraId="7541074E" w14:textId="1AB3AC04" w:rsidR="003253E2" w:rsidRPr="00845099" w:rsidRDefault="003253E2" w:rsidP="001E13B9">
      <w:pPr>
        <w:rPr>
          <w:rFonts w:cstheme="minorHAnsi"/>
        </w:rPr>
      </w:pPr>
      <w:r w:rsidRPr="00845099">
        <w:rPr>
          <w:rFonts w:cstheme="minorHAnsi"/>
        </w:rPr>
        <w:t xml:space="preserve">Disability </w:t>
      </w:r>
      <w:r w:rsidR="00A50289" w:rsidRPr="00845099">
        <w:rPr>
          <w:rFonts w:cstheme="minorHAnsi"/>
        </w:rPr>
        <w:t>arises from</w:t>
      </w:r>
      <w:r w:rsidRPr="00845099">
        <w:rPr>
          <w:rFonts w:cstheme="minorHAnsi"/>
        </w:rPr>
        <w:t xml:space="preserve"> the interaction between features of a person’s body and features of the society in which that person lives. </w:t>
      </w:r>
      <w:r w:rsidR="00CA1A7C" w:rsidRPr="00845099">
        <w:rPr>
          <w:rFonts w:cstheme="minorHAnsi"/>
        </w:rPr>
        <w:t xml:space="preserve">Activity limitations (difficulties in executing a task or action such as mobility, self-care and communication), result from the interaction of </w:t>
      </w:r>
      <w:r w:rsidR="00A50289" w:rsidRPr="00845099">
        <w:rPr>
          <w:rFonts w:cstheme="minorHAnsi"/>
        </w:rPr>
        <w:t>physical</w:t>
      </w:r>
      <w:r w:rsidR="00CA1A7C" w:rsidRPr="00845099">
        <w:rPr>
          <w:rFonts w:cstheme="minorHAnsi"/>
        </w:rPr>
        <w:t>,</w:t>
      </w:r>
      <w:r w:rsidR="00A50289" w:rsidRPr="00845099">
        <w:rPr>
          <w:rFonts w:cstheme="minorHAnsi"/>
        </w:rPr>
        <w:t xml:space="preserve"> cognitive</w:t>
      </w:r>
      <w:r w:rsidR="00CA1A7C" w:rsidRPr="00845099">
        <w:rPr>
          <w:rFonts w:cstheme="minorHAnsi"/>
        </w:rPr>
        <w:t xml:space="preserve"> or psychosocial</w:t>
      </w:r>
      <w:r w:rsidRPr="00845099">
        <w:rPr>
          <w:rFonts w:cstheme="minorHAnsi"/>
        </w:rPr>
        <w:t xml:space="preserve"> impairments (</w:t>
      </w:r>
      <w:r w:rsidR="00A50289" w:rsidRPr="00845099">
        <w:rPr>
          <w:rFonts w:cstheme="minorHAnsi"/>
        </w:rPr>
        <w:t xml:space="preserve">differences </w:t>
      </w:r>
      <w:r w:rsidRPr="00845099">
        <w:rPr>
          <w:rFonts w:cstheme="minorHAnsi"/>
        </w:rPr>
        <w:t>in body function or structure)</w:t>
      </w:r>
      <w:r w:rsidR="00CA1A7C" w:rsidRPr="00845099">
        <w:rPr>
          <w:rFonts w:cstheme="minorHAnsi"/>
        </w:rPr>
        <w:t xml:space="preserve"> and </w:t>
      </w:r>
      <w:r w:rsidR="00A50289" w:rsidRPr="00845099">
        <w:rPr>
          <w:rFonts w:cstheme="minorHAnsi"/>
        </w:rPr>
        <w:t xml:space="preserve">environmental </w:t>
      </w:r>
      <w:r w:rsidRPr="00845099">
        <w:rPr>
          <w:rFonts w:cstheme="minorHAnsi"/>
        </w:rPr>
        <w:t xml:space="preserve">restrictions </w:t>
      </w:r>
      <w:r w:rsidR="00A50289" w:rsidRPr="00845099">
        <w:rPr>
          <w:rFonts w:cstheme="minorHAnsi"/>
        </w:rPr>
        <w:t>on social, economic, cultural and political participation</w:t>
      </w:r>
      <w:r w:rsidRPr="00845099">
        <w:rPr>
          <w:rFonts w:cstheme="minorHAnsi"/>
        </w:rPr>
        <w:t>.</w:t>
      </w:r>
      <w:r w:rsidRPr="00845099">
        <w:rPr>
          <w:rFonts w:cstheme="minorHAnsi"/>
        </w:rPr>
        <w:fldChar w:fldCharType="begin"/>
      </w:r>
      <w:r w:rsidR="004462FF" w:rsidRPr="00845099">
        <w:rPr>
          <w:rFonts w:cstheme="minorHAnsi"/>
        </w:rPr>
        <w:instrText xml:space="preserve"> ADDIN EN.CITE &lt;EndNote&gt;&lt;Cite&gt;&lt;Author&gt;Organization&lt;/Author&gt;&lt;Year&gt;2001&lt;/Year&gt;&lt;RecNum&gt;10851&lt;/RecNum&gt;&lt;DisplayText&gt;&lt;style face="superscript"&gt;2&lt;/style&gt;&lt;/DisplayText&gt;&lt;record&gt;&lt;rec-number&gt;10851&lt;/rec-number&gt;&lt;foreign-keys&gt;&lt;key app="EN" db-id="ef0rtstxztz2xxex5wdxda9q0tpxp5tasde0" timestamp="1544010230"&gt;10851&lt;/key&gt;&lt;/foreign-keys&gt;&lt;ref-type name="Book"&gt;6&lt;/ref-type&gt;&lt;contributors&gt;&lt;authors&gt;&lt;author&gt;World Health Organization,&lt;/author&gt;&lt;/authors&gt;&lt;/contributors&gt;&lt;titles&gt;&lt;title&gt;International classification of functioning, disability and health: ICF&lt;/title&gt;&lt;/titles&gt;&lt;dates&gt;&lt;year&gt;2001&lt;/year&gt;&lt;/dates&gt;&lt;publisher&gt;Geneva: World Health Organization&lt;/publisher&gt;&lt;isbn&gt;8024715872&lt;/isbn&gt;&lt;urls&gt;&lt;/urls&gt;&lt;/record&gt;&lt;/Cite&gt;&lt;/EndNote&gt;</w:instrText>
      </w:r>
      <w:r w:rsidRPr="00845099">
        <w:rPr>
          <w:rFonts w:cstheme="minorHAnsi"/>
        </w:rPr>
        <w:fldChar w:fldCharType="separate"/>
      </w:r>
      <w:r w:rsidR="004462FF" w:rsidRPr="00845099">
        <w:rPr>
          <w:rFonts w:cstheme="minorHAnsi"/>
          <w:noProof/>
          <w:vertAlign w:val="superscript"/>
        </w:rPr>
        <w:t>2</w:t>
      </w:r>
      <w:r w:rsidRPr="00845099">
        <w:rPr>
          <w:rFonts w:cstheme="minorHAnsi"/>
        </w:rPr>
        <w:fldChar w:fldCharType="end"/>
      </w:r>
      <w:r w:rsidRPr="00845099">
        <w:rPr>
          <w:rFonts w:cstheme="minorHAnsi"/>
        </w:rPr>
        <w:t xml:space="preserve"> Currently, around </w:t>
      </w:r>
      <w:r w:rsidR="00DC0B66" w:rsidRPr="00845099">
        <w:rPr>
          <w:rFonts w:cstheme="minorHAnsi"/>
        </w:rPr>
        <w:t>4.3</w:t>
      </w:r>
      <w:r w:rsidR="00D90653" w:rsidRPr="00845099">
        <w:rPr>
          <w:rFonts w:cstheme="minorHAnsi"/>
        </w:rPr>
        <w:t xml:space="preserve"> million </w:t>
      </w:r>
      <w:r w:rsidRPr="00845099">
        <w:rPr>
          <w:rFonts w:cstheme="minorHAnsi"/>
        </w:rPr>
        <w:t>Australians</w:t>
      </w:r>
      <w:r w:rsidR="00D90653" w:rsidRPr="00845099">
        <w:rPr>
          <w:rFonts w:cstheme="minorHAnsi"/>
        </w:rPr>
        <w:t xml:space="preserve"> (18.3% of the population)</w:t>
      </w:r>
      <w:r w:rsidRPr="00845099">
        <w:rPr>
          <w:rFonts w:cstheme="minorHAnsi"/>
        </w:rPr>
        <w:t xml:space="preserve"> live with disability, including 3.7 million living in urban environments.</w:t>
      </w:r>
      <w:r w:rsidRPr="00845099">
        <w:rPr>
          <w:rFonts w:cstheme="minorHAnsi"/>
        </w:rPr>
        <w:fldChar w:fldCharType="begin"/>
      </w:r>
      <w:r w:rsidR="004462FF" w:rsidRPr="00845099">
        <w:rPr>
          <w:rFonts w:cstheme="minorHAnsi"/>
        </w:rPr>
        <w:instrText xml:space="preserve"> ADDIN EN.CITE &lt;EndNote&gt;&lt;Cite&gt;&lt;Author&gt;Australia Bureau of Statistics&lt;/Author&gt;&lt;Year&gt;2016&lt;/Year&gt;&lt;RecNum&gt;10849&lt;/RecNum&gt;&lt;DisplayText&gt;&lt;style face="superscript"&gt;3&lt;/style&gt;&lt;/DisplayText&gt;&lt;record&gt;&lt;rec-number&gt;10849&lt;/rec-number&gt;&lt;foreign-keys&gt;&lt;key app="EN" db-id="ef0rtstxztz2xxex5wdxda9q0tpxp5tasde0" timestamp="1543990947"&gt;10849&lt;/key&gt;&lt;/foreign-keys&gt;&lt;ref-type name="Government Document"&gt;46&lt;/ref-type&gt;&lt;contributors&gt;&lt;authors&gt;&lt;author&gt;Australia Bureau of Statistics,&lt;/author&gt;&lt;/authors&gt;&lt;/contributors&gt;&lt;titles&gt;&lt;title&gt;Disability, Ageing and Carers, Australia: Summary of Findings, 2015&lt;/title&gt;&lt;/titles&gt;&lt;dates&gt;&lt;year&gt;2016&lt;/year&gt;&lt;/dates&gt;&lt;pub-location&gt;Canberra&lt;/pub-location&gt;&lt;publisher&gt;ABS&lt;/publisher&gt;&lt;isbn&gt;4430.0&lt;/isbn&gt;&lt;urls&gt;&lt;/urls&gt;&lt;/record&gt;&lt;/Cite&gt;&lt;/EndNote&gt;</w:instrText>
      </w:r>
      <w:r w:rsidRPr="00845099">
        <w:rPr>
          <w:rFonts w:cstheme="minorHAnsi"/>
        </w:rPr>
        <w:fldChar w:fldCharType="separate"/>
      </w:r>
      <w:r w:rsidR="004462FF" w:rsidRPr="00845099">
        <w:rPr>
          <w:rFonts w:cstheme="minorHAnsi"/>
          <w:noProof/>
          <w:vertAlign w:val="superscript"/>
        </w:rPr>
        <w:t>3</w:t>
      </w:r>
      <w:r w:rsidRPr="00845099">
        <w:rPr>
          <w:rFonts w:cstheme="minorHAnsi"/>
        </w:rPr>
        <w:fldChar w:fldCharType="end"/>
      </w:r>
    </w:p>
    <w:p w14:paraId="677E99F2" w14:textId="022C56E7" w:rsidR="003253E2" w:rsidRPr="00845099" w:rsidRDefault="00F17B7B" w:rsidP="001E13B9">
      <w:pPr>
        <w:rPr>
          <w:rFonts w:cstheme="minorHAnsi"/>
        </w:rPr>
      </w:pPr>
      <w:r w:rsidRPr="00845099">
        <w:rPr>
          <w:rFonts w:cstheme="minorHAnsi"/>
        </w:rPr>
        <w:t xml:space="preserve">From the 1980’s, the disability movement has progressed from local and national organisations that were predominantly ‘for’ people with disability, towards organisations ‘of’ people with disability. The principle of </w:t>
      </w:r>
      <w:r w:rsidRPr="00845099">
        <w:rPr>
          <w:rFonts w:cstheme="minorHAnsi"/>
        </w:rPr>
        <w:t>self-</w:t>
      </w:r>
      <w:r w:rsidR="00CA1A7C" w:rsidRPr="00845099">
        <w:rPr>
          <w:rFonts w:cstheme="minorHAnsi"/>
        </w:rPr>
        <w:t xml:space="preserve">determination </w:t>
      </w:r>
      <w:r w:rsidRPr="00845099">
        <w:rPr>
          <w:rFonts w:cstheme="minorHAnsi"/>
        </w:rPr>
        <w:t xml:space="preserve">has been key to the disabled movement globally </w:t>
      </w:r>
      <w:r w:rsidR="00277181" w:rsidRPr="00845099">
        <w:rPr>
          <w:rFonts w:cstheme="minorHAnsi"/>
        </w:rPr>
        <w:t>and has been promoted with</w:t>
      </w:r>
      <w:r w:rsidRPr="00845099">
        <w:rPr>
          <w:rFonts w:cstheme="minorHAnsi"/>
        </w:rPr>
        <w:t xml:space="preserve"> the slogan ‘nothing about us without </w:t>
      </w:r>
      <w:proofErr w:type="gramStart"/>
      <w:r w:rsidRPr="00845099">
        <w:rPr>
          <w:rFonts w:cstheme="minorHAnsi"/>
        </w:rPr>
        <w:t>us’</w:t>
      </w:r>
      <w:proofErr w:type="gramEnd"/>
      <w:r w:rsidRPr="00845099">
        <w:rPr>
          <w:rFonts w:cstheme="minorHAnsi"/>
        </w:rPr>
        <w:t xml:space="preserve">. </w:t>
      </w:r>
      <w:r w:rsidR="00127D54" w:rsidRPr="00845099">
        <w:rPr>
          <w:rFonts w:cstheme="minorHAnsi"/>
        </w:rPr>
        <w:t>The m</w:t>
      </w:r>
      <w:r w:rsidR="00A62DE5" w:rsidRPr="00845099">
        <w:rPr>
          <w:rFonts w:cstheme="minorHAnsi"/>
        </w:rPr>
        <w:t xml:space="preserve">odern disability </w:t>
      </w:r>
      <w:r w:rsidR="00127D54" w:rsidRPr="00845099">
        <w:rPr>
          <w:rFonts w:cstheme="minorHAnsi"/>
        </w:rPr>
        <w:t xml:space="preserve">movement has </w:t>
      </w:r>
      <w:r w:rsidR="00A540F1" w:rsidRPr="00845099">
        <w:rPr>
          <w:rFonts w:cstheme="minorHAnsi"/>
        </w:rPr>
        <w:t xml:space="preserve">been greatly influenced </w:t>
      </w:r>
      <w:r w:rsidR="00CA1A7C" w:rsidRPr="00845099">
        <w:rPr>
          <w:rFonts w:cstheme="minorHAnsi"/>
        </w:rPr>
        <w:t xml:space="preserve">by </w:t>
      </w:r>
      <w:r w:rsidR="00127D54" w:rsidRPr="00845099">
        <w:rPr>
          <w:rFonts w:cstheme="minorHAnsi"/>
        </w:rPr>
        <w:t>t</w:t>
      </w:r>
      <w:r w:rsidR="00A62DE5" w:rsidRPr="00845099">
        <w:rPr>
          <w:rFonts w:cstheme="minorHAnsi"/>
        </w:rPr>
        <w:t xml:space="preserve">he </w:t>
      </w:r>
      <w:r w:rsidR="00CA1A7C" w:rsidRPr="00845099">
        <w:rPr>
          <w:rFonts w:cstheme="minorHAnsi"/>
        </w:rPr>
        <w:t>‘</w:t>
      </w:r>
      <w:r w:rsidR="00A62DE5" w:rsidRPr="00845099">
        <w:rPr>
          <w:rFonts w:cstheme="minorHAnsi"/>
        </w:rPr>
        <w:t>social model</w:t>
      </w:r>
      <w:r w:rsidR="00CA1A7C" w:rsidRPr="00845099">
        <w:rPr>
          <w:rFonts w:cstheme="minorHAnsi"/>
        </w:rPr>
        <w:t xml:space="preserve"> of disability’</w:t>
      </w:r>
      <w:r w:rsidR="00127D54" w:rsidRPr="00845099">
        <w:rPr>
          <w:rFonts w:cstheme="minorHAnsi"/>
        </w:rPr>
        <w:t xml:space="preserve">, </w:t>
      </w:r>
      <w:r w:rsidR="003E2E05" w:rsidRPr="00845099">
        <w:rPr>
          <w:rFonts w:cstheme="minorHAnsi"/>
        </w:rPr>
        <w:t xml:space="preserve">which has been </w:t>
      </w:r>
      <w:r w:rsidR="00127D54" w:rsidRPr="00845099">
        <w:rPr>
          <w:rFonts w:cstheme="minorHAnsi"/>
        </w:rPr>
        <w:t>coined ‘the big idea’</w:t>
      </w:r>
      <w:r w:rsidR="00A540F1" w:rsidRPr="00845099">
        <w:rPr>
          <w:rFonts w:cstheme="minorHAnsi"/>
        </w:rPr>
        <w:t xml:space="preserve"> of the disabled movement.</w:t>
      </w:r>
      <w:r w:rsidR="00127D54" w:rsidRPr="00845099">
        <w:rPr>
          <w:rFonts w:cstheme="minorHAnsi"/>
        </w:rPr>
        <w:t xml:space="preserve"> </w:t>
      </w:r>
      <w:r w:rsidR="003E2E05" w:rsidRPr="00845099">
        <w:rPr>
          <w:rFonts w:cstheme="minorHAnsi"/>
        </w:rPr>
        <w:t xml:space="preserve">The social model of disability takes disability as arising from interactions between people with impairments and a disabling environment. It replaced the ‘medical model of disability’, which understood disability as resulting from </w:t>
      </w:r>
      <w:r w:rsidR="00BB74C2" w:rsidRPr="00845099">
        <w:rPr>
          <w:rFonts w:cstheme="minorHAnsi"/>
        </w:rPr>
        <w:t>impairment. The new model led t</w:t>
      </w:r>
      <w:r w:rsidR="00156D4A" w:rsidRPr="00845099">
        <w:rPr>
          <w:rFonts w:cstheme="minorHAnsi"/>
        </w:rPr>
        <w:t>o</w:t>
      </w:r>
      <w:r w:rsidR="00BB74C2" w:rsidRPr="00845099">
        <w:rPr>
          <w:rFonts w:cstheme="minorHAnsi"/>
        </w:rPr>
        <w:t xml:space="preserve"> </w:t>
      </w:r>
      <w:r w:rsidR="00A540F1" w:rsidRPr="00845099">
        <w:rPr>
          <w:rFonts w:cstheme="minorHAnsi"/>
        </w:rPr>
        <w:t>a</w:t>
      </w:r>
      <w:r w:rsidR="00CA3B59" w:rsidRPr="00845099">
        <w:rPr>
          <w:rFonts w:cstheme="minorHAnsi"/>
        </w:rPr>
        <w:t xml:space="preserve"> political strategy of barrier removal: if people with impairments are </w:t>
      </w:r>
      <w:r w:rsidR="00D37DEA" w:rsidRPr="00845099">
        <w:rPr>
          <w:rFonts w:cstheme="minorHAnsi"/>
        </w:rPr>
        <w:t>disabled</w:t>
      </w:r>
      <w:r w:rsidR="00CA3B59" w:rsidRPr="00845099">
        <w:rPr>
          <w:rFonts w:cstheme="minorHAnsi"/>
        </w:rPr>
        <w:t xml:space="preserve"> by society</w:t>
      </w:r>
      <w:r w:rsidR="00D37DEA" w:rsidRPr="00845099">
        <w:rPr>
          <w:rFonts w:cstheme="minorHAnsi"/>
        </w:rPr>
        <w:t xml:space="preserve">, then the priority is to dismantle disabling barriers </w:t>
      </w:r>
      <w:proofErr w:type="gramStart"/>
      <w:r w:rsidR="00D37DEA" w:rsidRPr="00845099">
        <w:rPr>
          <w:rFonts w:cstheme="minorHAnsi"/>
        </w:rPr>
        <w:t>in order to</w:t>
      </w:r>
      <w:proofErr w:type="gramEnd"/>
      <w:r w:rsidR="00D37DEA" w:rsidRPr="00845099">
        <w:rPr>
          <w:rFonts w:cstheme="minorHAnsi"/>
        </w:rPr>
        <w:t xml:space="preserve"> promote the inclusion of people with impairments</w:t>
      </w:r>
      <w:r w:rsidR="00731F23" w:rsidRPr="00845099">
        <w:rPr>
          <w:rFonts w:cstheme="minorHAnsi"/>
        </w:rPr>
        <w:t>, rather than pursue a strategy of cure or rehabilitation</w:t>
      </w:r>
      <w:r w:rsidR="00D37DEA" w:rsidRPr="00845099">
        <w:rPr>
          <w:rFonts w:cstheme="minorHAnsi"/>
        </w:rPr>
        <w:t xml:space="preserve">. </w:t>
      </w:r>
      <w:r w:rsidR="003253E2" w:rsidRPr="00845099">
        <w:rPr>
          <w:rFonts w:cstheme="minorHAnsi"/>
        </w:rPr>
        <w:t xml:space="preserve">The rights of people with disability to participate in society on an equal basis to those without a disability </w:t>
      </w:r>
      <w:r w:rsidR="00277181" w:rsidRPr="00845099">
        <w:rPr>
          <w:rFonts w:cstheme="minorHAnsi"/>
        </w:rPr>
        <w:t>are</w:t>
      </w:r>
      <w:r w:rsidR="003253E2" w:rsidRPr="00845099">
        <w:rPr>
          <w:rFonts w:cstheme="minorHAnsi"/>
        </w:rPr>
        <w:t xml:space="preserve"> recognised </w:t>
      </w:r>
      <w:r w:rsidR="00277181" w:rsidRPr="00845099">
        <w:rPr>
          <w:rFonts w:cstheme="minorHAnsi"/>
        </w:rPr>
        <w:t>in</w:t>
      </w:r>
      <w:r w:rsidR="003253E2" w:rsidRPr="00845099">
        <w:rPr>
          <w:rFonts w:cstheme="minorHAnsi"/>
        </w:rPr>
        <w:t xml:space="preserve"> The National Disability Strategy 2010-2020</w:t>
      </w:r>
      <w:r w:rsidR="004D5C48" w:rsidRPr="00845099">
        <w:rPr>
          <w:rFonts w:cstheme="minorHAnsi"/>
        </w:rPr>
        <w:t>,</w:t>
      </w:r>
      <w:r w:rsidR="003253E2" w:rsidRPr="00845099">
        <w:rPr>
          <w:rFonts w:cstheme="minorHAnsi"/>
        </w:rPr>
        <w:fldChar w:fldCharType="begin"/>
      </w:r>
      <w:r w:rsidR="004462FF"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3253E2" w:rsidRPr="00845099">
        <w:rPr>
          <w:rFonts w:cstheme="minorHAnsi"/>
        </w:rPr>
        <w:fldChar w:fldCharType="separate"/>
      </w:r>
      <w:r w:rsidR="004462FF" w:rsidRPr="00845099">
        <w:rPr>
          <w:rFonts w:cstheme="minorHAnsi"/>
          <w:noProof/>
          <w:vertAlign w:val="superscript"/>
        </w:rPr>
        <w:t>4</w:t>
      </w:r>
      <w:r w:rsidR="003253E2" w:rsidRPr="00845099">
        <w:rPr>
          <w:rFonts w:cstheme="minorHAnsi"/>
        </w:rPr>
        <w:fldChar w:fldCharType="end"/>
      </w:r>
      <w:r w:rsidR="003253E2" w:rsidRPr="00845099">
        <w:rPr>
          <w:rFonts w:cstheme="minorHAnsi"/>
        </w:rPr>
        <w:t xml:space="preserve"> </w:t>
      </w:r>
      <w:r w:rsidR="00277181" w:rsidRPr="00845099">
        <w:rPr>
          <w:rFonts w:cstheme="minorHAnsi"/>
        </w:rPr>
        <w:t xml:space="preserve">the </w:t>
      </w:r>
      <w:r w:rsidR="003253E2" w:rsidRPr="00845099">
        <w:rPr>
          <w:rFonts w:cstheme="minorHAnsi"/>
        </w:rPr>
        <w:t xml:space="preserve">National Disability Insurance Scheme, and the </w:t>
      </w:r>
      <w:r w:rsidR="00CA1A7C" w:rsidRPr="00845099">
        <w:rPr>
          <w:rFonts w:cstheme="minorHAnsi"/>
        </w:rPr>
        <w:t xml:space="preserve">2006 </w:t>
      </w:r>
      <w:r w:rsidR="003253E2" w:rsidRPr="00845099">
        <w:rPr>
          <w:rFonts w:cstheme="minorHAnsi"/>
        </w:rPr>
        <w:t>United Nations Convention on the Rights of Persons with Disability.</w:t>
      </w:r>
      <w:r w:rsidR="003253E2" w:rsidRPr="00845099">
        <w:rPr>
          <w:rFonts w:cstheme="minorHAnsi"/>
        </w:rPr>
        <w:fldChar w:fldCharType="begin"/>
      </w:r>
      <w:r w:rsidR="004462FF" w:rsidRPr="00845099">
        <w:rPr>
          <w:rFonts w:cstheme="minorHAnsi"/>
        </w:rPr>
        <w:instrText xml:space="preserve"> ADDIN EN.CITE &lt;EndNote&gt;&lt;Cite&gt;&lt;Author&gt;Assembly&lt;/Author&gt;&lt;Year&gt;2006&lt;/Year&gt;&lt;RecNum&gt;10857&lt;/RecNum&gt;&lt;DisplayText&gt;&lt;style face="superscript"&gt;1&lt;/style&gt;&lt;/DisplayText&gt;&lt;record&gt;&lt;rec-number&gt;10857&lt;/rec-number&gt;&lt;foreign-keys&gt;&lt;key app="EN" db-id="ef0rtstxztz2xxex5wdxda9q0tpxp5tasde0" timestamp="1545185289"&gt;10857&lt;/key&gt;&lt;/foreign-keys&gt;&lt;ref-type name="Journal Article"&gt;17&lt;/ref-type&gt;&lt;contributors&gt;&lt;authors&gt;&lt;author&gt;UN General Assembly,&lt;/author&gt;&lt;/authors&gt;&lt;/contributors&gt;&lt;titles&gt;&lt;title&gt;Convention on the Rights of Persons with Disabilities&lt;/title&gt;&lt;secondary-title&gt;Ga Res&lt;/secondary-title&gt;&lt;/titles&gt;&lt;periodical&gt;&lt;full-title&gt;Ga Res&lt;/full-title&gt;&lt;/periodical&gt;&lt;pages&gt;106&lt;/pages&gt;&lt;volume&gt;61&lt;/volume&gt;&lt;dates&gt;&lt;year&gt;2006&lt;/year&gt;&lt;/dates&gt;&lt;urls&gt;&lt;/urls&gt;&lt;/record&gt;&lt;/Cite&gt;&lt;/EndNote&gt;</w:instrText>
      </w:r>
      <w:r w:rsidR="003253E2" w:rsidRPr="00845099">
        <w:rPr>
          <w:rFonts w:cstheme="minorHAnsi"/>
        </w:rPr>
        <w:fldChar w:fldCharType="separate"/>
      </w:r>
      <w:r w:rsidR="004462FF" w:rsidRPr="00845099">
        <w:rPr>
          <w:rFonts w:cstheme="minorHAnsi"/>
          <w:noProof/>
          <w:vertAlign w:val="superscript"/>
        </w:rPr>
        <w:t>1</w:t>
      </w:r>
      <w:r w:rsidR="003253E2" w:rsidRPr="00845099">
        <w:rPr>
          <w:rFonts w:cstheme="minorHAnsi"/>
        </w:rPr>
        <w:fldChar w:fldCharType="end"/>
      </w:r>
      <w:r w:rsidR="003253E2" w:rsidRPr="00845099">
        <w:rPr>
          <w:rFonts w:cstheme="minorHAnsi"/>
        </w:rPr>
        <w:t xml:space="preserve"> Fundamental to each of these strategies and schemes is a focus on maximising health outcomes and social and economic participation. </w:t>
      </w:r>
    </w:p>
    <w:p w14:paraId="40E9CAA0" w14:textId="3C3AF299" w:rsidR="004343AC" w:rsidRPr="008F3F9C" w:rsidRDefault="004343AC" w:rsidP="00EB17AA">
      <w:pPr>
        <w:pStyle w:val="Heading2"/>
        <w:spacing w:after="120"/>
        <w:rPr>
          <w:rFonts w:ascii="Calibri" w:eastAsia="SimHei" w:hAnsi="Calibri" w:cs="Times New Roman"/>
          <w:color w:val="1F3864" w:themeColor="accent1" w:themeShade="80"/>
          <w:sz w:val="28"/>
        </w:rPr>
      </w:pPr>
      <w:bookmarkStart w:id="4" w:name="_Toc8977957"/>
      <w:r w:rsidRPr="008F3F9C">
        <w:rPr>
          <w:rFonts w:ascii="Calibri" w:eastAsia="SimHei" w:hAnsi="Calibri" w:cs="Times New Roman"/>
          <w:color w:val="1F3864" w:themeColor="accent1" w:themeShade="80"/>
          <w:sz w:val="28"/>
        </w:rPr>
        <w:t xml:space="preserve">Policy </w:t>
      </w:r>
      <w:r w:rsidR="002E3BCD" w:rsidRPr="008F3F9C">
        <w:rPr>
          <w:rFonts w:ascii="Calibri" w:eastAsia="SimHei" w:hAnsi="Calibri" w:cs="Times New Roman"/>
          <w:color w:val="1F3864" w:themeColor="accent1" w:themeShade="80"/>
          <w:sz w:val="28"/>
        </w:rPr>
        <w:t>C</w:t>
      </w:r>
      <w:r w:rsidRPr="008F3F9C">
        <w:rPr>
          <w:rFonts w:ascii="Calibri" w:eastAsia="SimHei" w:hAnsi="Calibri" w:cs="Times New Roman"/>
          <w:color w:val="1F3864" w:themeColor="accent1" w:themeShade="80"/>
          <w:sz w:val="28"/>
        </w:rPr>
        <w:t>ontext</w:t>
      </w:r>
      <w:bookmarkEnd w:id="4"/>
    </w:p>
    <w:p w14:paraId="545D0B1D" w14:textId="06B51ED9" w:rsidR="00AF3830" w:rsidRPr="00845099" w:rsidRDefault="005C1BEA" w:rsidP="001E13B9">
      <w:pPr>
        <w:rPr>
          <w:rFonts w:eastAsia="Times New Roman" w:cstheme="minorHAnsi"/>
        </w:rPr>
      </w:pPr>
      <w:r w:rsidRPr="00845099">
        <w:rPr>
          <w:rFonts w:eastAsia="Times New Roman" w:cstheme="minorHAnsi"/>
        </w:rPr>
        <w:t>The National Disability Strategy</w:t>
      </w:r>
      <w:r w:rsidR="004F69F6" w:rsidRPr="00845099">
        <w:rPr>
          <w:rFonts w:eastAsia="Times New Roman" w:cstheme="minorHAnsi"/>
        </w:rPr>
        <w:t xml:space="preserve"> 2010-20</w:t>
      </w:r>
      <w:r w:rsidR="00AF4995" w:rsidRPr="00845099">
        <w:rPr>
          <w:rFonts w:cstheme="minorHAnsi"/>
        </w:rPr>
        <w:fldChar w:fldCharType="begin"/>
      </w:r>
      <w:r w:rsidR="00AF4995"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AF4995" w:rsidRPr="00845099">
        <w:rPr>
          <w:rFonts w:cstheme="minorHAnsi"/>
        </w:rPr>
        <w:fldChar w:fldCharType="separate"/>
      </w:r>
      <w:r w:rsidR="00AF4995" w:rsidRPr="00845099">
        <w:rPr>
          <w:rFonts w:cstheme="minorHAnsi"/>
          <w:noProof/>
          <w:vertAlign w:val="superscript"/>
        </w:rPr>
        <w:t>4</w:t>
      </w:r>
      <w:r w:rsidR="00AF4995" w:rsidRPr="00845099">
        <w:rPr>
          <w:rFonts w:cstheme="minorHAnsi"/>
        </w:rPr>
        <w:fldChar w:fldCharType="end"/>
      </w:r>
      <w:r w:rsidR="00AF4995" w:rsidRPr="00845099">
        <w:rPr>
          <w:rFonts w:cstheme="minorHAnsi"/>
        </w:rPr>
        <w:t xml:space="preserve"> </w:t>
      </w:r>
      <w:r w:rsidRPr="00845099">
        <w:rPr>
          <w:rFonts w:eastAsia="Times New Roman" w:cstheme="minorHAnsi"/>
        </w:rPr>
        <w:t>followed Australia’s ratification of the United Nations Convention on the Rights of Persons with Disability in 2008. The strategy sets out a 10-year national plan for improving the lives of Australians with disability, their families and carers.</w:t>
      </w:r>
      <w:r w:rsidR="00B25F99" w:rsidRPr="00845099">
        <w:rPr>
          <w:rFonts w:eastAsia="Times New Roman" w:cstheme="minorHAnsi"/>
        </w:rPr>
        <w:t xml:space="preserve"> The strategy will </w:t>
      </w:r>
      <w:r w:rsidR="00AF3830" w:rsidRPr="00845099">
        <w:rPr>
          <w:rFonts w:eastAsia="Times New Roman" w:cstheme="minorHAnsi"/>
        </w:rPr>
        <w:t>assist governments in meeting their obligations of several acts and agreements, including: United Nations Convention on the Right of Persons with Disabilities, National Disability Agreement, D</w:t>
      </w:r>
      <w:r w:rsidR="0069130C" w:rsidRPr="00845099">
        <w:rPr>
          <w:rFonts w:eastAsia="Times New Roman" w:cstheme="minorHAnsi"/>
        </w:rPr>
        <w:t>isability Discrimination Act 1992 (Commonwealth), Disability Services Act 1986 (Commonwealth), Equal Employment Opportunity legislation, Public</w:t>
      </w:r>
      <w:r w:rsidR="00D320DC" w:rsidRPr="00845099">
        <w:rPr>
          <w:rFonts w:eastAsia="Times New Roman" w:cstheme="minorHAnsi"/>
        </w:rPr>
        <w:t xml:space="preserve"> Service Acts, </w:t>
      </w:r>
      <w:r w:rsidR="00D320DC" w:rsidRPr="00845099">
        <w:rPr>
          <w:rFonts w:eastAsia="Times New Roman" w:cstheme="minorHAnsi"/>
        </w:rPr>
        <w:lastRenderedPageBreak/>
        <w:t xml:space="preserve">and other State/Territory legislation including the Australian Capital Territory and Victorian Charters of human </w:t>
      </w:r>
      <w:r w:rsidR="00293B5F" w:rsidRPr="00845099">
        <w:rPr>
          <w:rFonts w:eastAsia="Times New Roman" w:cstheme="minorHAnsi"/>
        </w:rPr>
        <w:t xml:space="preserve">rights. </w:t>
      </w:r>
    </w:p>
    <w:p w14:paraId="4CF7B556" w14:textId="3218EB30" w:rsidR="00761575" w:rsidRPr="00845099" w:rsidRDefault="00761575" w:rsidP="001E13B9">
      <w:pPr>
        <w:rPr>
          <w:rFonts w:cstheme="minorHAnsi"/>
        </w:rPr>
      </w:pPr>
      <w:r w:rsidRPr="00845099">
        <w:rPr>
          <w:rFonts w:eastAsia="Times New Roman" w:cstheme="minorHAnsi"/>
        </w:rPr>
        <w:t xml:space="preserve">The </w:t>
      </w:r>
      <w:r w:rsidR="00293B5F" w:rsidRPr="00845099">
        <w:rPr>
          <w:rFonts w:eastAsia="Times New Roman" w:cstheme="minorHAnsi"/>
        </w:rPr>
        <w:t>National Disability Strategy</w:t>
      </w:r>
      <w:r w:rsidR="00E406EA" w:rsidRPr="00845099">
        <w:rPr>
          <w:rFonts w:eastAsia="Times New Roman" w:cstheme="minorHAnsi"/>
        </w:rPr>
        <w:t xml:space="preserve"> 2010-2020</w:t>
      </w:r>
      <w:r w:rsidR="00E406EA" w:rsidRPr="00845099">
        <w:rPr>
          <w:rFonts w:cstheme="minorHAnsi"/>
        </w:rPr>
        <w:fldChar w:fldCharType="begin"/>
      </w:r>
      <w:r w:rsidR="00E406EA"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E406EA" w:rsidRPr="00845099">
        <w:rPr>
          <w:rFonts w:cstheme="minorHAnsi"/>
        </w:rPr>
        <w:fldChar w:fldCharType="separate"/>
      </w:r>
      <w:r w:rsidR="00E406EA" w:rsidRPr="00845099">
        <w:rPr>
          <w:rFonts w:cstheme="minorHAnsi"/>
          <w:noProof/>
          <w:vertAlign w:val="superscript"/>
        </w:rPr>
        <w:t>4</w:t>
      </w:r>
      <w:r w:rsidR="00E406EA" w:rsidRPr="00845099">
        <w:rPr>
          <w:rFonts w:cstheme="minorHAnsi"/>
        </w:rPr>
        <w:fldChar w:fldCharType="end"/>
      </w:r>
      <w:r w:rsidR="00293B5F" w:rsidRPr="00845099">
        <w:rPr>
          <w:rFonts w:eastAsia="Times New Roman" w:cstheme="minorHAnsi"/>
        </w:rPr>
        <w:t xml:space="preserve"> outlines that it</w:t>
      </w:r>
      <w:r w:rsidRPr="00845099">
        <w:rPr>
          <w:rFonts w:eastAsia="Times New Roman" w:cstheme="minorHAnsi"/>
        </w:rPr>
        <w:t xml:space="preserve"> is the r</w:t>
      </w:r>
      <w:r w:rsidR="00293B5F" w:rsidRPr="00845099">
        <w:rPr>
          <w:rFonts w:eastAsia="Times New Roman" w:cstheme="minorHAnsi"/>
        </w:rPr>
        <w:t>ole of all levels of government</w:t>
      </w:r>
      <w:r w:rsidR="00293B5F" w:rsidRPr="00845099">
        <w:rPr>
          <w:rFonts w:cstheme="minorHAnsi"/>
        </w:rPr>
        <w:t xml:space="preserve"> – </w:t>
      </w:r>
      <w:r w:rsidRPr="00845099">
        <w:rPr>
          <w:rFonts w:cstheme="minorHAnsi"/>
        </w:rPr>
        <w:t>Commonwealth, State, Territory and local</w:t>
      </w:r>
      <w:r w:rsidR="00293B5F" w:rsidRPr="00845099">
        <w:rPr>
          <w:rFonts w:cstheme="minorHAnsi"/>
        </w:rPr>
        <w:t xml:space="preserve"> – to </w:t>
      </w:r>
      <w:r w:rsidRPr="00845099">
        <w:rPr>
          <w:rFonts w:cstheme="minorHAnsi"/>
        </w:rPr>
        <w:t>develop policies, deliver programs and services and fund infrastructure</w:t>
      </w:r>
      <w:r w:rsidR="00277181" w:rsidRPr="00845099">
        <w:rPr>
          <w:rFonts w:cstheme="minorHAnsi"/>
        </w:rPr>
        <w:t xml:space="preserve"> t</w:t>
      </w:r>
      <w:r w:rsidR="007D4184" w:rsidRPr="00845099">
        <w:rPr>
          <w:rFonts w:cstheme="minorHAnsi"/>
        </w:rPr>
        <w:t>o remove barriers</w:t>
      </w:r>
      <w:r w:rsidRPr="00845099">
        <w:rPr>
          <w:rFonts w:cstheme="minorHAnsi"/>
        </w:rPr>
        <w:t xml:space="preserve">. </w:t>
      </w:r>
      <w:r w:rsidR="00164388" w:rsidRPr="00845099">
        <w:rPr>
          <w:rFonts w:cstheme="minorHAnsi"/>
        </w:rPr>
        <w:t>Thus</w:t>
      </w:r>
      <w:r w:rsidR="00970BE4" w:rsidRPr="00845099">
        <w:rPr>
          <w:rFonts w:cstheme="minorHAnsi"/>
        </w:rPr>
        <w:t>,</w:t>
      </w:r>
      <w:r w:rsidR="00164388" w:rsidRPr="00845099">
        <w:rPr>
          <w:rFonts w:cstheme="minorHAnsi"/>
        </w:rPr>
        <w:t xml:space="preserve"> all government levels </w:t>
      </w:r>
      <w:r w:rsidRPr="00845099">
        <w:rPr>
          <w:rFonts w:cstheme="minorHAnsi"/>
        </w:rPr>
        <w:t xml:space="preserve">have a responsibility to ensure inclusion, accessibility and connection across levels of government in all matters affecting the </w:t>
      </w:r>
      <w:r w:rsidR="00BB74C2" w:rsidRPr="00845099">
        <w:rPr>
          <w:rFonts w:cstheme="minorHAnsi"/>
        </w:rPr>
        <w:t xml:space="preserve">lives </w:t>
      </w:r>
      <w:r w:rsidRPr="00845099">
        <w:rPr>
          <w:rFonts w:cstheme="minorHAnsi"/>
        </w:rPr>
        <w:t>of people with disability.</w:t>
      </w:r>
    </w:p>
    <w:p w14:paraId="29E61742" w14:textId="77777777" w:rsidR="001B1119" w:rsidRPr="008F3F9C" w:rsidRDefault="001B1119" w:rsidP="00B51359">
      <w:pPr>
        <w:pStyle w:val="Heading2"/>
        <w:spacing w:after="120"/>
        <w:rPr>
          <w:rFonts w:ascii="Calibri" w:eastAsia="SimHei" w:hAnsi="Calibri" w:cs="Times New Roman"/>
          <w:color w:val="1F3864" w:themeColor="accent1" w:themeShade="80"/>
          <w:sz w:val="28"/>
        </w:rPr>
      </w:pPr>
      <w:bookmarkStart w:id="5" w:name="_Toc8977958"/>
      <w:r w:rsidRPr="008F3F9C">
        <w:rPr>
          <w:rFonts w:ascii="Calibri" w:eastAsia="SimHei" w:hAnsi="Calibri" w:cs="Times New Roman"/>
          <w:color w:val="1F3864" w:themeColor="accent1" w:themeShade="80"/>
          <w:sz w:val="28"/>
        </w:rPr>
        <w:t>Overview of the City of Melbourne</w:t>
      </w:r>
      <w:bookmarkEnd w:id="5"/>
    </w:p>
    <w:p w14:paraId="75A219E8" w14:textId="1F11C803" w:rsidR="00312555" w:rsidRPr="00845099" w:rsidRDefault="001B1119" w:rsidP="001E13B9">
      <w:pPr>
        <w:rPr>
          <w:rFonts w:cstheme="minorHAnsi"/>
        </w:rPr>
      </w:pPr>
      <w:r w:rsidRPr="00845099">
        <w:rPr>
          <w:rFonts w:cstheme="minorHAnsi"/>
        </w:rPr>
        <w:t>Melbourne is experiencing a period of rapid growth and change. Currently, greater Melbourne is home to approximately 4.</w:t>
      </w:r>
      <w:r w:rsidR="00FF7858" w:rsidRPr="00845099">
        <w:rPr>
          <w:rFonts w:cstheme="minorHAnsi"/>
        </w:rPr>
        <w:t>5</w:t>
      </w:r>
      <w:r w:rsidRPr="00845099">
        <w:rPr>
          <w:rFonts w:cstheme="minorHAnsi"/>
        </w:rPr>
        <w:t xml:space="preserve"> million residents, 5</w:t>
      </w:r>
      <w:r w:rsidR="00B931A5" w:rsidRPr="00845099">
        <w:rPr>
          <w:rFonts w:cstheme="minorHAnsi"/>
        </w:rPr>
        <w:t>.2%</w:t>
      </w:r>
      <w:r w:rsidRPr="00845099">
        <w:rPr>
          <w:rFonts w:cstheme="minorHAnsi"/>
        </w:rPr>
        <w:t xml:space="preserve"> whom have disclosed that they have a health condition or disability requiring assistance with core activities of daily living.</w:t>
      </w:r>
      <w:r w:rsidR="00BC3F0C" w:rsidRPr="00845099">
        <w:rPr>
          <w:rFonts w:cstheme="minorHAnsi"/>
        </w:rPr>
        <w:fldChar w:fldCharType="begin"/>
      </w:r>
      <w:r w:rsidR="008B44BC" w:rsidRPr="00845099">
        <w:rPr>
          <w:rFonts w:cstheme="minorHAnsi"/>
        </w:rPr>
        <w:instrText xml:space="preserve"> ADDIN EN.CITE &lt;EndNote&gt;&lt;Cite&gt;&lt;Author&gt;Australia Bureau of Statistics&lt;/Author&gt;&lt;Year&gt;2017&lt;/Year&gt;&lt;RecNum&gt;10928&lt;/RecNum&gt;&lt;DisplayText&gt;&lt;style face="superscript"&gt;5&lt;/style&gt;&lt;/DisplayText&gt;&lt;record&gt;&lt;rec-number&gt;10928&lt;/rec-number&gt;&lt;foreign-keys&gt;&lt;key app="EN" db-id="ef0rtstxztz2xxex5wdxda9q0tpxp5tasde0" timestamp="1557796581"&gt;10928&lt;/key&gt;&lt;/foreign-keys&gt;&lt;ref-type name="Government Document"&gt;46&lt;/ref-type&gt;&lt;contributors&gt;&lt;authors&gt;&lt;author&gt;Australia Bureau of Statistics,&lt;/author&gt;&lt;/authors&gt;&lt;/contributors&gt;&lt;titles&gt;&lt;title&gt;ABS Table Builder 2016 Census- Counting Persons, Place of Usual Residence, Greater Melbourne (GCCSA)&lt;/title&gt;&lt;/titles&gt;&lt;dates&gt;&lt;year&gt;2017&lt;/year&gt;&lt;/dates&gt;&lt;urls&gt;&lt;/urls&gt;&lt;/record&gt;&lt;/Cite&gt;&lt;/EndNote&gt;</w:instrText>
      </w:r>
      <w:r w:rsidR="00BC3F0C" w:rsidRPr="00845099">
        <w:rPr>
          <w:rFonts w:cstheme="minorHAnsi"/>
        </w:rPr>
        <w:fldChar w:fldCharType="separate"/>
      </w:r>
      <w:r w:rsidR="008B44BC" w:rsidRPr="00845099">
        <w:rPr>
          <w:rFonts w:cstheme="minorHAnsi"/>
          <w:noProof/>
          <w:vertAlign w:val="superscript"/>
        </w:rPr>
        <w:t>5</w:t>
      </w:r>
      <w:r w:rsidR="00BC3F0C" w:rsidRPr="00845099">
        <w:rPr>
          <w:rFonts w:cstheme="minorHAnsi"/>
        </w:rPr>
        <w:fldChar w:fldCharType="end"/>
      </w:r>
      <w:r w:rsidRPr="00845099">
        <w:rPr>
          <w:rFonts w:cstheme="minorHAnsi"/>
        </w:rPr>
        <w:t xml:space="preserve"> </w:t>
      </w:r>
      <w:r w:rsidR="00BB74C2" w:rsidRPr="00845099">
        <w:rPr>
          <w:rFonts w:cstheme="minorHAnsi"/>
        </w:rPr>
        <w:t>The</w:t>
      </w:r>
      <w:r w:rsidRPr="00845099">
        <w:rPr>
          <w:rFonts w:cstheme="minorHAnsi"/>
        </w:rPr>
        <w:t xml:space="preserve"> local government area</w:t>
      </w:r>
      <w:r w:rsidR="00BB74C2" w:rsidRPr="00845099">
        <w:rPr>
          <w:rFonts w:cstheme="minorHAnsi"/>
        </w:rPr>
        <w:t xml:space="preserve"> of</w:t>
      </w:r>
      <w:r w:rsidR="00946825" w:rsidRPr="00845099">
        <w:rPr>
          <w:rFonts w:cstheme="minorHAnsi"/>
        </w:rPr>
        <w:t xml:space="preserve"> </w:t>
      </w:r>
      <w:r w:rsidRPr="00845099">
        <w:rPr>
          <w:rFonts w:cstheme="minorHAnsi"/>
        </w:rPr>
        <w:t>the City of Melbourne covers a small</w:t>
      </w:r>
      <w:r w:rsidR="007D4184" w:rsidRPr="00845099">
        <w:rPr>
          <w:rFonts w:cstheme="minorHAnsi"/>
        </w:rPr>
        <w:t xml:space="preserve"> cluster</w:t>
      </w:r>
      <w:r w:rsidRPr="00845099">
        <w:rPr>
          <w:rFonts w:cstheme="minorHAnsi"/>
        </w:rPr>
        <w:t xml:space="preserve"> of inner suburbs from Southbank</w:t>
      </w:r>
      <w:r w:rsidR="00BB74C2" w:rsidRPr="00845099">
        <w:rPr>
          <w:rFonts w:cstheme="minorHAnsi"/>
        </w:rPr>
        <w:t xml:space="preserve"> in the south</w:t>
      </w:r>
      <w:r w:rsidRPr="00845099">
        <w:rPr>
          <w:rFonts w:cstheme="minorHAnsi"/>
        </w:rPr>
        <w:t xml:space="preserve"> to </w:t>
      </w:r>
      <w:r w:rsidRPr="00845099">
        <w:rPr>
          <w:rFonts w:cstheme="minorHAnsi"/>
        </w:rPr>
        <w:t>Kensington, Parkville and Carlton</w:t>
      </w:r>
      <w:r w:rsidR="00BB74C2" w:rsidRPr="00845099">
        <w:rPr>
          <w:rFonts w:cstheme="minorHAnsi"/>
        </w:rPr>
        <w:t xml:space="preserve"> in the north</w:t>
      </w:r>
      <w:r w:rsidR="0067646C" w:rsidRPr="00845099">
        <w:rPr>
          <w:rFonts w:cstheme="minorHAnsi"/>
        </w:rPr>
        <w:t xml:space="preserve">, and </w:t>
      </w:r>
      <w:r w:rsidR="00D6146F" w:rsidRPr="00845099">
        <w:rPr>
          <w:rFonts w:cstheme="minorHAnsi"/>
        </w:rPr>
        <w:t xml:space="preserve">has </w:t>
      </w:r>
      <w:r w:rsidR="00B874D6" w:rsidRPr="00845099">
        <w:rPr>
          <w:rFonts w:cstheme="minorHAnsi"/>
        </w:rPr>
        <w:t>a weekday population estimate</w:t>
      </w:r>
      <w:r w:rsidR="007D4184" w:rsidRPr="00845099">
        <w:rPr>
          <w:rFonts w:cstheme="minorHAnsi"/>
        </w:rPr>
        <w:t>d</w:t>
      </w:r>
      <w:r w:rsidR="00B874D6" w:rsidRPr="00845099">
        <w:rPr>
          <w:rFonts w:cstheme="minorHAnsi"/>
        </w:rPr>
        <w:t xml:space="preserve"> </w:t>
      </w:r>
      <w:r w:rsidR="007D4184" w:rsidRPr="00845099">
        <w:rPr>
          <w:rFonts w:cstheme="minorHAnsi"/>
        </w:rPr>
        <w:t>at</w:t>
      </w:r>
      <w:r w:rsidR="00B874D6" w:rsidRPr="00845099">
        <w:rPr>
          <w:rFonts w:cstheme="minorHAnsi"/>
        </w:rPr>
        <w:t xml:space="preserve"> </w:t>
      </w:r>
      <w:r w:rsidR="000B17A8" w:rsidRPr="00845099">
        <w:rPr>
          <w:rFonts w:cstheme="minorHAnsi"/>
        </w:rPr>
        <w:t>911,000 people</w:t>
      </w:r>
      <w:r w:rsidR="007D4184" w:rsidRPr="00845099">
        <w:rPr>
          <w:rFonts w:cstheme="minorHAnsi"/>
        </w:rPr>
        <w:t>, which is expected t</w:t>
      </w:r>
      <w:r w:rsidR="000B17A8" w:rsidRPr="00845099">
        <w:rPr>
          <w:rFonts w:cstheme="minorHAnsi"/>
        </w:rPr>
        <w:t>o rise</w:t>
      </w:r>
      <w:r w:rsidR="007D4184" w:rsidRPr="00845099">
        <w:rPr>
          <w:rFonts w:cstheme="minorHAnsi"/>
        </w:rPr>
        <w:t xml:space="preserve"> to</w:t>
      </w:r>
      <w:r w:rsidR="000B17A8" w:rsidRPr="00845099">
        <w:rPr>
          <w:rFonts w:cstheme="minorHAnsi"/>
        </w:rPr>
        <w:t xml:space="preserve"> 1.</w:t>
      </w:r>
      <w:r w:rsidR="00D236D5" w:rsidRPr="00845099">
        <w:rPr>
          <w:rFonts w:cstheme="minorHAnsi"/>
        </w:rPr>
        <w:t>4 million in 2036</w:t>
      </w:r>
      <w:r w:rsidR="00702F6E" w:rsidRPr="00845099">
        <w:rPr>
          <w:rFonts w:cstheme="minorHAnsi"/>
        </w:rPr>
        <w:t>.</w:t>
      </w:r>
      <w:r w:rsidR="005A450A" w:rsidRPr="00845099">
        <w:rPr>
          <w:rFonts w:cstheme="minorHAnsi"/>
        </w:rPr>
        <w:fldChar w:fldCharType="begin"/>
      </w:r>
      <w:r w:rsidR="008B44BC" w:rsidRPr="00845099">
        <w:rPr>
          <w:rFonts w:cstheme="minorHAnsi"/>
        </w:rPr>
        <w:instrText xml:space="preserve"> ADDIN EN.CITE &lt;EndNote&gt;&lt;Cite&gt;&lt;Author&gt;City of Melbourne&lt;/Author&gt;&lt;Year&gt;2017&lt;/Year&gt;&lt;RecNum&gt;10927&lt;/RecNum&gt;&lt;DisplayText&gt;&lt;style face="superscript"&gt;6&lt;/style&gt;&lt;/DisplayText&gt;&lt;record&gt;&lt;rec-number&gt;10927&lt;/rec-number&gt;&lt;foreign-keys&gt;&lt;key app="EN" db-id="ef0rtstxztz2xxex5wdxda9q0tpxp5tasde0" timestamp="1557795781"&gt;10927&lt;/key&gt;&lt;/foreign-keys&gt;&lt;ref-type name="Report"&gt;27&lt;/ref-type&gt;&lt;contributors&gt;&lt;authors&gt;&lt;author&gt;City of Melbourne,&lt;/author&gt;&lt;/authors&gt;&lt;/contributors&gt;&lt;titles&gt;&lt;title&gt;City of Melbourne Daily Population Estimates and Forecasts: 2017 update&lt;/title&gt;&lt;/titles&gt;&lt;dates&gt;&lt;year&gt;&lt;style face="normal" font="default" size="10"&gt;2017&lt;/style&gt;&lt;/year&gt;&lt;/dates&gt;&lt;urls&gt;&lt;related-urls&gt;&lt;url&gt;https://www.melbourne.vic.gov.au/SiteCollectionDocuments/daily-population-estimates-and-forecasts-report-2017.pdf&lt;/url&gt;&lt;/related-urls&gt;&lt;/urls&gt;&lt;/record&gt;&lt;/Cite&gt;&lt;/EndNote&gt;</w:instrText>
      </w:r>
      <w:r w:rsidR="005A450A" w:rsidRPr="00845099">
        <w:rPr>
          <w:rFonts w:cstheme="minorHAnsi"/>
        </w:rPr>
        <w:fldChar w:fldCharType="separate"/>
      </w:r>
      <w:r w:rsidR="008B44BC" w:rsidRPr="00845099">
        <w:rPr>
          <w:rFonts w:cstheme="minorHAnsi"/>
          <w:noProof/>
          <w:vertAlign w:val="superscript"/>
        </w:rPr>
        <w:t>6</w:t>
      </w:r>
      <w:r w:rsidR="005A450A" w:rsidRPr="00845099">
        <w:rPr>
          <w:rFonts w:cstheme="minorHAnsi"/>
        </w:rPr>
        <w:fldChar w:fldCharType="end"/>
      </w:r>
      <w:r w:rsidR="00D236D5" w:rsidRPr="00845099">
        <w:rPr>
          <w:rFonts w:cstheme="minorHAnsi"/>
        </w:rPr>
        <w:t xml:space="preserve"> </w:t>
      </w:r>
      <w:r w:rsidR="0090676A" w:rsidRPr="00845099">
        <w:rPr>
          <w:rFonts w:cstheme="minorHAnsi"/>
        </w:rPr>
        <w:t xml:space="preserve">The City of Melbourne </w:t>
      </w:r>
      <w:r w:rsidRPr="00845099">
        <w:rPr>
          <w:rFonts w:cstheme="minorHAnsi"/>
        </w:rPr>
        <w:t>is currently home to approximately 1</w:t>
      </w:r>
      <w:r w:rsidR="00C46DAC" w:rsidRPr="00845099">
        <w:rPr>
          <w:rFonts w:cstheme="minorHAnsi"/>
        </w:rPr>
        <w:t>36</w:t>
      </w:r>
      <w:r w:rsidRPr="00845099">
        <w:rPr>
          <w:rFonts w:cstheme="minorHAnsi"/>
        </w:rPr>
        <w:t>,000 residents</w:t>
      </w:r>
      <w:r w:rsidR="00BC3F0C" w:rsidRPr="00845099">
        <w:rPr>
          <w:rFonts w:cstheme="minorHAnsi"/>
        </w:rPr>
        <w:t xml:space="preserve">, with </w:t>
      </w:r>
      <w:r w:rsidR="00AF109D" w:rsidRPr="00845099">
        <w:rPr>
          <w:rFonts w:cstheme="minorHAnsi"/>
        </w:rPr>
        <w:t>2.0</w:t>
      </w:r>
      <w:r w:rsidR="00BC3F0C" w:rsidRPr="00845099">
        <w:rPr>
          <w:rFonts w:cstheme="minorHAnsi"/>
        </w:rPr>
        <w:t xml:space="preserve">% </w:t>
      </w:r>
      <w:r w:rsidRPr="00845099">
        <w:rPr>
          <w:rFonts w:cstheme="minorHAnsi"/>
        </w:rPr>
        <w:t>of residents disclos</w:t>
      </w:r>
      <w:r w:rsidR="00BC3F0C" w:rsidRPr="00845099">
        <w:rPr>
          <w:rFonts w:cstheme="minorHAnsi"/>
        </w:rPr>
        <w:t>ing</w:t>
      </w:r>
      <w:r w:rsidRPr="00845099">
        <w:rPr>
          <w:rFonts w:cstheme="minorHAnsi"/>
        </w:rPr>
        <w:t xml:space="preserve"> that they require assistance with core activities of daily living.</w:t>
      </w:r>
      <w:r w:rsidR="00571A5E" w:rsidRPr="00845099">
        <w:rPr>
          <w:rFonts w:cstheme="minorHAnsi"/>
        </w:rPr>
        <w:fldChar w:fldCharType="begin"/>
      </w:r>
      <w:r w:rsidR="008B44BC" w:rsidRPr="00845099">
        <w:rPr>
          <w:rFonts w:cstheme="minorHAnsi"/>
        </w:rPr>
        <w:instrText xml:space="preserve"> ADDIN EN.CITE &lt;EndNote&gt;&lt;Cite&gt;&lt;Author&gt;Australian Bureau of Statistics&lt;/Author&gt;&lt;Year&gt;2017&lt;/Year&gt;&lt;RecNum&gt;10924&lt;/RecNum&gt;&lt;DisplayText&gt;&lt;style face="superscript"&gt;7&lt;/style&gt;&lt;/DisplayText&gt;&lt;record&gt;&lt;rec-number&gt;10924&lt;/rec-number&gt;&lt;foreign-keys&gt;&lt;key app="EN" db-id="ef0rtstxztz2xxex5wdxda9q0tpxp5tasde0" timestamp="1557729363"&gt;10924&lt;/key&gt;&lt;/foreign-keys&gt;&lt;ref-type name="Web Page"&gt;12&lt;/ref-type&gt;&lt;contributors&gt;&lt;authors&gt;&lt;author&gt;Australian Bureau of Statistics,&lt;/author&gt;&lt;/authors&gt;&lt;/contributors&gt;&lt;titles&gt;&lt;title&gt;ABS Table Builder 2016 Census- Counting Persons, Place of Usual Residence, Melbourne (C)&lt;/title&gt;&lt;/titles&gt;&lt;dates&gt;&lt;year&gt;2017&lt;/year&gt;&lt;/dates&gt;&lt;urls&gt;&lt;related-urls&gt;&lt;url&gt;https://quickstats.censusdata.abs.gov.au/census_services/getproduct/census/2016/quickstat/LGA24600?opendocument&lt;/url&gt;&lt;/related-urls&gt;&lt;/urls&gt;&lt;/record&gt;&lt;/Cite&gt;&lt;/EndNote&gt;</w:instrText>
      </w:r>
      <w:r w:rsidR="00571A5E" w:rsidRPr="00845099">
        <w:rPr>
          <w:rFonts w:cstheme="minorHAnsi"/>
        </w:rPr>
        <w:fldChar w:fldCharType="separate"/>
      </w:r>
      <w:r w:rsidR="008B44BC" w:rsidRPr="00845099">
        <w:rPr>
          <w:rFonts w:cstheme="minorHAnsi"/>
          <w:noProof/>
          <w:vertAlign w:val="superscript"/>
        </w:rPr>
        <w:t>7</w:t>
      </w:r>
      <w:r w:rsidR="00571A5E" w:rsidRPr="00845099">
        <w:rPr>
          <w:rFonts w:cstheme="minorHAnsi"/>
        </w:rPr>
        <w:fldChar w:fldCharType="end"/>
      </w:r>
      <w:r w:rsidR="00571A5E" w:rsidRPr="00845099">
        <w:rPr>
          <w:rFonts w:cstheme="minorHAnsi"/>
        </w:rPr>
        <w:t xml:space="preserve"> </w:t>
      </w:r>
      <w:r w:rsidR="00556F50" w:rsidRPr="00845099">
        <w:rPr>
          <w:rFonts w:cstheme="minorHAnsi"/>
        </w:rPr>
        <w:t>The most prevalent forms of disability among City of Melbourne residents include physical (35%), sensory (15%), psychosocial (11%), and intellectual (9%) disabilities.</w:t>
      </w:r>
      <w:r w:rsidR="00556F50" w:rsidRPr="00845099">
        <w:rPr>
          <w:rFonts w:cstheme="minorHAnsi"/>
        </w:rPr>
        <w:fldChar w:fldCharType="begin"/>
      </w:r>
      <w:r w:rsidR="008B44BC" w:rsidRPr="00845099">
        <w:rPr>
          <w:rFonts w:cstheme="minorHAnsi"/>
        </w:rPr>
        <w:instrText xml:space="preserve"> ADDIN EN.CITE &lt;EndNote&gt;&lt;Cite&gt;&lt;Author&gt;City of Melbourne&lt;/Author&gt;&lt;Year&gt;2014&lt;/Year&gt;&lt;RecNum&gt;10926&lt;/RecNum&gt;&lt;DisplayText&gt;&lt;style face="superscript"&gt;8&lt;/style&gt;&lt;/DisplayText&gt;&lt;record&gt;&lt;rec-number&gt;10926&lt;/rec-number&gt;&lt;foreign-keys&gt;&lt;key app="EN" db-id="ef0rtstxztz2xxex5wdxda9q0tpxp5tasde0" timestamp="1557730557"&gt;10926&lt;/key&gt;&lt;/foreign-keys&gt;&lt;ref-type name="Journal Article"&gt;17&lt;/ref-type&gt;&lt;contributors&gt;&lt;authors&gt;&lt;author&gt;City of Melbourne,&lt;/author&gt;&lt;/authors&gt;&lt;/contributors&gt;&lt;titles&gt;&lt;title&gt;Melbourne for All People Strategy, 2014-17&lt;/title&gt;&lt;/titles&gt;&lt;dates&gt;&lt;year&gt;2014&lt;/year&gt;&lt;/dates&gt;&lt;urls&gt;&lt;related-urls&gt;&lt;url&gt;https://www.melbourne.vic.gov.au/SiteCollectionDocuments/melbourne-for-all-people.pdf&lt;/url&gt;&lt;/related-urls&gt;&lt;/urls&gt;&lt;/record&gt;&lt;/Cite&gt;&lt;/EndNote&gt;</w:instrText>
      </w:r>
      <w:r w:rsidR="00556F50" w:rsidRPr="00845099">
        <w:rPr>
          <w:rFonts w:cstheme="minorHAnsi"/>
        </w:rPr>
        <w:fldChar w:fldCharType="separate"/>
      </w:r>
      <w:r w:rsidR="008B44BC" w:rsidRPr="00845099">
        <w:rPr>
          <w:rFonts w:cstheme="minorHAnsi"/>
          <w:noProof/>
          <w:vertAlign w:val="superscript"/>
        </w:rPr>
        <w:t>8</w:t>
      </w:r>
      <w:r w:rsidR="00556F50" w:rsidRPr="00845099">
        <w:rPr>
          <w:rFonts w:cstheme="minorHAnsi"/>
        </w:rPr>
        <w:fldChar w:fldCharType="end"/>
      </w:r>
      <w:r w:rsidR="00556F50" w:rsidRPr="00845099">
        <w:rPr>
          <w:rFonts w:cstheme="minorHAnsi"/>
        </w:rPr>
        <w:t xml:space="preserve"> The City of Melbourne’s disability </w:t>
      </w:r>
      <w:r w:rsidR="002C38C4" w:rsidRPr="00845099">
        <w:rPr>
          <w:rFonts w:cstheme="minorHAnsi"/>
        </w:rPr>
        <w:t xml:space="preserve">action plan </w:t>
      </w:r>
      <w:r w:rsidR="00124961" w:rsidRPr="00845099">
        <w:rPr>
          <w:rFonts w:cstheme="minorHAnsi"/>
        </w:rPr>
        <w:t xml:space="preserve">has previously been a part </w:t>
      </w:r>
      <w:r w:rsidR="00556F50" w:rsidRPr="00845099">
        <w:rPr>
          <w:rFonts w:cstheme="minorHAnsi"/>
        </w:rPr>
        <w:t xml:space="preserve">its wider </w:t>
      </w:r>
      <w:r w:rsidR="00556F50" w:rsidRPr="00845099">
        <w:rPr>
          <w:rFonts w:cstheme="minorHAnsi"/>
          <w:i/>
        </w:rPr>
        <w:t>Melbourne for All People Strategy, 2014-17</w:t>
      </w:r>
      <w:r w:rsidR="002C38C4" w:rsidRPr="00845099">
        <w:rPr>
          <w:rFonts w:cstheme="minorHAnsi"/>
        </w:rPr>
        <w:t xml:space="preserve">. </w:t>
      </w:r>
      <w:r w:rsidR="00556F50" w:rsidRPr="00845099">
        <w:rPr>
          <w:rFonts w:cstheme="minorHAnsi"/>
        </w:rPr>
        <w:t xml:space="preserve">A primary goal stated in the Melbourne for All People strategy is to turn Melbourne into “a barrier free city for people of all ages and abilities”, including supporting employment of people with disability at the City of Melbourne, ensuring its facilities and communications are accessible, and partnering with businesses and other organisations in the municipality to improve accessibility for people with disability. </w:t>
      </w:r>
    </w:p>
    <w:p w14:paraId="1BE8703D" w14:textId="77777777" w:rsidR="002667C1" w:rsidRPr="008F3F9C" w:rsidRDefault="002667C1">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0832E6B2" w14:textId="66573418" w:rsidR="00312555" w:rsidRPr="008F3F9C" w:rsidRDefault="009F08A2">
      <w:pPr>
        <w:rPr>
          <w:rFonts w:cstheme="minorHAnsi"/>
          <w:color w:val="1F3864" w:themeColor="accent1" w:themeShade="80"/>
        </w:rPr>
      </w:pPr>
      <w:r w:rsidRPr="008F3F9C">
        <w:rPr>
          <w:rFonts w:cstheme="minorHAnsi"/>
          <w:noProof/>
          <w:color w:val="1F3864" w:themeColor="accent1" w:themeShade="80"/>
          <w:lang w:val="en-GB" w:eastAsia="en-GB"/>
        </w:rPr>
        <mc:AlternateContent>
          <mc:Choice Requires="wps">
            <w:drawing>
              <wp:anchor distT="0" distB="0" distL="114300" distR="114300" simplePos="0" relativeHeight="251662336" behindDoc="0" locked="0" layoutInCell="1" allowOverlap="1" wp14:anchorId="5EA05C92" wp14:editId="54B6133C">
                <wp:simplePos x="0" y="0"/>
                <wp:positionH relativeFrom="column">
                  <wp:posOffset>6085840</wp:posOffset>
                </wp:positionH>
                <wp:positionV relativeFrom="paragraph">
                  <wp:posOffset>1612265</wp:posOffset>
                </wp:positionV>
                <wp:extent cx="772732" cy="3463290"/>
                <wp:effectExtent l="0" t="0" r="27940" b="22860"/>
                <wp:wrapNone/>
                <wp:docPr id="85" name="Rectangle 85"/>
                <wp:cNvGraphicFramePr/>
                <a:graphic xmlns:a="http://schemas.openxmlformats.org/drawingml/2006/main">
                  <a:graphicData uri="http://schemas.microsoft.com/office/word/2010/wordprocessingShape">
                    <wps:wsp>
                      <wps:cNvSpPr/>
                      <wps:spPr>
                        <a:xfrm>
                          <a:off x="0" y="0"/>
                          <a:ext cx="772732" cy="3463290"/>
                        </a:xfrm>
                        <a:prstGeom prst="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D756F" id="Rectangle 85" o:spid="_x0000_s1026" style="position:absolute;margin-left:479.2pt;margin-top:126.95pt;width:60.85pt;height:27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" fillcolor="#2f5496 [2404]" strokecolor="#1f3763 [1604]" strokeweight="1pt"/>
            </w:pict>
          </mc:Fallback>
        </mc:AlternateContent>
      </w:r>
      <w:r w:rsidR="00312555" w:rsidRPr="008F3F9C">
        <w:rPr>
          <w:rFonts w:cstheme="minorHAnsi"/>
          <w:color w:val="1F3864" w:themeColor="accent1" w:themeShade="80"/>
        </w:rPr>
        <w:br w:type="page"/>
      </w:r>
    </w:p>
    <w:p w14:paraId="4A81ADA5" w14:textId="77777777" w:rsidR="00F939F8" w:rsidRPr="008F3F9C" w:rsidRDefault="00F939F8" w:rsidP="00E5517B">
      <w:pPr>
        <w:pStyle w:val="Heading1"/>
        <w:spacing w:after="120"/>
        <w:rPr>
          <w:rFonts w:ascii="Georgia" w:eastAsia="Times New Roman" w:hAnsi="Georgia" w:cstheme="minorHAnsi"/>
          <w:b/>
          <w:sz w:val="32"/>
          <w:szCs w:val="32"/>
        </w:rPr>
        <w:sectPr w:rsidR="00F939F8" w:rsidRPr="008F3F9C" w:rsidSect="00272469">
          <w:endnotePr>
            <w:numFmt w:val="decimal"/>
          </w:endnotePr>
          <w:type w:val="continuous"/>
          <w:pgSz w:w="11909" w:h="16834" w:code="9"/>
          <w:pgMar w:top="1440" w:right="1440" w:bottom="1440" w:left="1440" w:header="720" w:footer="720" w:gutter="0"/>
          <w:cols w:space="720"/>
          <w:docGrid w:linePitch="360"/>
        </w:sectPr>
      </w:pPr>
      <w:bookmarkStart w:id="6" w:name="_Toc8977959"/>
    </w:p>
    <w:p w14:paraId="246EF80E" w14:textId="0AA1C169" w:rsidR="00F939F8" w:rsidRPr="008F3F9C" w:rsidRDefault="00F939F8" w:rsidP="00F939F8">
      <w:pPr>
        <w:pStyle w:val="Heading1"/>
        <w:spacing w:after="120"/>
        <w:rPr>
          <w:rFonts w:ascii="Georgia" w:eastAsia="Times New Roman" w:hAnsi="Georgia" w:cstheme="minorHAnsi"/>
          <w:b/>
          <w:sz w:val="32"/>
          <w:szCs w:val="32"/>
        </w:rPr>
        <w:sectPr w:rsidR="00F939F8" w:rsidRPr="008F3F9C" w:rsidSect="00272469">
          <w:endnotePr>
            <w:numFmt w:val="decimal"/>
          </w:endnotePr>
          <w:type w:val="continuous"/>
          <w:pgSz w:w="11909" w:h="16834" w:code="9"/>
          <w:pgMar w:top="1440" w:right="1440" w:bottom="1440" w:left="1440" w:header="720" w:footer="720" w:gutter="0"/>
          <w:cols w:space="720"/>
          <w:docGrid w:linePitch="360"/>
        </w:sectPr>
      </w:pPr>
      <w:r w:rsidRPr="008F3F9C">
        <w:rPr>
          <w:rFonts w:cstheme="minorHAnsi"/>
          <w:noProof/>
          <w:lang w:val="en-GB" w:eastAsia="en-GB"/>
        </w:rPr>
        <w:lastRenderedPageBreak/>
        <mc:AlternateContent>
          <mc:Choice Requires="wps">
            <w:drawing>
              <wp:anchor distT="0" distB="0" distL="114300" distR="114300" simplePos="0" relativeHeight="251658239" behindDoc="1" locked="0" layoutInCell="1" allowOverlap="1" wp14:anchorId="32D52C2E" wp14:editId="32DB1985">
                <wp:simplePos x="0" y="0"/>
                <wp:positionH relativeFrom="column">
                  <wp:posOffset>-957943</wp:posOffset>
                </wp:positionH>
                <wp:positionV relativeFrom="paragraph">
                  <wp:posOffset>0</wp:posOffset>
                </wp:positionV>
                <wp:extent cx="7958455" cy="1582057"/>
                <wp:effectExtent l="0" t="0" r="4445" b="0"/>
                <wp:wrapNone/>
                <wp:docPr id="102" name="Rectangle 102"/>
                <wp:cNvGraphicFramePr/>
                <a:graphic xmlns:a="http://schemas.openxmlformats.org/drawingml/2006/main">
                  <a:graphicData uri="http://schemas.microsoft.com/office/word/2010/wordprocessingShape">
                    <wps:wsp>
                      <wps:cNvSpPr/>
                      <wps:spPr>
                        <a:xfrm>
                          <a:off x="0" y="0"/>
                          <a:ext cx="7958455" cy="158205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FD5C" id="Rectangle 102" o:spid="_x0000_s1026" style="position:absolute;margin-left:-75.45pt;margin-top:0;width:626.65pt;height:12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" fillcolor="#d9e2f3 [660]" stroked="f" strokeweight="1pt"/>
            </w:pict>
          </mc:Fallback>
        </mc:AlternateContent>
      </w:r>
      <w:r w:rsidR="00624F5F" w:rsidRPr="008F3F9C">
        <w:rPr>
          <w:rFonts w:ascii="Georgia" w:eastAsia="Times New Roman" w:hAnsi="Georgia" w:cstheme="minorHAnsi"/>
          <w:b/>
          <w:sz w:val="32"/>
          <w:szCs w:val="32"/>
        </w:rPr>
        <w:t xml:space="preserve">Project </w:t>
      </w:r>
      <w:r w:rsidR="003C042A" w:rsidRPr="008F3F9C">
        <w:rPr>
          <w:rFonts w:ascii="Georgia" w:eastAsia="Times New Roman" w:hAnsi="Georgia" w:cstheme="minorHAnsi"/>
          <w:b/>
          <w:sz w:val="32"/>
          <w:szCs w:val="32"/>
        </w:rPr>
        <w:t>A</w:t>
      </w:r>
      <w:r w:rsidR="00624F5F" w:rsidRPr="008F3F9C">
        <w:rPr>
          <w:rFonts w:ascii="Georgia" w:eastAsia="Times New Roman" w:hAnsi="Georgia" w:cstheme="minorHAnsi"/>
          <w:b/>
          <w:sz w:val="32"/>
          <w:szCs w:val="32"/>
        </w:rPr>
        <w:t>ims</w:t>
      </w:r>
      <w:bookmarkEnd w:id="6"/>
    </w:p>
    <w:p w14:paraId="3D845051" w14:textId="502F0741" w:rsidR="00624F5F" w:rsidRPr="00845099" w:rsidRDefault="0084637E" w:rsidP="00CC3178">
      <w:pPr>
        <w:rPr>
          <w:rFonts w:ascii="Georgia" w:hAnsi="Georgia" w:cstheme="minorHAnsi"/>
          <w:color w:val="2F5496" w:themeColor="accent1" w:themeShade="BF"/>
        </w:rPr>
      </w:pPr>
      <w:r w:rsidRPr="00845099">
        <w:rPr>
          <w:rFonts w:ascii="Georgia" w:hAnsi="Georgia" w:cstheme="minorHAnsi"/>
          <w:color w:val="2F5496" w:themeColor="accent1" w:themeShade="BF"/>
        </w:rPr>
        <w:t>Bringing together people with disability, City of Melbourne staff, disability</w:t>
      </w:r>
      <w:r w:rsidR="00624F5F" w:rsidRPr="00845099">
        <w:rPr>
          <w:rFonts w:ascii="Georgia" w:hAnsi="Georgia" w:cstheme="minorHAnsi"/>
          <w:color w:val="2F5496" w:themeColor="accent1" w:themeShade="BF"/>
        </w:rPr>
        <w:t xml:space="preserve"> advocates, </w:t>
      </w:r>
      <w:r w:rsidR="009A45F8" w:rsidRPr="00845099">
        <w:rPr>
          <w:rFonts w:ascii="Georgia" w:hAnsi="Georgia" w:cstheme="minorHAnsi"/>
          <w:color w:val="2F5496" w:themeColor="accent1" w:themeShade="BF"/>
        </w:rPr>
        <w:t xml:space="preserve">and </w:t>
      </w:r>
      <w:r w:rsidR="00624F5F" w:rsidRPr="00845099">
        <w:rPr>
          <w:rFonts w:ascii="Georgia" w:hAnsi="Georgia" w:cstheme="minorHAnsi"/>
          <w:color w:val="2F5496" w:themeColor="accent1" w:themeShade="BF"/>
        </w:rPr>
        <w:t>academics</w:t>
      </w:r>
      <w:r w:rsidRPr="00845099">
        <w:rPr>
          <w:rFonts w:ascii="Georgia" w:hAnsi="Georgia" w:cstheme="minorHAnsi"/>
          <w:color w:val="2F5496" w:themeColor="accent1" w:themeShade="BF"/>
        </w:rPr>
        <w:t xml:space="preserve">, this project aims to identify </w:t>
      </w:r>
      <w:r w:rsidR="007D4184" w:rsidRPr="00845099">
        <w:rPr>
          <w:rFonts w:ascii="Georgia" w:hAnsi="Georgia" w:cstheme="minorHAnsi"/>
          <w:color w:val="2F5496" w:themeColor="accent1" w:themeShade="BF"/>
        </w:rPr>
        <w:t>idea</w:t>
      </w:r>
      <w:r w:rsidR="007532E8" w:rsidRPr="00845099">
        <w:rPr>
          <w:rFonts w:ascii="Georgia" w:hAnsi="Georgia" w:cstheme="minorHAnsi"/>
          <w:color w:val="2F5496" w:themeColor="accent1" w:themeShade="BF"/>
        </w:rPr>
        <w:t>s</w:t>
      </w:r>
      <w:r w:rsidR="007D4184" w:rsidRPr="00845099">
        <w:rPr>
          <w:rFonts w:ascii="Georgia" w:hAnsi="Georgia" w:cstheme="minorHAnsi"/>
          <w:color w:val="2F5496" w:themeColor="accent1" w:themeShade="BF"/>
        </w:rPr>
        <w:t xml:space="preserve"> that can help make </w:t>
      </w:r>
      <w:r w:rsidRPr="00845099">
        <w:rPr>
          <w:rFonts w:ascii="Georgia" w:hAnsi="Georgia" w:cstheme="minorHAnsi"/>
          <w:color w:val="2F5496" w:themeColor="accent1" w:themeShade="BF"/>
        </w:rPr>
        <w:t>the City of Melbourne more inclusive for people with disability.</w:t>
      </w:r>
      <w:r w:rsidR="00A0268E" w:rsidRPr="00845099">
        <w:rPr>
          <w:rFonts w:ascii="Georgia" w:hAnsi="Georgia" w:cstheme="minorHAnsi"/>
          <w:color w:val="2F5496" w:themeColor="accent1" w:themeShade="BF"/>
        </w:rPr>
        <w:t xml:space="preserve"> It further aims to ascertain </w:t>
      </w:r>
      <w:r w:rsidR="0030397A" w:rsidRPr="00845099">
        <w:rPr>
          <w:rFonts w:ascii="Georgia" w:hAnsi="Georgia" w:cstheme="minorHAnsi"/>
          <w:color w:val="2F5496" w:themeColor="accent1" w:themeShade="BF"/>
        </w:rPr>
        <w:t xml:space="preserve">which of these ideas are the most important, and </w:t>
      </w:r>
      <w:r w:rsidR="004B6194" w:rsidRPr="00845099">
        <w:rPr>
          <w:rFonts w:ascii="Georgia" w:hAnsi="Georgia" w:cstheme="minorHAnsi"/>
          <w:color w:val="2F5496" w:themeColor="accent1" w:themeShade="BF"/>
        </w:rPr>
        <w:t xml:space="preserve">feasible </w:t>
      </w:r>
      <w:r w:rsidR="001C0863" w:rsidRPr="00845099">
        <w:rPr>
          <w:rFonts w:ascii="Georgia" w:hAnsi="Georgia" w:cstheme="minorHAnsi"/>
          <w:color w:val="2F5496" w:themeColor="accent1" w:themeShade="BF"/>
        </w:rPr>
        <w:t>to implement</w:t>
      </w:r>
      <w:r w:rsidR="004B6194" w:rsidRPr="00845099">
        <w:rPr>
          <w:rFonts w:ascii="Georgia" w:hAnsi="Georgia" w:cstheme="minorHAnsi"/>
          <w:color w:val="2F5496" w:themeColor="accent1" w:themeShade="BF"/>
        </w:rPr>
        <w:t xml:space="preserve">. </w:t>
      </w:r>
      <w:r w:rsidR="009769D4" w:rsidRPr="00845099">
        <w:rPr>
          <w:rFonts w:ascii="Georgia" w:hAnsi="Georgia" w:cstheme="minorHAnsi"/>
          <w:color w:val="2F5496" w:themeColor="accent1" w:themeShade="BF"/>
        </w:rPr>
        <w:t>Findings from this study will inform the development of the City of Melbourne’s Disability Action Plan and other relevant strategies.</w:t>
      </w:r>
    </w:p>
    <w:p w14:paraId="78206946" w14:textId="77777777" w:rsidR="006F2AFE" w:rsidRPr="008F3F9C" w:rsidRDefault="006F2AFE" w:rsidP="00A35747">
      <w:pPr>
        <w:pStyle w:val="Heading1"/>
        <w:spacing w:after="120"/>
        <w:rPr>
          <w:rFonts w:ascii="Georgia" w:eastAsia="Times New Roman" w:hAnsi="Georgia" w:cstheme="minorHAnsi"/>
          <w:b/>
          <w:sz w:val="32"/>
          <w:szCs w:val="32"/>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bookmarkStart w:id="7" w:name="_Toc8977960"/>
    </w:p>
    <w:p w14:paraId="3F07F5F3" w14:textId="15AB54DC" w:rsidR="00FF2498" w:rsidRPr="008F3F9C" w:rsidRDefault="00F939F8" w:rsidP="00A35747">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br/>
      </w:r>
      <w:r w:rsidR="00AA07B1" w:rsidRPr="008F3F9C">
        <w:rPr>
          <w:rFonts w:ascii="Georgia" w:eastAsia="Times New Roman" w:hAnsi="Georgia" w:cstheme="minorHAnsi"/>
          <w:b/>
          <w:sz w:val="32"/>
          <w:szCs w:val="32"/>
        </w:rPr>
        <w:t>Methods</w:t>
      </w:r>
      <w:bookmarkEnd w:id="7"/>
    </w:p>
    <w:p w14:paraId="412EB325" w14:textId="532DFD54" w:rsidR="00801B2B" w:rsidRPr="008F3F9C" w:rsidRDefault="00801B2B" w:rsidP="00AF330E">
      <w:pPr>
        <w:pStyle w:val="Heading2"/>
        <w:spacing w:after="120"/>
        <w:rPr>
          <w:rFonts w:ascii="Calibri" w:eastAsia="SimHei" w:hAnsi="Calibri" w:cs="Times New Roman"/>
          <w:color w:val="1F3864" w:themeColor="accent1" w:themeShade="80"/>
          <w:sz w:val="28"/>
        </w:rPr>
      </w:pPr>
      <w:bookmarkStart w:id="8" w:name="_Toc8977961"/>
      <w:r w:rsidRPr="008F3F9C">
        <w:rPr>
          <w:rFonts w:ascii="Calibri" w:eastAsia="SimHei" w:hAnsi="Calibri" w:cs="Times New Roman"/>
          <w:color w:val="1F3864" w:themeColor="accent1" w:themeShade="80"/>
          <w:sz w:val="28"/>
        </w:rPr>
        <w:t>Participants</w:t>
      </w:r>
      <w:bookmarkEnd w:id="8"/>
    </w:p>
    <w:p w14:paraId="1309800E" w14:textId="77777777" w:rsidR="006F2AFE" w:rsidRPr="008F3F9C" w:rsidRDefault="006F2AFE" w:rsidP="00307291">
      <w:pPr>
        <w:rPr>
          <w:color w:val="1F3864" w:themeColor="accent1" w:themeShade="80"/>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p>
    <w:p w14:paraId="62BE3D05" w14:textId="00B0A07D" w:rsidR="00835DA4" w:rsidRPr="008F3F9C" w:rsidRDefault="004241BC" w:rsidP="001E13B9">
      <w:pPr>
        <w:rPr>
          <w:rStyle w:val="normaltextrun"/>
          <w:rFonts w:cstheme="minorHAnsi"/>
          <w:color w:val="1F3864" w:themeColor="accent1" w:themeShade="80"/>
          <w:lang w:val="en-GB"/>
        </w:rPr>
      </w:pPr>
      <w:r w:rsidRPr="00845099">
        <w:t>P</w:t>
      </w:r>
      <w:r w:rsidR="000D1AF5" w:rsidRPr="00845099">
        <w:t>articipants were invited through a range of channels and known networks, including those of the City of Melbourne and the Melbourne Disability Institute</w:t>
      </w:r>
      <w:r w:rsidRPr="00845099">
        <w:t xml:space="preserve"> </w:t>
      </w:r>
      <w:r w:rsidR="00801B2B" w:rsidRPr="00845099">
        <w:rPr>
          <w:rStyle w:val="normaltextrun"/>
          <w:rFonts w:cstheme="minorHAnsi"/>
          <w:lang w:val="en-GB"/>
        </w:rPr>
        <w:t>at the University of Melbourne</w:t>
      </w:r>
      <w:r w:rsidR="00067324" w:rsidRPr="00845099">
        <w:rPr>
          <w:rStyle w:val="normaltextrun"/>
          <w:rFonts w:cstheme="minorHAnsi"/>
          <w:lang w:val="en-GB"/>
        </w:rPr>
        <w:t>.</w:t>
      </w:r>
      <w:r w:rsidR="00801B2B" w:rsidRPr="00845099">
        <w:rPr>
          <w:rStyle w:val="normaltextrun"/>
          <w:rFonts w:cstheme="minorHAnsi"/>
          <w:lang w:val="en-GB"/>
        </w:rPr>
        <w:t xml:space="preserve"> </w:t>
      </w:r>
      <w:r w:rsidR="00835DA4" w:rsidRPr="00845099">
        <w:rPr>
          <w:rFonts w:cstheme="minorHAnsi"/>
        </w:rPr>
        <w:t xml:space="preserve">The number and type of participants from each workshop and the number of ideas generated are presented in Table 1. The number and type of participants that were involved in sorting and rating of ideas are presented in Table 2. </w:t>
      </w:r>
      <w:r w:rsidR="007D4184" w:rsidRPr="00845099">
        <w:rPr>
          <w:rFonts w:cstheme="minorHAnsi"/>
        </w:rPr>
        <w:t xml:space="preserve">As </w:t>
      </w:r>
      <w:r w:rsidR="007D4184" w:rsidRPr="00845099">
        <w:rPr>
          <w:rFonts w:cstheme="minorHAnsi"/>
        </w:rPr>
        <w:t>expected from the research design</w:t>
      </w:r>
      <w:r w:rsidR="00835DA4" w:rsidRPr="00845099">
        <w:rPr>
          <w:rFonts w:cstheme="minorHAnsi"/>
        </w:rPr>
        <w:t xml:space="preserve">, people with disability and City of Melbourne staff outnumbered disability advocates and academics. </w:t>
      </w:r>
    </w:p>
    <w:p w14:paraId="789A1088" w14:textId="77777777" w:rsidR="00BE0BCD" w:rsidRPr="00CB2537" w:rsidRDefault="00BE0BCD" w:rsidP="002E3BCD">
      <w:pPr>
        <w:pStyle w:val="Heading2"/>
        <w:spacing w:before="120" w:after="120"/>
        <w:rPr>
          <w:rFonts w:ascii="Georgia" w:eastAsia="SimHei" w:hAnsi="Georgia" w:cs="Times New Roman"/>
          <w:color w:val="auto"/>
          <w:sz w:val="24"/>
          <w:szCs w:val="26"/>
        </w:rPr>
      </w:pPr>
      <w:bookmarkStart w:id="9" w:name="_Toc8977962"/>
      <w:r w:rsidRPr="00CB2537">
        <w:rPr>
          <w:rFonts w:ascii="Georgia" w:eastAsia="SimHei" w:hAnsi="Georgia" w:cs="Times New Roman"/>
          <w:color w:val="auto"/>
          <w:sz w:val="24"/>
          <w:szCs w:val="26"/>
        </w:rPr>
        <w:t>Ethics</w:t>
      </w:r>
      <w:bookmarkEnd w:id="9"/>
    </w:p>
    <w:p w14:paraId="16BA7942" w14:textId="68E325F4" w:rsidR="006F2AFE" w:rsidRPr="00845099" w:rsidRDefault="00BE0BCD" w:rsidP="001E13B9">
      <w:pPr>
        <w:rPr>
          <w:rFonts w:cstheme="minorHAnsi"/>
        </w:rPr>
        <w:sectPr w:rsidR="006F2AFE" w:rsidRPr="00845099" w:rsidSect="00272469">
          <w:endnotePr>
            <w:numFmt w:val="decimal"/>
          </w:endnotePr>
          <w:type w:val="continuous"/>
          <w:pgSz w:w="11909" w:h="16834" w:code="9"/>
          <w:pgMar w:top="1440" w:right="1440" w:bottom="1440" w:left="1440" w:header="720" w:footer="720" w:gutter="0"/>
          <w:cols w:num="2" w:space="720"/>
          <w:docGrid w:linePitch="360"/>
        </w:sectPr>
      </w:pPr>
      <w:r w:rsidRPr="00845099">
        <w:rPr>
          <w:rFonts w:cstheme="minorHAnsi"/>
        </w:rPr>
        <w:t>The study was approved by the Human Research Ethics Committee of The University of Melbourne (Ethics ID 1853032).</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74"/>
        <w:gridCol w:w="1474"/>
        <w:gridCol w:w="1474"/>
        <w:gridCol w:w="1474"/>
        <w:gridCol w:w="1475"/>
      </w:tblGrid>
      <w:tr w:rsidR="008F3F9C" w:rsidRPr="008F3F9C" w14:paraId="182A2DD8" w14:textId="77777777" w:rsidTr="003108D6">
        <w:tc>
          <w:tcPr>
            <w:tcW w:w="9776" w:type="dxa"/>
            <w:gridSpan w:val="6"/>
            <w:tcBorders>
              <w:bottom w:val="single" w:sz="4" w:space="0" w:color="auto"/>
            </w:tcBorders>
            <w:vAlign w:val="center"/>
          </w:tcPr>
          <w:p w14:paraId="5B599EB3" w14:textId="74DEEF40" w:rsidR="002667C1" w:rsidRPr="008F3F9C" w:rsidRDefault="00423967" w:rsidP="00A533AE">
            <w:pPr>
              <w:spacing w:after="120"/>
              <w:rPr>
                <w:rFonts w:cstheme="minorHAnsi"/>
                <w:color w:val="1F3864" w:themeColor="accent1" w:themeShade="80"/>
              </w:rPr>
            </w:pPr>
            <w:r>
              <w:rPr>
                <w:rFonts w:cstheme="minorHAnsi"/>
                <w:b/>
                <w:color w:val="1F3864" w:themeColor="accent1" w:themeShade="80"/>
              </w:rPr>
              <w:br/>
            </w:r>
            <w:r w:rsidR="00835DA4" w:rsidRPr="008F3F9C">
              <w:rPr>
                <w:rFonts w:cstheme="minorHAnsi"/>
                <w:b/>
                <w:color w:val="1F3864" w:themeColor="accent1" w:themeShade="80"/>
              </w:rPr>
              <w:t>Table 1:</w:t>
            </w:r>
            <w:r w:rsidR="00835DA4" w:rsidRPr="008F3F9C">
              <w:rPr>
                <w:rFonts w:cstheme="minorHAnsi"/>
                <w:color w:val="1F3864" w:themeColor="accent1" w:themeShade="80"/>
              </w:rPr>
              <w:t xml:space="preserve"> Number of participants and ideas generated per brainstorming workshop by participant category and disability type.</w:t>
            </w:r>
          </w:p>
        </w:tc>
      </w:tr>
      <w:tr w:rsidR="008F3F9C" w:rsidRPr="008F3F9C" w14:paraId="4607D2EF" w14:textId="77777777" w:rsidTr="00987C2F">
        <w:tc>
          <w:tcPr>
            <w:tcW w:w="2405" w:type="dxa"/>
            <w:tcBorders>
              <w:top w:val="single" w:sz="4" w:space="0" w:color="auto"/>
              <w:bottom w:val="single" w:sz="4" w:space="0" w:color="auto"/>
            </w:tcBorders>
          </w:tcPr>
          <w:p w14:paraId="252D71C4" w14:textId="77777777" w:rsidR="00835DA4" w:rsidRPr="008F3F9C" w:rsidRDefault="00835DA4" w:rsidP="003108D6">
            <w:pPr>
              <w:rPr>
                <w:rFonts w:cstheme="minorHAnsi"/>
                <w:color w:val="1F3864" w:themeColor="accent1" w:themeShade="80"/>
              </w:rPr>
            </w:pPr>
          </w:p>
        </w:tc>
        <w:tc>
          <w:tcPr>
            <w:tcW w:w="7371" w:type="dxa"/>
            <w:gridSpan w:val="5"/>
            <w:tcBorders>
              <w:top w:val="single" w:sz="4" w:space="0" w:color="auto"/>
              <w:bottom w:val="single" w:sz="4" w:space="0" w:color="auto"/>
            </w:tcBorders>
            <w:shd w:val="clear" w:color="auto" w:fill="2F5496" w:themeFill="accent1" w:themeFillShade="BF"/>
            <w:vAlign w:val="center"/>
          </w:tcPr>
          <w:p w14:paraId="5B722BD1" w14:textId="77777777" w:rsidR="00835DA4" w:rsidRPr="008F3F9C" w:rsidRDefault="00835DA4" w:rsidP="003108D6">
            <w:pPr>
              <w:jc w:val="center"/>
              <w:rPr>
                <w:rFonts w:cstheme="minorHAnsi"/>
                <w:b/>
                <w:color w:val="1F3864" w:themeColor="accent1" w:themeShade="80"/>
              </w:rPr>
            </w:pPr>
            <w:r w:rsidRPr="00055D2F">
              <w:rPr>
                <w:rFonts w:cstheme="minorHAnsi"/>
                <w:b/>
                <w:color w:val="FFFFFF" w:themeColor="background1"/>
              </w:rPr>
              <w:t>Disability types</w:t>
            </w:r>
          </w:p>
        </w:tc>
      </w:tr>
      <w:tr w:rsidR="008F3F9C" w:rsidRPr="008F3F9C" w14:paraId="3F456466" w14:textId="77777777" w:rsidTr="00E57966">
        <w:tc>
          <w:tcPr>
            <w:tcW w:w="2405" w:type="dxa"/>
            <w:tcBorders>
              <w:top w:val="single" w:sz="4" w:space="0" w:color="auto"/>
              <w:bottom w:val="single" w:sz="4" w:space="0" w:color="auto"/>
            </w:tcBorders>
            <w:vAlign w:val="bottom"/>
          </w:tcPr>
          <w:p w14:paraId="3533E4C8" w14:textId="77777777" w:rsidR="00835DA4" w:rsidRPr="008F3F9C" w:rsidRDefault="00835DA4" w:rsidP="00E57966">
            <w:pPr>
              <w:rPr>
                <w:rFonts w:cstheme="minorHAnsi"/>
                <w:b/>
                <w:color w:val="1F3864" w:themeColor="accent1" w:themeShade="80"/>
              </w:rPr>
            </w:pPr>
            <w:r w:rsidRPr="008F3F9C">
              <w:rPr>
                <w:rFonts w:cstheme="minorHAnsi"/>
                <w:b/>
                <w:color w:val="1F3864" w:themeColor="accent1" w:themeShade="80"/>
              </w:rPr>
              <w:t>Participant categories</w:t>
            </w:r>
          </w:p>
        </w:tc>
        <w:tc>
          <w:tcPr>
            <w:tcW w:w="1474" w:type="dxa"/>
            <w:tcBorders>
              <w:top w:val="single" w:sz="4" w:space="0" w:color="auto"/>
              <w:bottom w:val="single" w:sz="4" w:space="0" w:color="auto"/>
            </w:tcBorders>
            <w:vAlign w:val="center"/>
          </w:tcPr>
          <w:p w14:paraId="22DC8AD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Mixed</w:t>
            </w:r>
          </w:p>
        </w:tc>
        <w:tc>
          <w:tcPr>
            <w:tcW w:w="1474" w:type="dxa"/>
            <w:tcBorders>
              <w:top w:val="single" w:sz="4" w:space="0" w:color="auto"/>
              <w:bottom w:val="single" w:sz="4" w:space="0" w:color="auto"/>
            </w:tcBorders>
            <w:vAlign w:val="center"/>
          </w:tcPr>
          <w:p w14:paraId="01C7778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Physical/ mobility</w:t>
            </w:r>
          </w:p>
        </w:tc>
        <w:tc>
          <w:tcPr>
            <w:tcW w:w="1474" w:type="dxa"/>
            <w:tcBorders>
              <w:top w:val="single" w:sz="4" w:space="0" w:color="auto"/>
              <w:bottom w:val="single" w:sz="4" w:space="0" w:color="auto"/>
            </w:tcBorders>
            <w:vAlign w:val="center"/>
          </w:tcPr>
          <w:p w14:paraId="5C4167EF"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Sensory</w:t>
            </w:r>
          </w:p>
        </w:tc>
        <w:tc>
          <w:tcPr>
            <w:tcW w:w="1474" w:type="dxa"/>
            <w:tcBorders>
              <w:top w:val="single" w:sz="4" w:space="0" w:color="auto"/>
              <w:bottom w:val="single" w:sz="4" w:space="0" w:color="auto"/>
            </w:tcBorders>
            <w:vAlign w:val="center"/>
          </w:tcPr>
          <w:p w14:paraId="543D194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Intellectual</w:t>
            </w:r>
          </w:p>
        </w:tc>
        <w:tc>
          <w:tcPr>
            <w:tcW w:w="1475" w:type="dxa"/>
            <w:tcBorders>
              <w:top w:val="single" w:sz="4" w:space="0" w:color="auto"/>
              <w:bottom w:val="single" w:sz="4" w:space="0" w:color="auto"/>
            </w:tcBorders>
            <w:vAlign w:val="center"/>
          </w:tcPr>
          <w:p w14:paraId="46FEFD3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Psychosocial</w:t>
            </w:r>
          </w:p>
        </w:tc>
      </w:tr>
      <w:tr w:rsidR="008F3F9C" w:rsidRPr="008F3F9C" w14:paraId="0D3AC371" w14:textId="77777777" w:rsidTr="003108D6">
        <w:tc>
          <w:tcPr>
            <w:tcW w:w="2405" w:type="dxa"/>
            <w:tcBorders>
              <w:top w:val="single" w:sz="4" w:space="0" w:color="auto"/>
            </w:tcBorders>
          </w:tcPr>
          <w:p w14:paraId="64297E16"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City of Melbourne staff</w:t>
            </w:r>
          </w:p>
        </w:tc>
        <w:tc>
          <w:tcPr>
            <w:tcW w:w="1474" w:type="dxa"/>
            <w:tcBorders>
              <w:top w:val="single" w:sz="4" w:space="0" w:color="auto"/>
            </w:tcBorders>
            <w:vAlign w:val="center"/>
          </w:tcPr>
          <w:p w14:paraId="26D6F47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tcBorders>
              <w:top w:val="single" w:sz="4" w:space="0" w:color="auto"/>
            </w:tcBorders>
            <w:vAlign w:val="center"/>
          </w:tcPr>
          <w:p w14:paraId="1F6CAD2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474" w:type="dxa"/>
            <w:tcBorders>
              <w:top w:val="single" w:sz="4" w:space="0" w:color="auto"/>
            </w:tcBorders>
            <w:vAlign w:val="center"/>
          </w:tcPr>
          <w:p w14:paraId="273C898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c>
          <w:tcPr>
            <w:tcW w:w="1474" w:type="dxa"/>
            <w:tcBorders>
              <w:top w:val="single" w:sz="4" w:space="0" w:color="auto"/>
            </w:tcBorders>
            <w:vAlign w:val="center"/>
          </w:tcPr>
          <w:p w14:paraId="5875461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c>
          <w:tcPr>
            <w:tcW w:w="1475" w:type="dxa"/>
            <w:tcBorders>
              <w:top w:val="single" w:sz="4" w:space="0" w:color="auto"/>
            </w:tcBorders>
            <w:vAlign w:val="center"/>
          </w:tcPr>
          <w:p w14:paraId="260E4A0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r>
      <w:tr w:rsidR="008F3F9C" w:rsidRPr="008F3F9C" w14:paraId="0AD4B06A" w14:textId="77777777" w:rsidTr="003108D6">
        <w:tc>
          <w:tcPr>
            <w:tcW w:w="2405" w:type="dxa"/>
          </w:tcPr>
          <w:p w14:paraId="226871D0"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People with disability</w:t>
            </w:r>
          </w:p>
        </w:tc>
        <w:tc>
          <w:tcPr>
            <w:tcW w:w="1474" w:type="dxa"/>
            <w:vAlign w:val="center"/>
          </w:tcPr>
          <w:p w14:paraId="1BE2EF0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c>
          <w:tcPr>
            <w:tcW w:w="1474" w:type="dxa"/>
            <w:vAlign w:val="center"/>
          </w:tcPr>
          <w:p w14:paraId="6BF9082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w:t>
            </w:r>
          </w:p>
        </w:tc>
        <w:tc>
          <w:tcPr>
            <w:tcW w:w="1474" w:type="dxa"/>
            <w:vAlign w:val="center"/>
          </w:tcPr>
          <w:p w14:paraId="4BB9CE5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vAlign w:val="center"/>
          </w:tcPr>
          <w:p w14:paraId="322E2FF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475" w:type="dxa"/>
            <w:vAlign w:val="center"/>
          </w:tcPr>
          <w:p w14:paraId="30F38F7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r>
      <w:tr w:rsidR="008F3F9C" w:rsidRPr="008F3F9C" w14:paraId="5C3D2970" w14:textId="77777777" w:rsidTr="003108D6">
        <w:tc>
          <w:tcPr>
            <w:tcW w:w="2405" w:type="dxa"/>
          </w:tcPr>
          <w:p w14:paraId="1C808B9B"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Disability advocates</w:t>
            </w:r>
          </w:p>
        </w:tc>
        <w:tc>
          <w:tcPr>
            <w:tcW w:w="1474" w:type="dxa"/>
            <w:vAlign w:val="center"/>
          </w:tcPr>
          <w:p w14:paraId="0A787C86"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w:t>
            </w:r>
          </w:p>
        </w:tc>
        <w:tc>
          <w:tcPr>
            <w:tcW w:w="1474" w:type="dxa"/>
            <w:vAlign w:val="center"/>
          </w:tcPr>
          <w:p w14:paraId="4B4DD18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vAlign w:val="center"/>
          </w:tcPr>
          <w:p w14:paraId="036C38B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69C92E1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475" w:type="dxa"/>
            <w:vAlign w:val="center"/>
          </w:tcPr>
          <w:p w14:paraId="65FAA94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r>
      <w:tr w:rsidR="008F3F9C" w:rsidRPr="008F3F9C" w14:paraId="0CBC1708" w14:textId="77777777" w:rsidTr="003108D6">
        <w:tc>
          <w:tcPr>
            <w:tcW w:w="2405" w:type="dxa"/>
          </w:tcPr>
          <w:p w14:paraId="316B9850"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Academics</w:t>
            </w:r>
          </w:p>
        </w:tc>
        <w:tc>
          <w:tcPr>
            <w:tcW w:w="1474" w:type="dxa"/>
            <w:vAlign w:val="center"/>
          </w:tcPr>
          <w:p w14:paraId="07BEFAC0"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44A6486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3A3386A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65C1B79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475" w:type="dxa"/>
            <w:vAlign w:val="center"/>
          </w:tcPr>
          <w:p w14:paraId="53AC1C0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r>
      <w:tr w:rsidR="008F3F9C" w:rsidRPr="008F3F9C" w14:paraId="7FD5CEAC" w14:textId="77777777" w:rsidTr="003108D6">
        <w:tc>
          <w:tcPr>
            <w:tcW w:w="2405" w:type="dxa"/>
          </w:tcPr>
          <w:p w14:paraId="26CC4342" w14:textId="77777777" w:rsidR="00835DA4" w:rsidRPr="008F3F9C" w:rsidRDefault="00835DA4" w:rsidP="003108D6">
            <w:pPr>
              <w:rPr>
                <w:rFonts w:cstheme="minorHAnsi"/>
                <w:color w:val="1F3864" w:themeColor="accent1" w:themeShade="80"/>
              </w:rPr>
            </w:pPr>
          </w:p>
        </w:tc>
        <w:tc>
          <w:tcPr>
            <w:tcW w:w="1474" w:type="dxa"/>
            <w:vAlign w:val="center"/>
          </w:tcPr>
          <w:p w14:paraId="053CFB0B" w14:textId="77777777" w:rsidR="00835DA4" w:rsidRPr="008F3F9C" w:rsidRDefault="00835DA4" w:rsidP="003108D6">
            <w:pPr>
              <w:jc w:val="center"/>
              <w:rPr>
                <w:rFonts w:cstheme="minorHAnsi"/>
                <w:color w:val="1F3864" w:themeColor="accent1" w:themeShade="80"/>
              </w:rPr>
            </w:pPr>
          </w:p>
        </w:tc>
        <w:tc>
          <w:tcPr>
            <w:tcW w:w="1474" w:type="dxa"/>
            <w:vAlign w:val="center"/>
          </w:tcPr>
          <w:p w14:paraId="0F779417" w14:textId="77777777" w:rsidR="00835DA4" w:rsidRPr="008F3F9C" w:rsidRDefault="00835DA4" w:rsidP="003108D6">
            <w:pPr>
              <w:jc w:val="center"/>
              <w:rPr>
                <w:rFonts w:cstheme="minorHAnsi"/>
                <w:color w:val="1F3864" w:themeColor="accent1" w:themeShade="80"/>
              </w:rPr>
            </w:pPr>
          </w:p>
        </w:tc>
        <w:tc>
          <w:tcPr>
            <w:tcW w:w="1474" w:type="dxa"/>
            <w:vAlign w:val="center"/>
          </w:tcPr>
          <w:p w14:paraId="7978E795" w14:textId="77777777" w:rsidR="00835DA4" w:rsidRPr="008F3F9C" w:rsidRDefault="00835DA4" w:rsidP="003108D6">
            <w:pPr>
              <w:jc w:val="center"/>
              <w:rPr>
                <w:rFonts w:cstheme="minorHAnsi"/>
                <w:color w:val="1F3864" w:themeColor="accent1" w:themeShade="80"/>
              </w:rPr>
            </w:pPr>
          </w:p>
        </w:tc>
        <w:tc>
          <w:tcPr>
            <w:tcW w:w="1474" w:type="dxa"/>
            <w:vAlign w:val="center"/>
          </w:tcPr>
          <w:p w14:paraId="2E5925EF" w14:textId="77777777" w:rsidR="00835DA4" w:rsidRPr="008F3F9C" w:rsidRDefault="00835DA4" w:rsidP="003108D6">
            <w:pPr>
              <w:jc w:val="center"/>
              <w:rPr>
                <w:rFonts w:cstheme="minorHAnsi"/>
                <w:color w:val="1F3864" w:themeColor="accent1" w:themeShade="80"/>
              </w:rPr>
            </w:pPr>
          </w:p>
        </w:tc>
        <w:tc>
          <w:tcPr>
            <w:tcW w:w="1475" w:type="dxa"/>
            <w:vAlign w:val="center"/>
          </w:tcPr>
          <w:p w14:paraId="2D10FD65" w14:textId="77777777" w:rsidR="00835DA4" w:rsidRPr="008F3F9C" w:rsidRDefault="00835DA4" w:rsidP="003108D6">
            <w:pPr>
              <w:jc w:val="center"/>
              <w:rPr>
                <w:rFonts w:cstheme="minorHAnsi"/>
                <w:color w:val="1F3864" w:themeColor="accent1" w:themeShade="80"/>
              </w:rPr>
            </w:pPr>
          </w:p>
        </w:tc>
      </w:tr>
      <w:tr w:rsidR="008F3F9C" w:rsidRPr="008F3F9C" w14:paraId="3F0A36EC" w14:textId="77777777" w:rsidTr="003108D6">
        <w:tc>
          <w:tcPr>
            <w:tcW w:w="2405" w:type="dxa"/>
          </w:tcPr>
          <w:p w14:paraId="4866AB86"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Ideas generated</w:t>
            </w:r>
          </w:p>
        </w:tc>
        <w:tc>
          <w:tcPr>
            <w:tcW w:w="1474" w:type="dxa"/>
            <w:vAlign w:val="center"/>
          </w:tcPr>
          <w:p w14:paraId="25CF041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81</w:t>
            </w:r>
          </w:p>
        </w:tc>
        <w:tc>
          <w:tcPr>
            <w:tcW w:w="1474" w:type="dxa"/>
            <w:shd w:val="clear" w:color="auto" w:fill="auto"/>
            <w:vAlign w:val="center"/>
          </w:tcPr>
          <w:p w14:paraId="11DC494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39</w:t>
            </w:r>
          </w:p>
        </w:tc>
        <w:tc>
          <w:tcPr>
            <w:tcW w:w="1474" w:type="dxa"/>
            <w:shd w:val="clear" w:color="auto" w:fill="auto"/>
            <w:vAlign w:val="center"/>
          </w:tcPr>
          <w:p w14:paraId="4AF43D1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55</w:t>
            </w:r>
          </w:p>
        </w:tc>
        <w:tc>
          <w:tcPr>
            <w:tcW w:w="1474" w:type="dxa"/>
            <w:shd w:val="clear" w:color="auto" w:fill="auto"/>
            <w:vAlign w:val="center"/>
          </w:tcPr>
          <w:p w14:paraId="16D7EDA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29</w:t>
            </w:r>
          </w:p>
        </w:tc>
        <w:tc>
          <w:tcPr>
            <w:tcW w:w="1475" w:type="dxa"/>
            <w:shd w:val="clear" w:color="auto" w:fill="auto"/>
            <w:vAlign w:val="center"/>
          </w:tcPr>
          <w:p w14:paraId="74C4DAC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36</w:t>
            </w:r>
          </w:p>
        </w:tc>
      </w:tr>
      <w:tr w:rsidR="008F3F9C" w:rsidRPr="008F3F9C" w14:paraId="0B27A647" w14:textId="77777777" w:rsidTr="003108D6">
        <w:tc>
          <w:tcPr>
            <w:tcW w:w="2405" w:type="dxa"/>
            <w:tcBorders>
              <w:bottom w:val="single" w:sz="4" w:space="0" w:color="auto"/>
            </w:tcBorders>
          </w:tcPr>
          <w:p w14:paraId="05E9D6C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Total ideas generated*</w:t>
            </w:r>
          </w:p>
        </w:tc>
        <w:tc>
          <w:tcPr>
            <w:tcW w:w="1474" w:type="dxa"/>
            <w:tcBorders>
              <w:bottom w:val="single" w:sz="4" w:space="0" w:color="auto"/>
            </w:tcBorders>
            <w:vAlign w:val="center"/>
          </w:tcPr>
          <w:p w14:paraId="76E13800"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NA</w:t>
            </w:r>
          </w:p>
        </w:tc>
        <w:tc>
          <w:tcPr>
            <w:tcW w:w="1474" w:type="dxa"/>
            <w:tcBorders>
              <w:bottom w:val="single" w:sz="4" w:space="0" w:color="auto"/>
            </w:tcBorders>
            <w:vAlign w:val="center"/>
          </w:tcPr>
          <w:p w14:paraId="392E628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105</w:t>
            </w:r>
          </w:p>
        </w:tc>
        <w:tc>
          <w:tcPr>
            <w:tcW w:w="1474" w:type="dxa"/>
            <w:tcBorders>
              <w:bottom w:val="single" w:sz="4" w:space="0" w:color="auto"/>
            </w:tcBorders>
            <w:vAlign w:val="center"/>
          </w:tcPr>
          <w:p w14:paraId="438742C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96</w:t>
            </w:r>
          </w:p>
        </w:tc>
        <w:tc>
          <w:tcPr>
            <w:tcW w:w="1474" w:type="dxa"/>
            <w:tcBorders>
              <w:bottom w:val="single" w:sz="4" w:space="0" w:color="auto"/>
            </w:tcBorders>
            <w:vAlign w:val="center"/>
          </w:tcPr>
          <w:p w14:paraId="371A267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72</w:t>
            </w:r>
          </w:p>
        </w:tc>
        <w:tc>
          <w:tcPr>
            <w:tcW w:w="1475" w:type="dxa"/>
            <w:tcBorders>
              <w:bottom w:val="single" w:sz="4" w:space="0" w:color="auto"/>
            </w:tcBorders>
            <w:vAlign w:val="center"/>
          </w:tcPr>
          <w:p w14:paraId="01433A7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108</w:t>
            </w:r>
          </w:p>
        </w:tc>
      </w:tr>
      <w:tr w:rsidR="00E679E3" w:rsidRPr="008F3F9C" w14:paraId="4D9DC90C" w14:textId="77777777" w:rsidTr="003108D6">
        <w:tc>
          <w:tcPr>
            <w:tcW w:w="9776" w:type="dxa"/>
            <w:gridSpan w:val="6"/>
            <w:tcBorders>
              <w:top w:val="single" w:sz="4" w:space="0" w:color="auto"/>
            </w:tcBorders>
          </w:tcPr>
          <w:p w14:paraId="0B22B59C"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*following categorisation of mixed group</w:t>
            </w:r>
          </w:p>
        </w:tc>
      </w:tr>
    </w:tbl>
    <w:p w14:paraId="3936A95D" w14:textId="77777777" w:rsidR="00835DA4" w:rsidRPr="008F3F9C" w:rsidRDefault="00835DA4" w:rsidP="00835DA4">
      <w:pPr>
        <w:rPr>
          <w:rFonts w:cstheme="minorHAnsi"/>
          <w:color w:val="1F3864" w:themeColor="accent1" w:themeShade="80"/>
          <w:sz w:val="24"/>
          <w:szCs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51"/>
        <w:gridCol w:w="1851"/>
        <w:gridCol w:w="1851"/>
        <w:gridCol w:w="1852"/>
      </w:tblGrid>
      <w:tr w:rsidR="008F3F9C" w:rsidRPr="008F3F9C" w14:paraId="12759CFE" w14:textId="77777777" w:rsidTr="00E57966">
        <w:tc>
          <w:tcPr>
            <w:tcW w:w="9810" w:type="dxa"/>
            <w:gridSpan w:val="5"/>
            <w:tcBorders>
              <w:bottom w:val="single" w:sz="4" w:space="0" w:color="auto"/>
            </w:tcBorders>
            <w:vAlign w:val="center"/>
          </w:tcPr>
          <w:p w14:paraId="625FDB86" w14:textId="77777777" w:rsidR="00835DA4" w:rsidRPr="008F3F9C" w:rsidRDefault="00835DA4" w:rsidP="00A533AE">
            <w:pPr>
              <w:spacing w:after="120"/>
              <w:rPr>
                <w:rFonts w:cstheme="minorHAnsi"/>
                <w:color w:val="1F3864" w:themeColor="accent1" w:themeShade="80"/>
              </w:rPr>
            </w:pPr>
            <w:r w:rsidRPr="008F3F9C">
              <w:rPr>
                <w:rFonts w:cstheme="minorHAnsi"/>
                <w:b/>
                <w:color w:val="1F3864" w:themeColor="accent1" w:themeShade="80"/>
              </w:rPr>
              <w:t>Table 2:</w:t>
            </w:r>
            <w:r w:rsidRPr="008F3F9C">
              <w:rPr>
                <w:rFonts w:cstheme="minorHAnsi"/>
                <w:color w:val="1F3864" w:themeColor="accent1" w:themeShade="80"/>
              </w:rPr>
              <w:t xml:space="preserve"> Number of sorting and rating participants by participant category and disability type.</w:t>
            </w:r>
          </w:p>
        </w:tc>
      </w:tr>
      <w:tr w:rsidR="008F3F9C" w:rsidRPr="008F3F9C" w14:paraId="165B2C5D" w14:textId="77777777" w:rsidTr="00E57966">
        <w:tc>
          <w:tcPr>
            <w:tcW w:w="2405" w:type="dxa"/>
            <w:tcBorders>
              <w:top w:val="single" w:sz="4" w:space="0" w:color="auto"/>
              <w:bottom w:val="single" w:sz="4" w:space="0" w:color="auto"/>
            </w:tcBorders>
          </w:tcPr>
          <w:p w14:paraId="451472AC" w14:textId="77777777" w:rsidR="00835DA4" w:rsidRPr="008F3F9C" w:rsidRDefault="00835DA4" w:rsidP="003108D6">
            <w:pPr>
              <w:rPr>
                <w:rFonts w:cstheme="minorHAnsi"/>
                <w:b/>
                <w:color w:val="1F3864" w:themeColor="accent1" w:themeShade="80"/>
              </w:rPr>
            </w:pPr>
          </w:p>
        </w:tc>
        <w:tc>
          <w:tcPr>
            <w:tcW w:w="7405" w:type="dxa"/>
            <w:gridSpan w:val="4"/>
            <w:tcBorders>
              <w:top w:val="single" w:sz="4" w:space="0" w:color="auto"/>
              <w:bottom w:val="single" w:sz="4" w:space="0" w:color="auto"/>
            </w:tcBorders>
            <w:shd w:val="clear" w:color="auto" w:fill="2F5496" w:themeFill="accent1" w:themeFillShade="BF"/>
            <w:vAlign w:val="center"/>
          </w:tcPr>
          <w:p w14:paraId="3C800561" w14:textId="77777777" w:rsidR="00835DA4" w:rsidRPr="008F3F9C" w:rsidRDefault="00835DA4" w:rsidP="00A533AE">
            <w:pPr>
              <w:jc w:val="center"/>
              <w:rPr>
                <w:rFonts w:cstheme="minorHAnsi"/>
                <w:color w:val="1F3864" w:themeColor="accent1" w:themeShade="80"/>
              </w:rPr>
            </w:pPr>
            <w:r w:rsidRPr="00055D2F">
              <w:rPr>
                <w:rFonts w:cstheme="minorHAnsi"/>
                <w:b/>
                <w:color w:val="FFFFFF" w:themeColor="background1"/>
              </w:rPr>
              <w:t>Disability types</w:t>
            </w:r>
          </w:p>
        </w:tc>
      </w:tr>
      <w:tr w:rsidR="008F3F9C" w:rsidRPr="008F3F9C" w14:paraId="6E160E4A" w14:textId="77777777" w:rsidTr="00E57966">
        <w:tc>
          <w:tcPr>
            <w:tcW w:w="2405" w:type="dxa"/>
            <w:tcBorders>
              <w:top w:val="single" w:sz="4" w:space="0" w:color="auto"/>
              <w:bottom w:val="single" w:sz="4" w:space="0" w:color="auto"/>
            </w:tcBorders>
          </w:tcPr>
          <w:p w14:paraId="42C1A242" w14:textId="77777777" w:rsidR="00835DA4" w:rsidRPr="008F3F9C" w:rsidRDefault="00835DA4" w:rsidP="003108D6">
            <w:pPr>
              <w:rPr>
                <w:rFonts w:cstheme="minorHAnsi"/>
                <w:b/>
                <w:color w:val="1F3864" w:themeColor="accent1" w:themeShade="80"/>
              </w:rPr>
            </w:pPr>
            <w:r w:rsidRPr="008F3F9C">
              <w:rPr>
                <w:rFonts w:cstheme="minorHAnsi"/>
                <w:b/>
                <w:color w:val="1F3864" w:themeColor="accent1" w:themeShade="80"/>
              </w:rPr>
              <w:t>Participant categories</w:t>
            </w:r>
          </w:p>
        </w:tc>
        <w:tc>
          <w:tcPr>
            <w:tcW w:w="1851" w:type="dxa"/>
            <w:tcBorders>
              <w:top w:val="single" w:sz="4" w:space="0" w:color="auto"/>
              <w:bottom w:val="single" w:sz="4" w:space="0" w:color="auto"/>
            </w:tcBorders>
            <w:vAlign w:val="center"/>
          </w:tcPr>
          <w:p w14:paraId="197A99D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Physical/ mobility</w:t>
            </w:r>
          </w:p>
        </w:tc>
        <w:tc>
          <w:tcPr>
            <w:tcW w:w="1851" w:type="dxa"/>
            <w:tcBorders>
              <w:top w:val="single" w:sz="4" w:space="0" w:color="auto"/>
              <w:bottom w:val="single" w:sz="4" w:space="0" w:color="auto"/>
            </w:tcBorders>
            <w:vAlign w:val="center"/>
          </w:tcPr>
          <w:p w14:paraId="0F6C9B1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Sensory</w:t>
            </w:r>
          </w:p>
        </w:tc>
        <w:tc>
          <w:tcPr>
            <w:tcW w:w="1851" w:type="dxa"/>
            <w:tcBorders>
              <w:top w:val="single" w:sz="4" w:space="0" w:color="auto"/>
              <w:bottom w:val="single" w:sz="4" w:space="0" w:color="auto"/>
            </w:tcBorders>
            <w:vAlign w:val="center"/>
          </w:tcPr>
          <w:p w14:paraId="54873805"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Intellectual</w:t>
            </w:r>
          </w:p>
        </w:tc>
        <w:tc>
          <w:tcPr>
            <w:tcW w:w="1852" w:type="dxa"/>
            <w:tcBorders>
              <w:top w:val="single" w:sz="4" w:space="0" w:color="auto"/>
              <w:bottom w:val="single" w:sz="4" w:space="0" w:color="auto"/>
            </w:tcBorders>
            <w:vAlign w:val="center"/>
          </w:tcPr>
          <w:p w14:paraId="627CF02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Psychosocial</w:t>
            </w:r>
          </w:p>
        </w:tc>
      </w:tr>
      <w:tr w:rsidR="008F3F9C" w:rsidRPr="008F3F9C" w14:paraId="622A2D3E" w14:textId="77777777" w:rsidTr="00E57966">
        <w:tc>
          <w:tcPr>
            <w:tcW w:w="2405" w:type="dxa"/>
            <w:tcBorders>
              <w:top w:val="single" w:sz="4" w:space="0" w:color="auto"/>
            </w:tcBorders>
          </w:tcPr>
          <w:p w14:paraId="5F2F0BF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City of Melbourne staff</w:t>
            </w:r>
          </w:p>
        </w:tc>
        <w:tc>
          <w:tcPr>
            <w:tcW w:w="1851" w:type="dxa"/>
            <w:tcBorders>
              <w:top w:val="single" w:sz="4" w:space="0" w:color="auto"/>
            </w:tcBorders>
          </w:tcPr>
          <w:p w14:paraId="2AEAEFE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11</w:t>
            </w:r>
          </w:p>
        </w:tc>
        <w:tc>
          <w:tcPr>
            <w:tcW w:w="1851" w:type="dxa"/>
            <w:tcBorders>
              <w:top w:val="single" w:sz="4" w:space="0" w:color="auto"/>
            </w:tcBorders>
          </w:tcPr>
          <w:p w14:paraId="12023D5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13</w:t>
            </w:r>
          </w:p>
        </w:tc>
        <w:tc>
          <w:tcPr>
            <w:tcW w:w="1851" w:type="dxa"/>
            <w:tcBorders>
              <w:top w:val="single" w:sz="4" w:space="0" w:color="auto"/>
            </w:tcBorders>
          </w:tcPr>
          <w:p w14:paraId="7AF83D4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9</w:t>
            </w:r>
          </w:p>
        </w:tc>
        <w:tc>
          <w:tcPr>
            <w:tcW w:w="1852" w:type="dxa"/>
            <w:tcBorders>
              <w:top w:val="single" w:sz="4" w:space="0" w:color="auto"/>
            </w:tcBorders>
          </w:tcPr>
          <w:p w14:paraId="20546EC5"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w:t>
            </w:r>
          </w:p>
        </w:tc>
      </w:tr>
      <w:tr w:rsidR="008F3F9C" w:rsidRPr="008F3F9C" w14:paraId="32EF8C9D" w14:textId="77777777" w:rsidTr="00E57966">
        <w:tc>
          <w:tcPr>
            <w:tcW w:w="2405" w:type="dxa"/>
          </w:tcPr>
          <w:p w14:paraId="07168DC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People with disability</w:t>
            </w:r>
          </w:p>
        </w:tc>
        <w:tc>
          <w:tcPr>
            <w:tcW w:w="1851" w:type="dxa"/>
          </w:tcPr>
          <w:p w14:paraId="0749AE2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16</w:t>
            </w:r>
          </w:p>
        </w:tc>
        <w:tc>
          <w:tcPr>
            <w:tcW w:w="1851" w:type="dxa"/>
          </w:tcPr>
          <w:p w14:paraId="30AA39F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c>
          <w:tcPr>
            <w:tcW w:w="1851" w:type="dxa"/>
          </w:tcPr>
          <w:p w14:paraId="0D7DF2D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852" w:type="dxa"/>
          </w:tcPr>
          <w:p w14:paraId="33D9506F"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r>
      <w:tr w:rsidR="008F3F9C" w:rsidRPr="008F3F9C" w14:paraId="73685945" w14:textId="77777777" w:rsidTr="00E57966">
        <w:tc>
          <w:tcPr>
            <w:tcW w:w="2405" w:type="dxa"/>
          </w:tcPr>
          <w:p w14:paraId="2AF23828"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Disability advocates</w:t>
            </w:r>
          </w:p>
        </w:tc>
        <w:tc>
          <w:tcPr>
            <w:tcW w:w="1851" w:type="dxa"/>
          </w:tcPr>
          <w:p w14:paraId="29611732"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w:t>
            </w:r>
          </w:p>
        </w:tc>
        <w:tc>
          <w:tcPr>
            <w:tcW w:w="1851" w:type="dxa"/>
          </w:tcPr>
          <w:p w14:paraId="0CC3A9A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Pr>
          <w:p w14:paraId="494FAF3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852" w:type="dxa"/>
          </w:tcPr>
          <w:p w14:paraId="1101215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r>
      <w:tr w:rsidR="00E679E3" w:rsidRPr="008F3F9C" w14:paraId="2E3BFF42" w14:textId="77777777" w:rsidTr="00E57966">
        <w:tc>
          <w:tcPr>
            <w:tcW w:w="2405" w:type="dxa"/>
            <w:tcBorders>
              <w:bottom w:val="single" w:sz="4" w:space="0" w:color="auto"/>
            </w:tcBorders>
          </w:tcPr>
          <w:p w14:paraId="0535B065"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Academics</w:t>
            </w:r>
          </w:p>
        </w:tc>
        <w:tc>
          <w:tcPr>
            <w:tcW w:w="1851" w:type="dxa"/>
            <w:tcBorders>
              <w:bottom w:val="single" w:sz="4" w:space="0" w:color="auto"/>
            </w:tcBorders>
          </w:tcPr>
          <w:p w14:paraId="77BCBDC6"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Borders>
              <w:bottom w:val="single" w:sz="4" w:space="0" w:color="auto"/>
            </w:tcBorders>
          </w:tcPr>
          <w:p w14:paraId="1EC93FC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Borders>
              <w:bottom w:val="single" w:sz="4" w:space="0" w:color="auto"/>
            </w:tcBorders>
          </w:tcPr>
          <w:p w14:paraId="29A0900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2" w:type="dxa"/>
            <w:tcBorders>
              <w:bottom w:val="single" w:sz="4" w:space="0" w:color="auto"/>
            </w:tcBorders>
          </w:tcPr>
          <w:p w14:paraId="0FC25B7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r>
    </w:tbl>
    <w:p w14:paraId="74B23D19" w14:textId="77777777" w:rsidR="00423967" w:rsidRPr="00423967" w:rsidRDefault="00423967" w:rsidP="00423967">
      <w:bookmarkStart w:id="10" w:name="_Toc8977963"/>
    </w:p>
    <w:p w14:paraId="11B18B9F" w14:textId="791CF055" w:rsidR="00801B2B" w:rsidRPr="008F3F9C" w:rsidRDefault="00801B2B" w:rsidP="002E3BCD">
      <w:pPr>
        <w:pStyle w:val="Heading2"/>
        <w:spacing w:after="120"/>
        <w:rPr>
          <w:rFonts w:ascii="Calibri" w:eastAsia="SimHei" w:hAnsi="Calibri" w:cs="Times New Roman"/>
          <w:color w:val="1F3864" w:themeColor="accent1" w:themeShade="80"/>
          <w:sz w:val="28"/>
        </w:rPr>
      </w:pPr>
      <w:r w:rsidRPr="008F3F9C">
        <w:rPr>
          <w:rFonts w:ascii="Calibri" w:eastAsia="SimHei" w:hAnsi="Calibri" w:cs="Times New Roman"/>
          <w:color w:val="1F3864" w:themeColor="accent1" w:themeShade="80"/>
          <w:sz w:val="28"/>
        </w:rPr>
        <w:lastRenderedPageBreak/>
        <w:t>Group Concept Mapping</w:t>
      </w:r>
      <w:bookmarkEnd w:id="10"/>
    </w:p>
    <w:p w14:paraId="6B5F9732" w14:textId="77777777" w:rsidR="006F2AFE" w:rsidRPr="008F3F9C" w:rsidRDefault="006F2AFE" w:rsidP="00307291">
      <w:pPr>
        <w:rPr>
          <w:rStyle w:val="normaltextrun"/>
          <w:rFonts w:cstheme="minorHAnsi"/>
          <w:color w:val="1F3864" w:themeColor="accent1" w:themeShade="80"/>
          <w:lang w:val="en-US"/>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p>
    <w:p w14:paraId="01767BF7" w14:textId="4AFD1D73" w:rsidR="00801B2B" w:rsidRPr="00804F3B" w:rsidRDefault="00801B2B" w:rsidP="001E13B9">
      <w:pPr>
        <w:rPr>
          <w:rFonts w:cstheme="minorHAnsi"/>
        </w:rPr>
      </w:pPr>
      <w:r w:rsidRPr="00804F3B">
        <w:rPr>
          <w:rStyle w:val="normaltextrun"/>
          <w:rFonts w:cstheme="minorHAnsi"/>
          <w:lang w:val="en-US"/>
        </w:rPr>
        <w:t>This project used group concept mapping (GCM)</w:t>
      </w:r>
      <w:r w:rsidR="00A56EC7" w:rsidRPr="00804F3B">
        <w:rPr>
          <w:rStyle w:val="normaltextrun"/>
          <w:rFonts w:cstheme="minorHAnsi"/>
          <w:lang w:val="en-US"/>
        </w:rPr>
        <w:t>,</w:t>
      </w:r>
      <w:r w:rsidRPr="00804F3B">
        <w:rPr>
          <w:rStyle w:val="normaltextrun"/>
          <w:rFonts w:cstheme="minorHAnsi"/>
          <w:lang w:val="en-US"/>
        </w:rPr>
        <w:fldChar w:fldCharType="begin"/>
      </w:r>
      <w:r w:rsidR="008B44BC" w:rsidRPr="00804F3B">
        <w:rPr>
          <w:rStyle w:val="normaltextrun"/>
          <w:rFonts w:cstheme="minorHAnsi"/>
          <w:lang w:val="en-US"/>
        </w:rPr>
        <w:instrText xml:space="preserve"> ADDIN EN.CITE &lt;EndNote&gt;&lt;Cite&gt;&lt;Author&gt;Trochim&lt;/Author&gt;&lt;Year&gt;1989&lt;/Year&gt;&lt;RecNum&gt;10274&lt;/RecNum&gt;&lt;DisplayText&gt;&lt;style face="superscript"&gt;9&lt;/style&gt;&lt;/DisplayText&gt;&lt;record&gt;&lt;rec-number&gt;10274&lt;/rec-number&gt;&lt;foreign-keys&gt;&lt;key app="EN" db-id="ef0rtstxztz2xxex5wdxda9q0tpxp5tasde0" timestamp="1456101761"&gt;10274&lt;/key&gt;&lt;/foreign-keys&gt;&lt;ref-type name="Journal Article"&gt;17&lt;/ref-type&gt;&lt;contributors&gt;&lt;authors&gt;&lt;author&gt;Trochim, William MK&lt;/author&gt;&lt;/authors&gt;&lt;/contributors&gt;&lt;titles&gt;&lt;title&gt;An introduction to concept mapping for planning and evaluation&lt;/title&gt;&lt;secondary-title&gt;Evaluation and program planning&lt;/secondary-title&gt;&lt;/titles&gt;&lt;periodical&gt;&lt;full-title&gt;Evaluation and Program Planning&lt;/full-title&gt;&lt;/periodical&gt;&lt;pages&gt;1-16&lt;/pages&gt;&lt;volume&gt;12&lt;/volume&gt;&lt;number&gt;1&lt;/number&gt;&lt;dates&gt;&lt;year&gt;1989&lt;/year&gt;&lt;/dates&gt;&lt;isbn&gt;0149-7189&lt;/isbn&gt;&lt;urls&gt;&lt;/urls&gt;&lt;/record&gt;&lt;/Cite&gt;&lt;/EndNote&gt;</w:instrText>
      </w:r>
      <w:r w:rsidRPr="00804F3B">
        <w:rPr>
          <w:rStyle w:val="normaltextrun"/>
          <w:rFonts w:cstheme="minorHAnsi"/>
          <w:lang w:val="en-US"/>
        </w:rPr>
        <w:fldChar w:fldCharType="separate"/>
      </w:r>
      <w:r w:rsidR="008B44BC" w:rsidRPr="00804F3B">
        <w:rPr>
          <w:rStyle w:val="normaltextrun"/>
          <w:rFonts w:cstheme="minorHAnsi"/>
          <w:noProof/>
          <w:vertAlign w:val="superscript"/>
          <w:lang w:val="en-US"/>
        </w:rPr>
        <w:t>9</w:t>
      </w:r>
      <w:r w:rsidRPr="00804F3B">
        <w:rPr>
          <w:rStyle w:val="normaltextrun"/>
          <w:rFonts w:cstheme="minorHAnsi"/>
          <w:lang w:val="en-US"/>
        </w:rPr>
        <w:fldChar w:fldCharType="end"/>
      </w:r>
      <w:r w:rsidRPr="00804F3B">
        <w:rPr>
          <w:rStyle w:val="normaltextrun"/>
          <w:rFonts w:cstheme="minorHAnsi"/>
          <w:lang w:val="en-US"/>
        </w:rPr>
        <w:t xml:space="preserve"> </w:t>
      </w:r>
      <w:r w:rsidRPr="00804F3B">
        <w:rPr>
          <w:rFonts w:cstheme="minorHAnsi"/>
        </w:rPr>
        <w:t xml:space="preserve">a mixed-method approach designed to capture the experiences of a population of interest. </w:t>
      </w:r>
      <w:r w:rsidR="00A56EC7" w:rsidRPr="00804F3B">
        <w:rPr>
          <w:rFonts w:cstheme="minorHAnsi"/>
        </w:rPr>
        <w:t>The method</w:t>
      </w:r>
      <w:r w:rsidRPr="00804F3B">
        <w:rPr>
          <w:rFonts w:cstheme="minorHAnsi"/>
        </w:rPr>
        <w:t xml:space="preserve"> collects qualitative data from the population groups who are affected by, or affect, the issue under consideration.</w:t>
      </w:r>
      <w:r w:rsidRPr="00804F3B">
        <w:rPr>
          <w:rFonts w:cstheme="minorHAnsi"/>
        </w:rPr>
        <w:fldChar w:fldCharType="begin"/>
      </w:r>
      <w:r w:rsidR="008B44BC" w:rsidRPr="00804F3B">
        <w:rPr>
          <w:rFonts w:cstheme="minorHAnsi"/>
        </w:rPr>
        <w:instrText xml:space="preserve"> ADDIN EN.CITE &lt;EndNote&gt;&lt;Cite&gt;&lt;Author&gt;Trochim&lt;/Author&gt;&lt;Year&gt;2005&lt;/Year&gt;&lt;RecNum&gt;10277&lt;/RecNum&gt;&lt;DisplayText&gt;&lt;style face="superscript"&gt;10&lt;/style&gt;&lt;/DisplayText&gt;&lt;record&gt;&lt;rec-number&gt;10277&lt;/rec-number&gt;&lt;foreign-keys&gt;&lt;key app="EN" db-id="ef0rtstxztz2xxex5wdxda9q0tpxp5tasde0" timestamp="1456102123"&gt;10277&lt;/key&gt;&lt;/foreign-keys&gt;&lt;ref-type name="Journal Article"&gt;17&lt;/ref-type&gt;&lt;contributors&gt;&lt;authors&gt;&lt;author&gt;Trochim, William&lt;/author&gt;&lt;author&gt;Kane, Mary&lt;/author&gt;&lt;/authors&gt;&lt;/contributors&gt;&lt;titles&gt;&lt;title&gt;Concept mapping: an introduction to structured conceptualization in health care&lt;/title&gt;&lt;secondary-title&gt;International Journal for Quality in Health Care&lt;/secondary-title&gt;&lt;/titles&gt;&lt;periodical&gt;&lt;full-title&gt;International Journal for Quality in Health Care&lt;/full-title&gt;&lt;/periodical&gt;&lt;pages&gt;187-191&lt;/pages&gt;&lt;volume&gt;17&lt;/volume&gt;&lt;number&gt;3&lt;/number&gt;&lt;dates&gt;&lt;year&gt;2005&lt;/year&gt;&lt;/dates&gt;&lt;isbn&gt;1353-4505&lt;/isbn&gt;&lt;urls&gt;&lt;/urls&gt;&lt;/record&gt;&lt;/Cite&gt;&lt;/EndNote&gt;</w:instrText>
      </w:r>
      <w:r w:rsidRPr="00804F3B">
        <w:rPr>
          <w:rFonts w:cstheme="minorHAnsi"/>
        </w:rPr>
        <w:fldChar w:fldCharType="separate"/>
      </w:r>
      <w:r w:rsidR="008B44BC" w:rsidRPr="00804F3B">
        <w:rPr>
          <w:rFonts w:cstheme="minorHAnsi"/>
          <w:noProof/>
          <w:vertAlign w:val="superscript"/>
        </w:rPr>
        <w:t>10</w:t>
      </w:r>
      <w:r w:rsidRPr="00804F3B">
        <w:rPr>
          <w:rFonts w:cstheme="minorHAnsi"/>
        </w:rPr>
        <w:fldChar w:fldCharType="end"/>
      </w:r>
      <w:r w:rsidRPr="00804F3B">
        <w:rPr>
          <w:rFonts w:cstheme="minorHAnsi"/>
        </w:rPr>
        <w:t xml:space="preserve"> </w:t>
      </w:r>
      <w:r w:rsidR="00825567" w:rsidRPr="00804F3B">
        <w:rPr>
          <w:rFonts w:cstheme="minorHAnsi"/>
        </w:rPr>
        <w:t>The method contains two main steps</w:t>
      </w:r>
      <w:r w:rsidR="007D4184" w:rsidRPr="00804F3B">
        <w:rPr>
          <w:rFonts w:cstheme="minorHAnsi"/>
        </w:rPr>
        <w:t>. F</w:t>
      </w:r>
      <w:r w:rsidR="00825567" w:rsidRPr="00804F3B">
        <w:rPr>
          <w:rFonts w:cstheme="minorHAnsi"/>
        </w:rPr>
        <w:t xml:space="preserve">irst, workshops are held to </w:t>
      </w:r>
      <w:r w:rsidRPr="00804F3B">
        <w:rPr>
          <w:rFonts w:cstheme="minorHAnsi"/>
        </w:rPr>
        <w:t xml:space="preserve">brainstorming </w:t>
      </w:r>
      <w:r w:rsidR="005321A8" w:rsidRPr="00804F3B">
        <w:rPr>
          <w:rFonts w:cstheme="minorHAnsi"/>
        </w:rPr>
        <w:t>statements in response to a focus prompt</w:t>
      </w:r>
      <w:r w:rsidR="007D4184" w:rsidRPr="00804F3B">
        <w:rPr>
          <w:rFonts w:cstheme="minorHAnsi"/>
        </w:rPr>
        <w:t>. S</w:t>
      </w:r>
      <w:r w:rsidR="005321A8" w:rsidRPr="00804F3B">
        <w:rPr>
          <w:rFonts w:cstheme="minorHAnsi"/>
        </w:rPr>
        <w:t>econd</w:t>
      </w:r>
      <w:r w:rsidRPr="00804F3B">
        <w:rPr>
          <w:rFonts w:cstheme="minorHAnsi"/>
        </w:rPr>
        <w:t>,</w:t>
      </w:r>
      <w:r w:rsidR="005321A8" w:rsidRPr="00804F3B">
        <w:rPr>
          <w:rFonts w:cstheme="minorHAnsi"/>
        </w:rPr>
        <w:t xml:space="preserve"> the statements are</w:t>
      </w:r>
      <w:r w:rsidR="00690BFD" w:rsidRPr="00804F3B">
        <w:rPr>
          <w:rFonts w:cstheme="minorHAnsi"/>
        </w:rPr>
        <w:t xml:space="preserve"> </w:t>
      </w:r>
      <w:r w:rsidRPr="00804F3B">
        <w:rPr>
          <w:rFonts w:cstheme="minorHAnsi"/>
        </w:rPr>
        <w:t>sort</w:t>
      </w:r>
      <w:r w:rsidR="005321A8" w:rsidRPr="00804F3B">
        <w:rPr>
          <w:rFonts w:cstheme="minorHAnsi"/>
        </w:rPr>
        <w:t xml:space="preserve">ed into themes, and </w:t>
      </w:r>
      <w:r w:rsidR="00B15222" w:rsidRPr="00804F3B">
        <w:rPr>
          <w:rFonts w:cstheme="minorHAnsi"/>
        </w:rPr>
        <w:t xml:space="preserve">each statement is </w:t>
      </w:r>
      <w:r w:rsidRPr="00804F3B">
        <w:rPr>
          <w:rFonts w:cstheme="minorHAnsi"/>
        </w:rPr>
        <w:t>rat</w:t>
      </w:r>
      <w:r w:rsidR="005321A8" w:rsidRPr="00804F3B">
        <w:rPr>
          <w:rFonts w:cstheme="minorHAnsi"/>
        </w:rPr>
        <w:t>ed</w:t>
      </w:r>
      <w:r w:rsidRPr="00804F3B">
        <w:rPr>
          <w:rFonts w:cstheme="minorHAnsi"/>
        </w:rPr>
        <w:t xml:space="preserve"> </w:t>
      </w:r>
      <w:r w:rsidR="00B267FF" w:rsidRPr="00804F3B">
        <w:rPr>
          <w:rFonts w:cstheme="minorHAnsi"/>
        </w:rPr>
        <w:t xml:space="preserve">on a Likert scale. </w:t>
      </w:r>
      <w:r w:rsidR="007D4184" w:rsidRPr="00804F3B">
        <w:rPr>
          <w:rFonts w:cstheme="minorHAnsi"/>
        </w:rPr>
        <w:t>These last ta</w:t>
      </w:r>
      <w:r w:rsidR="00B267FF" w:rsidRPr="00804F3B">
        <w:rPr>
          <w:rFonts w:cstheme="minorHAnsi"/>
        </w:rPr>
        <w:t xml:space="preserve">sks can be </w:t>
      </w:r>
      <w:r w:rsidR="00312D2C" w:rsidRPr="00804F3B">
        <w:rPr>
          <w:rFonts w:cstheme="minorHAnsi"/>
        </w:rPr>
        <w:t>completed in-person or online</w:t>
      </w:r>
      <w:r w:rsidRPr="00804F3B">
        <w:rPr>
          <w:rFonts w:cstheme="minorHAnsi"/>
        </w:rPr>
        <w:t xml:space="preserve">. </w:t>
      </w:r>
    </w:p>
    <w:p w14:paraId="621B45F3" w14:textId="157BA576" w:rsidR="00307291" w:rsidRPr="00804F3B" w:rsidRDefault="00801B2B" w:rsidP="008A533B">
      <w:pPr>
        <w:pStyle w:val="paragraph"/>
        <w:spacing w:before="120" w:beforeAutospacing="0" w:after="120" w:afterAutospacing="0"/>
        <w:textAlignment w:val="baseline"/>
        <w:rPr>
          <w:rFonts w:ascii="Georgia" w:eastAsia="SimHei" w:hAnsi="Georgia"/>
          <w:szCs w:val="26"/>
          <w:lang w:eastAsia="en-US"/>
        </w:rPr>
      </w:pPr>
      <w:bookmarkStart w:id="11" w:name="_Toc8977964"/>
      <w:r w:rsidRPr="00804F3B">
        <w:rPr>
          <w:rFonts w:ascii="Georgia" w:eastAsia="SimHei" w:hAnsi="Georgia"/>
          <w:szCs w:val="26"/>
          <w:lang w:eastAsia="en-US"/>
        </w:rPr>
        <w:t>Brainstorming</w:t>
      </w:r>
      <w:r w:rsidR="00A802F2" w:rsidRPr="00804F3B">
        <w:rPr>
          <w:rFonts w:ascii="Georgia" w:eastAsia="SimHei" w:hAnsi="Georgia"/>
          <w:szCs w:val="26"/>
          <w:lang w:eastAsia="en-US"/>
        </w:rPr>
        <w:t xml:space="preserve"> </w:t>
      </w:r>
      <w:r w:rsidR="002E3BCD" w:rsidRPr="00804F3B">
        <w:rPr>
          <w:rFonts w:ascii="Georgia" w:eastAsia="SimHei" w:hAnsi="Georgia"/>
          <w:szCs w:val="26"/>
          <w:lang w:eastAsia="en-US"/>
        </w:rPr>
        <w:t>I</w:t>
      </w:r>
      <w:r w:rsidR="00AE0AAD" w:rsidRPr="00804F3B">
        <w:rPr>
          <w:rFonts w:ascii="Georgia" w:eastAsia="SimHei" w:hAnsi="Georgia"/>
          <w:szCs w:val="26"/>
          <w:lang w:eastAsia="en-US"/>
        </w:rPr>
        <w:t>deas</w:t>
      </w:r>
      <w:bookmarkEnd w:id="11"/>
    </w:p>
    <w:p w14:paraId="583FF5F7" w14:textId="59CF23F8" w:rsidR="002D5CB8" w:rsidRPr="00804F3B" w:rsidRDefault="00801B2B" w:rsidP="001E13B9">
      <w:pPr>
        <w:rPr>
          <w:rFonts w:cstheme="minorHAnsi"/>
        </w:rPr>
      </w:pPr>
      <w:r w:rsidRPr="00804F3B">
        <w:rPr>
          <w:rFonts w:cstheme="minorHAnsi"/>
        </w:rPr>
        <w:t xml:space="preserve">Brainstorming was undertaken in five structured workshops: one for each of physical and mobility disability, sensory disability, intellectual disability, psychosocial disability, and one with multiple disability types. </w:t>
      </w:r>
      <w:r w:rsidR="002D5CB8" w:rsidRPr="00804F3B">
        <w:rPr>
          <w:rFonts w:cstheme="minorHAnsi"/>
        </w:rPr>
        <w:t>The workshops comprised of two parts – the first being small group discussion to generate ideas and the second part being a whole group discussion around the generated ideas from each group and</w:t>
      </w:r>
      <w:r w:rsidR="007D4184" w:rsidRPr="00804F3B">
        <w:rPr>
          <w:rFonts w:cstheme="minorHAnsi"/>
        </w:rPr>
        <w:t xml:space="preserve"> this offered </w:t>
      </w:r>
      <w:r w:rsidR="002D5CB8" w:rsidRPr="00804F3B">
        <w:rPr>
          <w:rFonts w:cstheme="minorHAnsi"/>
        </w:rPr>
        <w:t xml:space="preserve">opportunity for </w:t>
      </w:r>
      <w:r w:rsidR="007D4184" w:rsidRPr="00804F3B">
        <w:rPr>
          <w:rFonts w:cstheme="minorHAnsi"/>
        </w:rPr>
        <w:t>additional</w:t>
      </w:r>
      <w:r w:rsidR="002D5CB8" w:rsidRPr="00804F3B">
        <w:rPr>
          <w:rFonts w:cstheme="minorHAnsi"/>
        </w:rPr>
        <w:t xml:space="preserve"> ideas to emerge. A facilitator moderated both parts of the workshops. During</w:t>
      </w:r>
      <w:r w:rsidR="00EE447D" w:rsidRPr="00804F3B">
        <w:rPr>
          <w:rFonts w:cstheme="minorHAnsi"/>
        </w:rPr>
        <w:t xml:space="preserve"> </w:t>
      </w:r>
      <w:r w:rsidRPr="00804F3B">
        <w:rPr>
          <w:rFonts w:cstheme="minorHAnsi"/>
        </w:rPr>
        <w:t>the workshops, participants were</w:t>
      </w:r>
      <w:r w:rsidR="002D5CB8" w:rsidRPr="00804F3B">
        <w:rPr>
          <w:rFonts w:cstheme="minorHAnsi"/>
        </w:rPr>
        <w:t xml:space="preserve"> seated at </w:t>
      </w:r>
      <w:r w:rsidR="00EE447D" w:rsidRPr="00804F3B">
        <w:rPr>
          <w:rFonts w:cstheme="minorHAnsi"/>
        </w:rPr>
        <w:t>three</w:t>
      </w:r>
      <w:r w:rsidR="002D5CB8" w:rsidRPr="00804F3B">
        <w:rPr>
          <w:rFonts w:cstheme="minorHAnsi"/>
        </w:rPr>
        <w:t xml:space="preserve"> separate tables</w:t>
      </w:r>
      <w:r w:rsidR="00EE447D" w:rsidRPr="00804F3B">
        <w:rPr>
          <w:rFonts w:cstheme="minorHAnsi"/>
        </w:rPr>
        <w:t xml:space="preserve"> </w:t>
      </w:r>
      <w:r w:rsidRPr="00804F3B">
        <w:rPr>
          <w:rFonts w:cstheme="minorHAnsi"/>
        </w:rPr>
        <w:t xml:space="preserve">each containing four types of participants: people with disability, City of Melbourne staff, disability advocates and academics. </w:t>
      </w:r>
    </w:p>
    <w:p w14:paraId="408C621C" w14:textId="5AE1B2D9" w:rsidR="002D5CB8" w:rsidRPr="00804F3B" w:rsidRDefault="002D5CB8" w:rsidP="001E13B9">
      <w:pPr>
        <w:rPr>
          <w:rFonts w:cstheme="minorHAnsi"/>
        </w:rPr>
      </w:pPr>
      <w:r w:rsidRPr="00804F3B">
        <w:rPr>
          <w:rFonts w:cstheme="minorHAnsi"/>
        </w:rPr>
        <w:t xml:space="preserve">The workshops began with the facilitator explaining the aims of the project and how the workshop would be structured. Small group discussions then followed with participants at each table asked to generate ideas in response </w:t>
      </w:r>
      <w:r w:rsidR="00801B2B" w:rsidRPr="00804F3B">
        <w:rPr>
          <w:rFonts w:cstheme="minorHAnsi"/>
        </w:rPr>
        <w:t>to the prompt “What are some ways that the City of Melbourne could be made more inclusive for people with</w:t>
      </w:r>
      <w:r w:rsidR="0057698F" w:rsidRPr="00804F3B">
        <w:rPr>
          <w:rFonts w:cstheme="minorHAnsi"/>
        </w:rPr>
        <w:t xml:space="preserve"> </w:t>
      </w:r>
      <w:r w:rsidR="007D4184" w:rsidRPr="00804F3B">
        <w:rPr>
          <w:rFonts w:cstheme="minorHAnsi"/>
        </w:rPr>
        <w:t xml:space="preserve">sensory </w:t>
      </w:r>
      <w:r w:rsidR="00801B2B" w:rsidRPr="00804F3B">
        <w:rPr>
          <w:rFonts w:cstheme="minorHAnsi"/>
        </w:rPr>
        <w:t>disability”</w:t>
      </w:r>
      <w:r w:rsidR="00E134B5" w:rsidRPr="00804F3B">
        <w:rPr>
          <w:rFonts w:cstheme="minorHAnsi"/>
        </w:rPr>
        <w:t>.</w:t>
      </w:r>
      <w:r w:rsidR="00801B2B" w:rsidRPr="00804F3B">
        <w:rPr>
          <w:rFonts w:cstheme="minorHAnsi"/>
        </w:rPr>
        <w:t xml:space="preserve"> </w:t>
      </w:r>
      <w:r w:rsidRPr="00804F3B">
        <w:rPr>
          <w:rFonts w:cstheme="minorHAnsi"/>
        </w:rPr>
        <w:t xml:space="preserve">The prompt was changed to reflect the disability type on which the workshop was focused. </w:t>
      </w:r>
      <w:r w:rsidR="004E3696" w:rsidRPr="00804F3B">
        <w:rPr>
          <w:rFonts w:cstheme="minorHAnsi"/>
        </w:rPr>
        <w:t xml:space="preserve">Participants were advised that there were no wrong </w:t>
      </w:r>
      <w:r w:rsidR="00AE0AAD" w:rsidRPr="00804F3B">
        <w:rPr>
          <w:rFonts w:cstheme="minorHAnsi"/>
        </w:rPr>
        <w:t xml:space="preserve">or </w:t>
      </w:r>
      <w:r w:rsidR="00143CC8" w:rsidRPr="00804F3B">
        <w:rPr>
          <w:rFonts w:cstheme="minorHAnsi"/>
        </w:rPr>
        <w:t>i</w:t>
      </w:r>
      <w:r w:rsidR="00AE0AAD" w:rsidRPr="00804F3B">
        <w:rPr>
          <w:rFonts w:cstheme="minorHAnsi"/>
        </w:rPr>
        <w:t xml:space="preserve">nfeasible </w:t>
      </w:r>
      <w:r w:rsidR="004E3696" w:rsidRPr="00804F3B">
        <w:rPr>
          <w:rFonts w:cstheme="minorHAnsi"/>
        </w:rPr>
        <w:t xml:space="preserve">ideas at this stage of the research </w:t>
      </w:r>
      <w:r w:rsidR="004E3696" w:rsidRPr="00804F3B">
        <w:rPr>
          <w:rFonts w:cstheme="minorHAnsi"/>
        </w:rPr>
        <w:t xml:space="preserve">and were encouraged to consider </w:t>
      </w:r>
      <w:r w:rsidR="00AE0AAD" w:rsidRPr="00804F3B">
        <w:rPr>
          <w:rFonts w:cstheme="minorHAnsi"/>
        </w:rPr>
        <w:t>ideas relating to</w:t>
      </w:r>
      <w:r w:rsidR="004E3696" w:rsidRPr="00804F3B">
        <w:rPr>
          <w:rFonts w:cstheme="minorHAnsi"/>
        </w:rPr>
        <w:t xml:space="preserve"> all </w:t>
      </w:r>
      <w:r w:rsidR="00AE0AAD" w:rsidRPr="00804F3B">
        <w:rPr>
          <w:rFonts w:cstheme="minorHAnsi"/>
        </w:rPr>
        <w:t xml:space="preserve">life domains </w:t>
      </w:r>
      <w:r w:rsidR="004E3696" w:rsidRPr="00804F3B">
        <w:rPr>
          <w:rFonts w:cstheme="minorHAnsi"/>
        </w:rPr>
        <w:t xml:space="preserve">including education, employment, </w:t>
      </w:r>
      <w:r w:rsidR="00143CC8" w:rsidRPr="00804F3B">
        <w:rPr>
          <w:rFonts w:cstheme="minorHAnsi"/>
        </w:rPr>
        <w:t xml:space="preserve">housing, </w:t>
      </w:r>
      <w:r w:rsidR="004E3696" w:rsidRPr="00804F3B">
        <w:rPr>
          <w:rFonts w:cstheme="minorHAnsi"/>
        </w:rPr>
        <w:t>attitudes, the built environment and transport.</w:t>
      </w:r>
      <w:r w:rsidR="00801B2B" w:rsidRPr="00804F3B">
        <w:rPr>
          <w:rFonts w:cstheme="minorHAnsi"/>
        </w:rPr>
        <w:t xml:space="preserve"> </w:t>
      </w:r>
      <w:r w:rsidR="00143CC8" w:rsidRPr="00804F3B">
        <w:rPr>
          <w:rFonts w:cstheme="minorHAnsi"/>
        </w:rPr>
        <w:t>Each table was given a</w:t>
      </w:r>
      <w:r w:rsidRPr="00804F3B">
        <w:rPr>
          <w:rFonts w:cstheme="minorHAnsi"/>
        </w:rPr>
        <w:t xml:space="preserve"> prompt sheet with visual and written prompts </w:t>
      </w:r>
      <w:r w:rsidR="00143CC8" w:rsidRPr="00804F3B">
        <w:rPr>
          <w:rFonts w:cstheme="minorHAnsi"/>
        </w:rPr>
        <w:t>relating to</w:t>
      </w:r>
      <w:r w:rsidRPr="00804F3B">
        <w:rPr>
          <w:rFonts w:cstheme="minorHAnsi"/>
        </w:rPr>
        <w:t xml:space="preserve"> these life domains to help facilitate ideas. A scribe was nominated at each table to record the ideas being generated. </w:t>
      </w:r>
      <w:r w:rsidR="00801B2B" w:rsidRPr="00804F3B">
        <w:rPr>
          <w:rFonts w:cstheme="minorHAnsi"/>
        </w:rPr>
        <w:t>The small group discussions were followed by a whole-of-group discussion,</w:t>
      </w:r>
      <w:r w:rsidRPr="00804F3B">
        <w:rPr>
          <w:rFonts w:cstheme="minorHAnsi"/>
        </w:rPr>
        <w:t xml:space="preserve"> moderated by the workshop facilitator. The scribe from each table reported back to the whole group on the ideas that had been generated by each table group.</w:t>
      </w:r>
      <w:r w:rsidR="00F678F6" w:rsidRPr="00804F3B">
        <w:rPr>
          <w:rFonts w:cstheme="minorHAnsi"/>
        </w:rPr>
        <w:t xml:space="preserve"> </w:t>
      </w:r>
      <w:r w:rsidR="00801B2B" w:rsidRPr="00804F3B">
        <w:rPr>
          <w:rFonts w:cstheme="minorHAnsi"/>
        </w:rPr>
        <w:t>All ideas were captured live</w:t>
      </w:r>
      <w:r w:rsidRPr="00804F3B">
        <w:rPr>
          <w:rFonts w:cstheme="minorHAnsi"/>
        </w:rPr>
        <w:t xml:space="preserve"> </w:t>
      </w:r>
      <w:r w:rsidR="00143CC8" w:rsidRPr="00804F3B">
        <w:rPr>
          <w:rFonts w:cstheme="minorHAnsi"/>
        </w:rPr>
        <w:t>by</w:t>
      </w:r>
      <w:r w:rsidRPr="00804F3B">
        <w:rPr>
          <w:rFonts w:cstheme="minorHAnsi"/>
        </w:rPr>
        <w:t xml:space="preserve"> a member of the research team</w:t>
      </w:r>
      <w:r w:rsidR="00143CC8" w:rsidRPr="00804F3B">
        <w:rPr>
          <w:rFonts w:cstheme="minorHAnsi"/>
        </w:rPr>
        <w:t xml:space="preserve">. Ideas were read and discussed aloud and </w:t>
      </w:r>
      <w:r w:rsidRPr="00804F3B">
        <w:rPr>
          <w:rFonts w:cstheme="minorHAnsi"/>
        </w:rPr>
        <w:t>typ</w:t>
      </w:r>
      <w:r w:rsidR="00143CC8" w:rsidRPr="00804F3B">
        <w:rPr>
          <w:rFonts w:cstheme="minorHAnsi"/>
        </w:rPr>
        <w:t xml:space="preserve">ed </w:t>
      </w:r>
      <w:r w:rsidRPr="00804F3B">
        <w:rPr>
          <w:rFonts w:cstheme="minorHAnsi"/>
        </w:rPr>
        <w:t>into a document</w:t>
      </w:r>
      <w:r w:rsidR="00801B2B" w:rsidRPr="00804F3B">
        <w:rPr>
          <w:rFonts w:cstheme="minorHAnsi"/>
        </w:rPr>
        <w:t xml:space="preserve"> </w:t>
      </w:r>
      <w:r w:rsidRPr="00804F3B">
        <w:rPr>
          <w:rFonts w:cstheme="minorHAnsi"/>
        </w:rPr>
        <w:t xml:space="preserve">which was </w:t>
      </w:r>
      <w:r w:rsidR="00801B2B" w:rsidRPr="00804F3B">
        <w:rPr>
          <w:rFonts w:cstheme="minorHAnsi"/>
        </w:rPr>
        <w:t>projected on</w:t>
      </w:r>
      <w:r w:rsidRPr="00804F3B">
        <w:rPr>
          <w:rFonts w:cstheme="minorHAnsi"/>
        </w:rPr>
        <w:t xml:space="preserve"> a large</w:t>
      </w:r>
      <w:r w:rsidR="00801B2B" w:rsidRPr="00804F3B">
        <w:rPr>
          <w:rFonts w:cstheme="minorHAnsi"/>
        </w:rPr>
        <w:t xml:space="preserve"> screen</w:t>
      </w:r>
      <w:r w:rsidRPr="00804F3B">
        <w:rPr>
          <w:rFonts w:cstheme="minorHAnsi"/>
        </w:rPr>
        <w:t xml:space="preserve"> at the front of the room</w:t>
      </w:r>
      <w:r w:rsidR="00143CC8" w:rsidRPr="00804F3B">
        <w:rPr>
          <w:rFonts w:cstheme="minorHAnsi"/>
        </w:rPr>
        <w:t xml:space="preserve">. This </w:t>
      </w:r>
      <w:r w:rsidR="00801B2B" w:rsidRPr="00804F3B">
        <w:rPr>
          <w:rFonts w:cstheme="minorHAnsi"/>
        </w:rPr>
        <w:t>allow</w:t>
      </w:r>
      <w:r w:rsidR="00143CC8" w:rsidRPr="00804F3B">
        <w:rPr>
          <w:rFonts w:cstheme="minorHAnsi"/>
        </w:rPr>
        <w:t>ed</w:t>
      </w:r>
      <w:r w:rsidR="00801B2B" w:rsidRPr="00804F3B">
        <w:rPr>
          <w:rFonts w:cstheme="minorHAnsi"/>
        </w:rPr>
        <w:t xml:space="preserve"> </w:t>
      </w:r>
      <w:r w:rsidR="00143CC8" w:rsidRPr="00804F3B">
        <w:rPr>
          <w:rFonts w:cstheme="minorHAnsi"/>
        </w:rPr>
        <w:t>everyone t</w:t>
      </w:r>
      <w:r w:rsidR="00801B2B" w:rsidRPr="00804F3B">
        <w:rPr>
          <w:rFonts w:cstheme="minorHAnsi"/>
        </w:rPr>
        <w:t>o follow the process.</w:t>
      </w:r>
      <w:r w:rsidR="009D3BCB" w:rsidRPr="00804F3B">
        <w:rPr>
          <w:rFonts w:cstheme="minorHAnsi"/>
        </w:rPr>
        <w:t xml:space="preserve"> </w:t>
      </w:r>
      <w:r w:rsidRPr="00804F3B">
        <w:rPr>
          <w:rFonts w:cstheme="minorHAnsi"/>
        </w:rPr>
        <w:t>If new ideas were generated during the whole</w:t>
      </w:r>
      <w:r w:rsidR="00143CC8" w:rsidRPr="00804F3B">
        <w:rPr>
          <w:rFonts w:cstheme="minorHAnsi"/>
        </w:rPr>
        <w:t>-of-</w:t>
      </w:r>
      <w:r w:rsidRPr="00804F3B">
        <w:rPr>
          <w:rFonts w:cstheme="minorHAnsi"/>
        </w:rPr>
        <w:t xml:space="preserve">group discussion these were also captured live. </w:t>
      </w:r>
    </w:p>
    <w:p w14:paraId="40F2F320" w14:textId="158118A5" w:rsidR="00801B2B" w:rsidRPr="00804F3B" w:rsidRDefault="009D3BCB" w:rsidP="001E13B9">
      <w:pPr>
        <w:rPr>
          <w:rFonts w:cstheme="minorHAnsi"/>
        </w:rPr>
      </w:pPr>
      <w:r w:rsidRPr="00804F3B">
        <w:rPr>
          <w:rFonts w:cstheme="minorHAnsi"/>
        </w:rPr>
        <w:t xml:space="preserve">Workshops </w:t>
      </w:r>
      <w:r w:rsidR="00690BFD" w:rsidRPr="00804F3B">
        <w:rPr>
          <w:rFonts w:cstheme="minorHAnsi"/>
        </w:rPr>
        <w:t xml:space="preserve">ran for </w:t>
      </w:r>
      <w:r w:rsidRPr="00804F3B">
        <w:rPr>
          <w:rFonts w:cstheme="minorHAnsi"/>
        </w:rPr>
        <w:t>approximately one hour each. Interpreters and support staff were provided by the City of Melbourne. In addition, some participants were accompanied by a personal support person or paid support worker</w:t>
      </w:r>
      <w:r w:rsidR="00AE0AAD" w:rsidRPr="00804F3B">
        <w:rPr>
          <w:rFonts w:cstheme="minorHAnsi"/>
        </w:rPr>
        <w:t xml:space="preserve"> to assist their</w:t>
      </w:r>
      <w:r w:rsidRPr="00804F3B">
        <w:rPr>
          <w:rFonts w:cstheme="minorHAnsi"/>
        </w:rPr>
        <w:t xml:space="preserve"> participation</w:t>
      </w:r>
      <w:r w:rsidR="00AE0AAD" w:rsidRPr="00804F3B">
        <w:rPr>
          <w:rFonts w:cstheme="minorHAnsi"/>
        </w:rPr>
        <w:t xml:space="preserve"> in the workshop</w:t>
      </w:r>
      <w:r w:rsidRPr="00804F3B">
        <w:rPr>
          <w:rFonts w:cstheme="minorHAnsi"/>
        </w:rPr>
        <w:t>.</w:t>
      </w:r>
      <w:r w:rsidR="00801B2B" w:rsidRPr="00804F3B">
        <w:rPr>
          <w:rFonts w:cstheme="minorHAnsi"/>
        </w:rPr>
        <w:t xml:space="preserve"> </w:t>
      </w:r>
      <w:r w:rsidR="00A662E7" w:rsidRPr="00804F3B">
        <w:rPr>
          <w:rFonts w:cstheme="minorHAnsi"/>
        </w:rPr>
        <w:t xml:space="preserve">Two researchers </w:t>
      </w:r>
      <w:r w:rsidR="002642AC" w:rsidRPr="00804F3B">
        <w:rPr>
          <w:rFonts w:cstheme="minorHAnsi"/>
        </w:rPr>
        <w:t>r</w:t>
      </w:r>
      <w:r w:rsidR="00801B2B" w:rsidRPr="00804F3B">
        <w:rPr>
          <w:rFonts w:cstheme="minorHAnsi"/>
        </w:rPr>
        <w:t xml:space="preserve">eviewed the full list of statements for each group, and obvious duplicates and non-relevant statements were removed. Further, </w:t>
      </w:r>
      <w:r w:rsidR="00A662E7" w:rsidRPr="00804F3B">
        <w:rPr>
          <w:rFonts w:cstheme="minorHAnsi"/>
        </w:rPr>
        <w:t xml:space="preserve">two researchers </w:t>
      </w:r>
      <w:r w:rsidR="00801B2B" w:rsidRPr="00804F3B">
        <w:rPr>
          <w:rFonts w:cstheme="minorHAnsi"/>
        </w:rPr>
        <w:t xml:space="preserve">independently coded the statements from the mixed disability workshop into </w:t>
      </w:r>
      <w:r w:rsidR="00690BFD" w:rsidRPr="00804F3B">
        <w:rPr>
          <w:rFonts w:cstheme="minorHAnsi"/>
        </w:rPr>
        <w:t>one</w:t>
      </w:r>
      <w:r w:rsidR="00801B2B" w:rsidRPr="00804F3B">
        <w:rPr>
          <w:rFonts w:cstheme="minorHAnsi"/>
        </w:rPr>
        <w:t xml:space="preserve"> of the four disability </w:t>
      </w:r>
      <w:r w:rsidR="00690BFD" w:rsidRPr="00804F3B">
        <w:rPr>
          <w:rFonts w:cstheme="minorHAnsi"/>
        </w:rPr>
        <w:t>types</w:t>
      </w:r>
      <w:r w:rsidR="00801B2B" w:rsidRPr="00804F3B">
        <w:rPr>
          <w:rFonts w:cstheme="minorHAnsi"/>
        </w:rPr>
        <w:t>,</w:t>
      </w:r>
      <w:r w:rsidR="00ED3368" w:rsidRPr="00804F3B">
        <w:rPr>
          <w:rFonts w:cstheme="minorHAnsi"/>
        </w:rPr>
        <w:t xml:space="preserve"> statements were coded to multiple disability types where appropriate</w:t>
      </w:r>
      <w:r w:rsidR="00801B2B" w:rsidRPr="00804F3B">
        <w:rPr>
          <w:rFonts w:cstheme="minorHAnsi"/>
        </w:rPr>
        <w:t xml:space="preserve">. Any disagreements were discussed with </w:t>
      </w:r>
      <w:r w:rsidR="00A662E7" w:rsidRPr="00804F3B">
        <w:rPr>
          <w:rFonts w:cstheme="minorHAnsi"/>
        </w:rPr>
        <w:t xml:space="preserve">a third researcher </w:t>
      </w:r>
      <w:r w:rsidR="00801B2B" w:rsidRPr="00804F3B">
        <w:rPr>
          <w:rFonts w:cstheme="minorHAnsi"/>
        </w:rPr>
        <w:t xml:space="preserve">until consensus was reached. </w:t>
      </w:r>
    </w:p>
    <w:p w14:paraId="7296D87A" w14:textId="65B1B3FD" w:rsidR="00307291" w:rsidRPr="00804F3B" w:rsidRDefault="00801B2B" w:rsidP="008A533B">
      <w:pPr>
        <w:pStyle w:val="Heading3"/>
        <w:spacing w:before="120" w:after="120"/>
        <w:rPr>
          <w:rFonts w:ascii="Georgia" w:hAnsi="Georgia" w:cstheme="minorHAnsi"/>
          <w:color w:val="auto"/>
          <w:sz w:val="24"/>
          <w:szCs w:val="24"/>
        </w:rPr>
      </w:pPr>
      <w:bookmarkStart w:id="12" w:name="_Toc8977965"/>
      <w:r w:rsidRPr="00804F3B">
        <w:rPr>
          <w:rFonts w:ascii="Georgia" w:hAnsi="Georgia" w:cstheme="minorHAnsi"/>
          <w:color w:val="auto"/>
          <w:sz w:val="24"/>
          <w:szCs w:val="24"/>
        </w:rPr>
        <w:t>Sorting</w:t>
      </w:r>
      <w:r w:rsidR="00312D2C" w:rsidRPr="00804F3B">
        <w:rPr>
          <w:rFonts w:ascii="Georgia" w:hAnsi="Georgia" w:cstheme="minorHAnsi"/>
          <w:color w:val="auto"/>
          <w:sz w:val="24"/>
          <w:szCs w:val="24"/>
        </w:rPr>
        <w:t xml:space="preserve"> and </w:t>
      </w:r>
      <w:r w:rsidR="002E3BCD" w:rsidRPr="00804F3B">
        <w:rPr>
          <w:rFonts w:ascii="Georgia" w:hAnsi="Georgia" w:cstheme="minorHAnsi"/>
          <w:color w:val="auto"/>
          <w:sz w:val="24"/>
          <w:szCs w:val="24"/>
        </w:rPr>
        <w:t>R</w:t>
      </w:r>
      <w:r w:rsidR="00312D2C" w:rsidRPr="00804F3B">
        <w:rPr>
          <w:rFonts w:ascii="Georgia" w:hAnsi="Georgia" w:cstheme="minorHAnsi"/>
          <w:color w:val="auto"/>
          <w:sz w:val="24"/>
          <w:szCs w:val="24"/>
        </w:rPr>
        <w:t>ating</w:t>
      </w:r>
      <w:bookmarkEnd w:id="12"/>
    </w:p>
    <w:p w14:paraId="0146FDB0" w14:textId="7E13CCEB" w:rsidR="00801B2B" w:rsidRPr="00804F3B" w:rsidRDefault="00312D2C" w:rsidP="00307291">
      <w:pPr>
        <w:rPr>
          <w:rFonts w:cstheme="minorHAnsi"/>
        </w:rPr>
      </w:pPr>
      <w:r w:rsidRPr="00804F3B">
        <w:rPr>
          <w:rFonts w:cstheme="minorHAnsi"/>
        </w:rPr>
        <w:t xml:space="preserve">Sorting and rating tasks were completed </w:t>
      </w:r>
      <w:r w:rsidR="00143CC8" w:rsidRPr="00804F3B">
        <w:rPr>
          <w:rFonts w:cstheme="minorHAnsi"/>
        </w:rPr>
        <w:t>after</w:t>
      </w:r>
      <w:r w:rsidRPr="00804F3B">
        <w:rPr>
          <w:rFonts w:cstheme="minorHAnsi"/>
        </w:rPr>
        <w:t xml:space="preserve"> the workshops. Participants had the option of completing the tasks in-person with the assistance of research staff or online using CS Global MAX web-based software</w:t>
      </w:r>
      <w:r w:rsidR="003F2762" w:rsidRPr="00804F3B">
        <w:rPr>
          <w:rFonts w:cstheme="minorHAnsi"/>
        </w:rPr>
        <w:t>.</w:t>
      </w:r>
      <w:r w:rsidR="00A550EE" w:rsidRPr="00804F3B">
        <w:rPr>
          <w:rFonts w:cstheme="minorHAnsi"/>
        </w:rPr>
        <w:fldChar w:fldCharType="begin"/>
      </w:r>
      <w:r w:rsidR="008B44BC" w:rsidRPr="00804F3B">
        <w:rPr>
          <w:rFonts w:cstheme="minorHAnsi"/>
        </w:rPr>
        <w:instrText xml:space="preserve"> ADDIN EN.CITE &lt;EndNote&gt;&lt;Cite&gt;&lt;Author&gt;Concept Systems Incorporated&lt;/Author&gt;&lt;Year&gt;2016&lt;/Year&gt;&lt;RecNum&gt;10929&lt;/RecNum&gt;&lt;DisplayText&gt;&lt;style face="superscript"&gt;11&lt;/style&gt;&lt;/DisplayText&gt;&lt;record&gt;&lt;rec-number&gt;10929&lt;/rec-number&gt;&lt;foreign-keys&gt;&lt;key app="EN" db-id="ef0rtstxztz2xxex5wdxda9q0tpxp5tasde0" timestamp="1557797833"&gt;10929&lt;/key&gt;&lt;/foreign-keys&gt;&lt;ref-type name="Computer Program"&gt;9&lt;/ref-type&gt;&lt;contributors&gt;&lt;authors&gt;&lt;author&gt;Concept Systems Incorporated,&lt;/author&gt;&lt;/authors&gt;&lt;/contributors&gt;&lt;titles&gt;&lt;title&gt;The Concept System® Global MAX™. Build 2016.046.12. Web-based Platform&lt;/title&gt;&lt;/titles&gt;&lt;dates&gt;&lt;year&gt;2016&lt;/year&gt;&lt;/dates&gt;&lt;urls&gt;&lt;related-urls&gt;&lt;url&gt;http://www.conceptsystemsglobal.com&lt;/url&gt;&lt;/related-urls&gt;&lt;/urls&gt;&lt;/record&gt;&lt;/Cite&gt;&lt;/EndNote&gt;</w:instrText>
      </w:r>
      <w:r w:rsidR="00A550EE" w:rsidRPr="00804F3B">
        <w:rPr>
          <w:rFonts w:cstheme="minorHAnsi"/>
        </w:rPr>
        <w:fldChar w:fldCharType="separate"/>
      </w:r>
      <w:r w:rsidR="008B44BC" w:rsidRPr="00804F3B">
        <w:rPr>
          <w:rFonts w:cstheme="minorHAnsi"/>
          <w:noProof/>
          <w:vertAlign w:val="superscript"/>
        </w:rPr>
        <w:t>11</w:t>
      </w:r>
      <w:r w:rsidR="00A550EE" w:rsidRPr="00804F3B">
        <w:rPr>
          <w:rFonts w:cstheme="minorHAnsi"/>
        </w:rPr>
        <w:fldChar w:fldCharType="end"/>
      </w:r>
      <w:r w:rsidRPr="00804F3B">
        <w:rPr>
          <w:rFonts w:cstheme="minorHAnsi"/>
        </w:rPr>
        <w:t xml:space="preserve"> </w:t>
      </w:r>
      <w:r w:rsidR="00801B2B" w:rsidRPr="00804F3B">
        <w:rPr>
          <w:rFonts w:cstheme="minorHAnsi"/>
        </w:rPr>
        <w:lastRenderedPageBreak/>
        <w:t xml:space="preserve">Participants were asked to sort the ideas generated form the workshops into piles in a way that made sense to them. Restrictions were that each idea could only be sorted into one pile, all piles </w:t>
      </w:r>
      <w:r w:rsidR="00491AE5" w:rsidRPr="00804F3B">
        <w:rPr>
          <w:rFonts w:cstheme="minorHAnsi"/>
        </w:rPr>
        <w:t>had to</w:t>
      </w:r>
      <w:r w:rsidR="00801B2B" w:rsidRPr="00804F3B">
        <w:rPr>
          <w:rFonts w:cstheme="minorHAnsi"/>
        </w:rPr>
        <w:t xml:space="preserve"> </w:t>
      </w:r>
      <w:r w:rsidR="00491AE5" w:rsidRPr="00804F3B">
        <w:rPr>
          <w:rFonts w:cstheme="minorHAnsi"/>
        </w:rPr>
        <w:t>contain</w:t>
      </w:r>
      <w:r w:rsidR="00835DA4" w:rsidRPr="00804F3B">
        <w:rPr>
          <w:rFonts w:cstheme="minorHAnsi"/>
        </w:rPr>
        <w:t xml:space="preserve"> more than</w:t>
      </w:r>
      <w:r w:rsidR="00801B2B" w:rsidRPr="00804F3B">
        <w:rPr>
          <w:rFonts w:cstheme="minorHAnsi"/>
        </w:rPr>
        <w:t xml:space="preserve"> one idea, and the ideas had to be sorted into more than one pile. </w:t>
      </w:r>
      <w:r w:rsidR="00835DA4" w:rsidRPr="00804F3B">
        <w:rPr>
          <w:rFonts w:cstheme="minorHAnsi"/>
        </w:rPr>
        <w:t>After sorting the ideas, p</w:t>
      </w:r>
      <w:r w:rsidR="00801B2B" w:rsidRPr="00804F3B">
        <w:rPr>
          <w:rFonts w:cstheme="minorHAnsi"/>
        </w:rPr>
        <w:t xml:space="preserve">articipants labelled each pile according to their interpretation of </w:t>
      </w:r>
      <w:r w:rsidR="00835DA4" w:rsidRPr="00804F3B">
        <w:rPr>
          <w:rFonts w:cstheme="minorHAnsi"/>
        </w:rPr>
        <w:t>its</w:t>
      </w:r>
      <w:r w:rsidR="00801B2B" w:rsidRPr="00804F3B">
        <w:rPr>
          <w:rFonts w:cstheme="minorHAnsi"/>
        </w:rPr>
        <w:t xml:space="preserve"> contents.</w:t>
      </w:r>
      <w:r w:rsidR="003F2762" w:rsidRPr="00804F3B">
        <w:rPr>
          <w:rFonts w:cstheme="minorHAnsi"/>
        </w:rPr>
        <w:t xml:space="preserve"> </w:t>
      </w:r>
      <w:r w:rsidR="00801B2B" w:rsidRPr="00804F3B">
        <w:rPr>
          <w:rFonts w:cstheme="minorHAnsi"/>
        </w:rPr>
        <w:t xml:space="preserve">Participants were </w:t>
      </w:r>
      <w:r w:rsidR="003F2762" w:rsidRPr="00804F3B">
        <w:rPr>
          <w:rFonts w:cstheme="minorHAnsi"/>
        </w:rPr>
        <w:t xml:space="preserve">then </w:t>
      </w:r>
      <w:r w:rsidR="00801B2B" w:rsidRPr="00804F3B">
        <w:rPr>
          <w:rFonts w:cstheme="minorHAnsi"/>
        </w:rPr>
        <w:t xml:space="preserve">asked to rate ideas, each on a 5-point </w:t>
      </w:r>
      <w:r w:rsidR="00AE6762" w:rsidRPr="00804F3B">
        <w:rPr>
          <w:rFonts w:cstheme="minorHAnsi"/>
        </w:rPr>
        <w:t>Likert</w:t>
      </w:r>
      <w:r w:rsidR="00801B2B" w:rsidRPr="00804F3B">
        <w:rPr>
          <w:rFonts w:cstheme="minorHAnsi"/>
        </w:rPr>
        <w:t xml:space="preserve"> scale, based on their importance of implementation (where 1 = relatively unimportant, and 5 = extremely important), and then again on their feasibility of implementation (where 1 = relatively infeasible, and 5 = extremely feasible). </w:t>
      </w:r>
    </w:p>
    <w:p w14:paraId="230BB5F8" w14:textId="050A5E5D" w:rsidR="00801B2B" w:rsidRPr="008F3F9C" w:rsidRDefault="00801B2B" w:rsidP="004650A9">
      <w:pPr>
        <w:pStyle w:val="Heading2"/>
        <w:spacing w:after="120"/>
        <w:rPr>
          <w:rFonts w:asciiTheme="minorHAnsi" w:hAnsiTheme="minorHAnsi" w:cstheme="minorHAnsi"/>
          <w:color w:val="1F3864" w:themeColor="accent1" w:themeShade="80"/>
          <w:sz w:val="28"/>
          <w:szCs w:val="28"/>
        </w:rPr>
      </w:pPr>
      <w:bookmarkStart w:id="13" w:name="_Toc8977966"/>
      <w:r w:rsidRPr="008F3F9C">
        <w:rPr>
          <w:rFonts w:asciiTheme="minorHAnsi" w:hAnsiTheme="minorHAnsi" w:cstheme="minorHAnsi"/>
          <w:color w:val="1F3864" w:themeColor="accent1" w:themeShade="80"/>
          <w:sz w:val="28"/>
          <w:szCs w:val="28"/>
        </w:rPr>
        <w:t xml:space="preserve">Data </w:t>
      </w:r>
      <w:r w:rsidR="007E472F" w:rsidRPr="008F3F9C">
        <w:rPr>
          <w:rFonts w:asciiTheme="minorHAnsi" w:hAnsiTheme="minorHAnsi" w:cstheme="minorHAnsi"/>
          <w:color w:val="1F3864" w:themeColor="accent1" w:themeShade="80"/>
          <w:sz w:val="28"/>
          <w:szCs w:val="28"/>
        </w:rPr>
        <w:t>A</w:t>
      </w:r>
      <w:r w:rsidRPr="008F3F9C">
        <w:rPr>
          <w:rFonts w:asciiTheme="minorHAnsi" w:hAnsiTheme="minorHAnsi" w:cstheme="minorHAnsi"/>
          <w:color w:val="1F3864" w:themeColor="accent1" w:themeShade="80"/>
          <w:sz w:val="28"/>
          <w:szCs w:val="28"/>
        </w:rPr>
        <w:t>nalysis</w:t>
      </w:r>
      <w:bookmarkEnd w:id="13"/>
    </w:p>
    <w:p w14:paraId="5C19E208" w14:textId="66D0095F" w:rsidR="00307291" w:rsidRPr="00991961" w:rsidRDefault="001344EF" w:rsidP="008A533B">
      <w:pPr>
        <w:autoSpaceDE w:val="0"/>
        <w:autoSpaceDN w:val="0"/>
        <w:adjustRightInd w:val="0"/>
        <w:spacing w:before="120" w:after="120" w:line="240" w:lineRule="auto"/>
        <w:rPr>
          <w:rFonts w:ascii="Georgia" w:hAnsi="Georgia"/>
          <w:sz w:val="24"/>
          <w:szCs w:val="24"/>
        </w:rPr>
      </w:pPr>
      <w:bookmarkStart w:id="14" w:name="_Toc8977967"/>
      <w:r w:rsidRPr="00991961">
        <w:rPr>
          <w:rFonts w:ascii="Georgia" w:hAnsi="Georgia"/>
          <w:sz w:val="24"/>
          <w:szCs w:val="24"/>
        </w:rPr>
        <w:t>Themes</w:t>
      </w:r>
      <w:bookmarkEnd w:id="14"/>
    </w:p>
    <w:p w14:paraId="1350C190" w14:textId="3431CDDA" w:rsidR="00801B2B" w:rsidRPr="00991961" w:rsidRDefault="008D3974" w:rsidP="00307291">
      <w:pPr>
        <w:rPr>
          <w:rFonts w:cstheme="minorHAnsi"/>
        </w:rPr>
      </w:pPr>
      <w:r w:rsidRPr="00991961">
        <w:rPr>
          <w:rFonts w:cstheme="minorHAnsi"/>
        </w:rPr>
        <w:t>Detailed analytic approaches for group concept mapping are available elsewhere.</w:t>
      </w:r>
      <w:r w:rsidRPr="00991961">
        <w:rPr>
          <w:rFonts w:cstheme="minorHAnsi"/>
        </w:rPr>
        <w:fldChar w:fldCharType="begin"/>
      </w:r>
      <w:r w:rsidRPr="00991961">
        <w:rPr>
          <w:rFonts w:cstheme="minorHAnsi"/>
        </w:rPr>
        <w:instrText xml:space="preserve"> ADDIN EN.CITE &lt;EndNote&gt;&lt;Cite&gt;&lt;Author&gt;Trochim&lt;/Author&gt;&lt;Year&gt;2005&lt;/Year&gt;&lt;RecNum&gt;10277&lt;/RecNum&gt;&lt;DisplayText&gt;&lt;style face="superscript"&gt;10&lt;/style&gt;&lt;/DisplayText&gt;&lt;record&gt;&lt;rec-number&gt;10277&lt;/rec-number&gt;&lt;foreign-keys&gt;&lt;key app="EN" db-id="ef0rtstxztz2xxex5wdxda9q0tpxp5tasde0" timestamp="1456102123"&gt;10277&lt;/key&gt;&lt;/foreign-keys&gt;&lt;ref-type name="Journal Article"&gt;17&lt;/ref-type&gt;&lt;contributors&gt;&lt;authors&gt;&lt;author&gt;Trochim, William&lt;/author&gt;&lt;author&gt;Kane, Mary&lt;/author&gt;&lt;/authors&gt;&lt;/contributors&gt;&lt;titles&gt;&lt;title&gt;Concept mapping: an introduction to structured conceptualization in health care&lt;/title&gt;&lt;secondary-title&gt;International Journal for Quality in Health Care&lt;/secondary-title&gt;&lt;/titles&gt;&lt;periodical&gt;&lt;full-title&gt;International Journal for Quality in Health Care&lt;/full-title&gt;&lt;/periodical&gt;&lt;pages&gt;187-191&lt;/pages&gt;&lt;volume&gt;17&lt;/volume&gt;&lt;number&gt;3&lt;/number&gt;&lt;dates&gt;&lt;year&gt;2005&lt;/year&gt;&lt;/dates&gt;&lt;isbn&gt;1353-4505&lt;/isbn&gt;&lt;urls&gt;&lt;/urls&gt;&lt;/record&gt;&lt;/Cite&gt;&lt;/EndNote&gt;</w:instrText>
      </w:r>
      <w:r w:rsidRPr="00991961">
        <w:rPr>
          <w:rFonts w:cstheme="minorHAnsi"/>
        </w:rPr>
        <w:fldChar w:fldCharType="separate"/>
      </w:r>
      <w:r w:rsidRPr="00991961">
        <w:rPr>
          <w:rFonts w:cstheme="minorHAnsi"/>
          <w:noProof/>
          <w:vertAlign w:val="superscript"/>
        </w:rPr>
        <w:t>10</w:t>
      </w:r>
      <w:r w:rsidRPr="00991961">
        <w:rPr>
          <w:rFonts w:cstheme="minorHAnsi"/>
        </w:rPr>
        <w:fldChar w:fldCharType="end"/>
      </w:r>
      <w:r w:rsidRPr="00991961">
        <w:rPr>
          <w:rFonts w:cstheme="minorHAnsi"/>
        </w:rPr>
        <w:t xml:space="preserve"> Briefly, </w:t>
      </w:r>
      <w:r w:rsidR="00801B2B" w:rsidRPr="00991961">
        <w:rPr>
          <w:rFonts w:cstheme="minorHAnsi"/>
        </w:rPr>
        <w:t xml:space="preserve">the relationships between </w:t>
      </w:r>
      <w:r w:rsidR="00722505" w:rsidRPr="00991961">
        <w:rPr>
          <w:rFonts w:cstheme="minorHAnsi"/>
        </w:rPr>
        <w:t xml:space="preserve">ideas </w:t>
      </w:r>
      <w:r w:rsidR="00801B2B" w:rsidRPr="00991961">
        <w:rPr>
          <w:rFonts w:cstheme="minorHAnsi"/>
        </w:rPr>
        <w:t xml:space="preserve">were estimated </w:t>
      </w:r>
      <w:r w:rsidR="00521B11" w:rsidRPr="00991961">
        <w:rPr>
          <w:rFonts w:cstheme="minorHAnsi"/>
        </w:rPr>
        <w:t xml:space="preserve">using data from the </w:t>
      </w:r>
      <w:r w:rsidR="00722505" w:rsidRPr="00991961">
        <w:rPr>
          <w:rFonts w:cstheme="minorHAnsi"/>
        </w:rPr>
        <w:t>sorting task</w:t>
      </w:r>
      <w:r w:rsidR="00801B2B" w:rsidRPr="00991961">
        <w:rPr>
          <w:rFonts w:cstheme="minorHAnsi"/>
        </w:rPr>
        <w:t xml:space="preserve">. Next, </w:t>
      </w:r>
      <w:r w:rsidR="00611735" w:rsidRPr="00991961">
        <w:rPr>
          <w:rFonts w:cstheme="minorHAnsi"/>
        </w:rPr>
        <w:t xml:space="preserve">representative groupings of ideas were identified using </w:t>
      </w:r>
      <w:r w:rsidR="00801B2B" w:rsidRPr="00991961">
        <w:rPr>
          <w:rFonts w:cstheme="minorHAnsi"/>
        </w:rPr>
        <w:t xml:space="preserve">cluster analysis. </w:t>
      </w:r>
      <w:r w:rsidR="001344EF" w:rsidRPr="00991961">
        <w:rPr>
          <w:rFonts w:cstheme="minorHAnsi"/>
        </w:rPr>
        <w:t>T</w:t>
      </w:r>
      <w:r w:rsidR="00801B2B" w:rsidRPr="00991961">
        <w:rPr>
          <w:rFonts w:cstheme="minorHAnsi"/>
        </w:rPr>
        <w:t xml:space="preserve">he number </w:t>
      </w:r>
      <w:r w:rsidR="00801B2B" w:rsidRPr="00991961">
        <w:rPr>
          <w:rFonts w:cstheme="minorHAnsi"/>
        </w:rPr>
        <w:t>of clusters was decided from iterative reviews of cluster contents. Clusters were labelled and interpreted based on their contents and participants’ original pile labels from the sorting sessions.</w:t>
      </w:r>
    </w:p>
    <w:p w14:paraId="342DE2E2" w14:textId="77777777" w:rsidR="0017058D" w:rsidRPr="00991961" w:rsidRDefault="00801B2B" w:rsidP="00870BF6">
      <w:pPr>
        <w:pStyle w:val="paragraph"/>
        <w:spacing w:before="120" w:beforeAutospacing="0" w:after="120" w:afterAutospacing="0"/>
        <w:textAlignment w:val="baseline"/>
        <w:rPr>
          <w:rStyle w:val="Heading3Char"/>
          <w:rFonts w:asciiTheme="minorHAnsi" w:hAnsiTheme="minorHAnsi" w:cstheme="minorHAnsi"/>
          <w:color w:val="auto"/>
        </w:rPr>
      </w:pPr>
      <w:bookmarkStart w:id="15" w:name="_Toc8977968"/>
      <w:r w:rsidRPr="00991961">
        <w:rPr>
          <w:rFonts w:ascii="Georgia" w:eastAsiaTheme="minorEastAsia" w:hAnsi="Georgia" w:cstheme="minorBidi"/>
          <w:lang w:eastAsia="en-US"/>
        </w:rPr>
        <w:t>Ratings</w:t>
      </w:r>
      <w:bookmarkEnd w:id="15"/>
    </w:p>
    <w:p w14:paraId="04A9C9D5" w14:textId="4EA90A4C" w:rsidR="006F2AFE" w:rsidRPr="00991961" w:rsidRDefault="00491AE5">
      <w:pPr>
        <w:rPr>
          <w:rFonts w:cstheme="minorHAnsi"/>
        </w:rPr>
        <w:sectPr w:rsidR="006F2AFE" w:rsidRPr="00991961" w:rsidSect="00272469">
          <w:endnotePr>
            <w:numFmt w:val="decimal"/>
          </w:endnotePr>
          <w:type w:val="continuous"/>
          <w:pgSz w:w="11909" w:h="16834" w:code="9"/>
          <w:pgMar w:top="1440" w:right="1440" w:bottom="1440" w:left="1440" w:header="720" w:footer="720" w:gutter="0"/>
          <w:cols w:num="2" w:space="720"/>
          <w:docGrid w:linePitch="360"/>
        </w:sectPr>
      </w:pPr>
      <w:r w:rsidRPr="00991961">
        <w:rPr>
          <w:rFonts w:cstheme="minorHAnsi"/>
        </w:rPr>
        <w:t>Overall r</w:t>
      </w:r>
      <w:r w:rsidR="00801B2B" w:rsidRPr="00991961">
        <w:rPr>
          <w:rFonts w:cstheme="minorHAnsi"/>
        </w:rPr>
        <w:t xml:space="preserve">atings for each idea were generated by averaging </w:t>
      </w:r>
      <w:r w:rsidRPr="00991961">
        <w:rPr>
          <w:rFonts w:cstheme="minorHAnsi"/>
        </w:rPr>
        <w:t>the ratings given to that idea by each</w:t>
      </w:r>
      <w:r w:rsidR="005B488E" w:rsidRPr="00991961">
        <w:rPr>
          <w:rFonts w:cstheme="minorHAnsi"/>
        </w:rPr>
        <w:t xml:space="preserve"> </w:t>
      </w:r>
      <w:r w:rsidR="00801B2B" w:rsidRPr="00991961">
        <w:rPr>
          <w:rFonts w:cstheme="minorHAnsi"/>
        </w:rPr>
        <w:t>participant</w:t>
      </w:r>
      <w:r w:rsidRPr="00991961">
        <w:rPr>
          <w:rFonts w:cstheme="minorHAnsi"/>
        </w:rPr>
        <w:t>.</w:t>
      </w:r>
      <w:r w:rsidR="005B488E" w:rsidRPr="00991961">
        <w:rPr>
          <w:rFonts w:cstheme="minorHAnsi"/>
        </w:rPr>
        <w:t xml:space="preserve"> </w:t>
      </w:r>
      <w:r w:rsidRPr="00991961">
        <w:rPr>
          <w:rFonts w:cstheme="minorHAnsi"/>
        </w:rPr>
        <w:t>C</w:t>
      </w:r>
      <w:r w:rsidR="00801B2B" w:rsidRPr="00991961">
        <w:rPr>
          <w:rFonts w:cstheme="minorHAnsi"/>
        </w:rPr>
        <w:t>luster rating</w:t>
      </w:r>
      <w:r w:rsidR="0045710A" w:rsidRPr="00991961">
        <w:rPr>
          <w:rFonts w:cstheme="minorHAnsi"/>
        </w:rPr>
        <w:t>s</w:t>
      </w:r>
      <w:r w:rsidR="00801B2B" w:rsidRPr="00991961">
        <w:rPr>
          <w:rFonts w:cstheme="minorHAnsi"/>
        </w:rPr>
        <w:t xml:space="preserve"> were calculated by summing the average rating for each idea, within each cluster. Multiple comparisons were made between City of Melbourne and people with disability, disability advocates, and academics, on both importance and feasibility. A </w:t>
      </w:r>
      <w:proofErr w:type="gramStart"/>
      <w:r w:rsidR="00801B2B" w:rsidRPr="00991961">
        <w:rPr>
          <w:rFonts w:cstheme="minorHAnsi"/>
        </w:rPr>
        <w:t>particular focus</w:t>
      </w:r>
      <w:proofErr w:type="gramEnd"/>
      <w:r w:rsidR="00801B2B" w:rsidRPr="00991961">
        <w:rPr>
          <w:rFonts w:cstheme="minorHAnsi"/>
        </w:rPr>
        <w:t xml:space="preserve"> was </w:t>
      </w:r>
      <w:r w:rsidRPr="00991961">
        <w:rPr>
          <w:rFonts w:cstheme="minorHAnsi"/>
        </w:rPr>
        <w:t xml:space="preserve">placed </w:t>
      </w:r>
      <w:r w:rsidR="00801B2B" w:rsidRPr="00991961">
        <w:rPr>
          <w:rFonts w:cstheme="minorHAnsi"/>
        </w:rPr>
        <w:t xml:space="preserve">on ideas and clusters which people with disability, disability advocates, and academics </w:t>
      </w:r>
      <w:r w:rsidR="001D01DA" w:rsidRPr="00991961">
        <w:rPr>
          <w:rFonts w:cstheme="minorHAnsi"/>
        </w:rPr>
        <w:t>(hereafter referred to as the Disability</w:t>
      </w:r>
      <w:r w:rsidR="00C27932" w:rsidRPr="00991961">
        <w:rPr>
          <w:rFonts w:cstheme="minorHAnsi"/>
        </w:rPr>
        <w:t xml:space="preserve"> G</w:t>
      </w:r>
      <w:r w:rsidR="001D01DA" w:rsidRPr="00991961">
        <w:rPr>
          <w:rFonts w:cstheme="minorHAnsi"/>
        </w:rPr>
        <w:t xml:space="preserve">roup) </w:t>
      </w:r>
      <w:r w:rsidR="00801B2B" w:rsidRPr="00991961">
        <w:rPr>
          <w:rFonts w:cstheme="minorHAnsi"/>
        </w:rPr>
        <w:t>rated as important, and City of Melbourne staff rated as feasible.</w:t>
      </w:r>
      <w:r w:rsidR="00CB4DCC" w:rsidRPr="00991961">
        <w:rPr>
          <w:rFonts w:cstheme="minorHAnsi"/>
        </w:rPr>
        <w:t xml:space="preserve"> </w:t>
      </w:r>
      <w:r w:rsidR="00835DA4" w:rsidRPr="00991961">
        <w:rPr>
          <w:rFonts w:cstheme="minorHAnsi"/>
        </w:rPr>
        <w:t>Our conclusions highlight the i</w:t>
      </w:r>
      <w:r w:rsidR="006A4FD0" w:rsidRPr="00991961">
        <w:rPr>
          <w:rFonts w:cstheme="minorHAnsi"/>
        </w:rPr>
        <w:t xml:space="preserve">deas rated </w:t>
      </w:r>
      <w:r w:rsidRPr="00991961">
        <w:rPr>
          <w:rFonts w:cstheme="minorHAnsi"/>
        </w:rPr>
        <w:t xml:space="preserve">in the </w:t>
      </w:r>
      <w:r w:rsidR="006A4FD0" w:rsidRPr="00991961">
        <w:rPr>
          <w:rFonts w:cstheme="minorHAnsi"/>
        </w:rPr>
        <w:t>top 10%</w:t>
      </w:r>
      <w:r w:rsidRPr="00991961">
        <w:rPr>
          <w:rFonts w:cstheme="minorHAnsi"/>
        </w:rPr>
        <w:t xml:space="preserve"> for</w:t>
      </w:r>
      <w:r w:rsidR="006A4FD0" w:rsidRPr="00991961">
        <w:rPr>
          <w:rFonts w:cstheme="minorHAnsi"/>
        </w:rPr>
        <w:t xml:space="preserve"> importan</w:t>
      </w:r>
      <w:r w:rsidRPr="00991961">
        <w:rPr>
          <w:rFonts w:cstheme="minorHAnsi"/>
        </w:rPr>
        <w:t>ce</w:t>
      </w:r>
      <w:r w:rsidR="006A4FD0" w:rsidRPr="00991961">
        <w:rPr>
          <w:rFonts w:cstheme="minorHAnsi"/>
        </w:rPr>
        <w:t xml:space="preserve"> by the Disability Group</w:t>
      </w:r>
      <w:r w:rsidR="00835DA4" w:rsidRPr="00991961">
        <w:rPr>
          <w:rFonts w:cstheme="minorHAnsi"/>
        </w:rPr>
        <w:t>,</w:t>
      </w:r>
      <w:r w:rsidRPr="00991961">
        <w:rPr>
          <w:rFonts w:cstheme="minorHAnsi"/>
        </w:rPr>
        <w:t xml:space="preserve"> in the top 10% for feasibility</w:t>
      </w:r>
      <w:r w:rsidR="006A4FD0" w:rsidRPr="00991961">
        <w:rPr>
          <w:rFonts w:cstheme="minorHAnsi"/>
        </w:rPr>
        <w:t xml:space="preserve"> by City of Melbourne staff</w:t>
      </w:r>
      <w:r w:rsidR="00835DA4" w:rsidRPr="00991961">
        <w:rPr>
          <w:rFonts w:cstheme="minorHAnsi"/>
        </w:rPr>
        <w:t>, or both</w:t>
      </w:r>
      <w:r w:rsidR="00EA1817" w:rsidRPr="00991961">
        <w:rPr>
          <w:rFonts w:cstheme="minorHAnsi"/>
        </w:rPr>
        <w:t xml:space="preserve">. </w:t>
      </w:r>
      <w:r w:rsidR="00835DA4" w:rsidRPr="00991961">
        <w:rPr>
          <w:rFonts w:cstheme="minorHAnsi"/>
        </w:rPr>
        <w:t xml:space="preserve">The </w:t>
      </w:r>
      <w:r w:rsidR="00F755F7" w:rsidRPr="00991961">
        <w:rPr>
          <w:rFonts w:cstheme="minorHAnsi"/>
        </w:rPr>
        <w:t xml:space="preserve">raw mean ratings are </w:t>
      </w:r>
      <w:r w:rsidR="009A16A3" w:rsidRPr="00991961">
        <w:rPr>
          <w:rFonts w:cstheme="minorHAnsi"/>
        </w:rPr>
        <w:t>available as an a</w:t>
      </w:r>
      <w:r w:rsidR="00D73A97" w:rsidRPr="00991961">
        <w:rPr>
          <w:rFonts w:cstheme="minorHAnsi"/>
        </w:rPr>
        <w:t>ppendix</w:t>
      </w:r>
      <w:r w:rsidR="00991961">
        <w:rPr>
          <w:rFonts w:cstheme="minorHAnsi"/>
        </w:rPr>
        <w:t>.</w:t>
      </w:r>
    </w:p>
    <w:bookmarkStart w:id="16" w:name="_Toc8977969"/>
    <w:p w14:paraId="44271BDC" w14:textId="75B2E35B" w:rsidR="00D73A97" w:rsidRPr="008F3F9C" w:rsidRDefault="00465F8F" w:rsidP="00C4090A">
      <w:pPr>
        <w:pStyle w:val="Heading1"/>
        <w:spacing w:after="120"/>
        <w:rPr>
          <w:rFonts w:ascii="Georgia" w:eastAsia="Times New Roman" w:hAnsi="Georgia" w:cstheme="minorHAnsi"/>
          <w:b/>
          <w:sz w:val="32"/>
          <w:szCs w:val="32"/>
        </w:rPr>
      </w:pPr>
      <w:r w:rsidRPr="008F3F9C">
        <w:rPr>
          <w:rFonts w:cstheme="minorHAnsi"/>
          <w:noProof/>
          <w:lang w:val="en-GB" w:eastAsia="en-GB"/>
        </w:rPr>
        <mc:AlternateContent>
          <mc:Choice Requires="wps">
            <w:drawing>
              <wp:anchor distT="0" distB="0" distL="114300" distR="114300" simplePos="0" relativeHeight="251668480" behindDoc="0" locked="0" layoutInCell="1" allowOverlap="1" wp14:anchorId="68DB1018" wp14:editId="7D64FAD4">
                <wp:simplePos x="0" y="0"/>
                <wp:positionH relativeFrom="column">
                  <wp:posOffset>-914400</wp:posOffset>
                </wp:positionH>
                <wp:positionV relativeFrom="margin">
                  <wp:posOffset>6443345</wp:posOffset>
                </wp:positionV>
                <wp:extent cx="772160" cy="3331845"/>
                <wp:effectExtent l="0" t="0" r="8890" b="1905"/>
                <wp:wrapNone/>
                <wp:docPr id="90" name="Rectangle 90"/>
                <wp:cNvGraphicFramePr/>
                <a:graphic xmlns:a="http://schemas.openxmlformats.org/drawingml/2006/main">
                  <a:graphicData uri="http://schemas.microsoft.com/office/word/2010/wordprocessingShape">
                    <wps:wsp>
                      <wps:cNvSpPr/>
                      <wps:spPr>
                        <a:xfrm>
                          <a:off x="0" y="0"/>
                          <a:ext cx="772160" cy="33318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8A23F" id="Rectangle 90" o:spid="_x0000_s1026" style="position:absolute;margin-left:-1in;margin-top:507.35pt;width:60.8pt;height:262.35pt;z-index:25166848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" fillcolor="#2f5496 [2404]" stroked="f" strokeweight="1pt">
                <w10:wrap anchory="margin"/>
              </v:rect>
            </w:pict>
          </mc:Fallback>
        </mc:AlternateContent>
      </w:r>
    </w:p>
    <w:p w14:paraId="76FB6AF7" w14:textId="77777777" w:rsidR="00D73A97" w:rsidRPr="008F3F9C" w:rsidRDefault="00D73A97" w:rsidP="00D73A97">
      <w:pPr>
        <w:rPr>
          <w:color w:val="1F3864" w:themeColor="accent1" w:themeShade="80"/>
        </w:rPr>
      </w:pPr>
    </w:p>
    <w:p w14:paraId="26437899" w14:textId="77777777" w:rsidR="00D73A97" w:rsidRPr="008F3F9C" w:rsidRDefault="00D73A97" w:rsidP="00D73A97">
      <w:pPr>
        <w:rPr>
          <w:color w:val="1F3864" w:themeColor="accent1" w:themeShade="80"/>
        </w:rPr>
      </w:pPr>
    </w:p>
    <w:p w14:paraId="05764A98" w14:textId="3C554B18" w:rsidR="00D73A97" w:rsidRPr="008F3F9C" w:rsidRDefault="00D73A97" w:rsidP="00D73A97">
      <w:pPr>
        <w:rPr>
          <w:color w:val="1F3864" w:themeColor="accent1" w:themeShade="80"/>
        </w:rPr>
      </w:pPr>
    </w:p>
    <w:p w14:paraId="261867DC" w14:textId="10E65F03" w:rsidR="00D73A97" w:rsidRDefault="00D73A97" w:rsidP="00D73A97">
      <w:pPr>
        <w:rPr>
          <w:color w:val="1F3864" w:themeColor="accent1" w:themeShade="80"/>
        </w:rPr>
      </w:pPr>
    </w:p>
    <w:p w14:paraId="70D7A990" w14:textId="1565932D" w:rsidR="007A62DD" w:rsidRDefault="007A62DD" w:rsidP="00D73A97">
      <w:pPr>
        <w:rPr>
          <w:color w:val="1F3864" w:themeColor="accent1" w:themeShade="80"/>
        </w:rPr>
      </w:pPr>
    </w:p>
    <w:p w14:paraId="74CBE901" w14:textId="4DB6CC64" w:rsidR="007A62DD" w:rsidRDefault="007A62DD" w:rsidP="00D73A97">
      <w:pPr>
        <w:rPr>
          <w:color w:val="1F3864" w:themeColor="accent1" w:themeShade="80"/>
        </w:rPr>
      </w:pPr>
    </w:p>
    <w:p w14:paraId="78CBEA12" w14:textId="41DFBB43" w:rsidR="007A62DD" w:rsidRDefault="007A62DD" w:rsidP="00D73A97">
      <w:pPr>
        <w:rPr>
          <w:color w:val="1F3864" w:themeColor="accent1" w:themeShade="80"/>
        </w:rPr>
      </w:pPr>
    </w:p>
    <w:p w14:paraId="3F1FC398" w14:textId="77777777" w:rsidR="007A62DD" w:rsidRPr="008F3F9C" w:rsidRDefault="007A62DD" w:rsidP="00D73A97">
      <w:pPr>
        <w:rPr>
          <w:color w:val="1F3864" w:themeColor="accent1" w:themeShade="80"/>
        </w:rPr>
      </w:pPr>
    </w:p>
    <w:p w14:paraId="11553712" w14:textId="77777777" w:rsidR="00D73A97" w:rsidRPr="008F3F9C" w:rsidRDefault="00D73A97" w:rsidP="00D73A97">
      <w:pPr>
        <w:rPr>
          <w:color w:val="1F3864" w:themeColor="accent1" w:themeShade="80"/>
        </w:rPr>
      </w:pPr>
    </w:p>
    <w:p w14:paraId="0D2E6058" w14:textId="77777777" w:rsidR="00D73A97" w:rsidRPr="008F3F9C" w:rsidRDefault="00D73A97" w:rsidP="00D73A97">
      <w:pPr>
        <w:rPr>
          <w:color w:val="1F3864" w:themeColor="accent1" w:themeShade="80"/>
        </w:rPr>
      </w:pPr>
    </w:p>
    <w:p w14:paraId="4732C94A" w14:textId="77777777" w:rsidR="00D73A97" w:rsidRPr="008F3F9C" w:rsidRDefault="00D73A97" w:rsidP="00D73A97">
      <w:pPr>
        <w:rPr>
          <w:color w:val="1F3864" w:themeColor="accent1" w:themeShade="80"/>
        </w:rPr>
      </w:pPr>
    </w:p>
    <w:p w14:paraId="0260F401" w14:textId="0A77916A" w:rsidR="00D73A97" w:rsidRDefault="00D73A97" w:rsidP="00D73A97">
      <w:pPr>
        <w:rPr>
          <w:color w:val="1F3864" w:themeColor="accent1" w:themeShade="80"/>
        </w:rPr>
      </w:pPr>
    </w:p>
    <w:p w14:paraId="36704A0D" w14:textId="77777777" w:rsidR="00AA07B1" w:rsidRPr="008F3F9C" w:rsidRDefault="00AA07B1" w:rsidP="00C4090A">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Results</w:t>
      </w:r>
      <w:bookmarkEnd w:id="16"/>
    </w:p>
    <w:p w14:paraId="4713E885" w14:textId="77777777" w:rsidR="002667C1" w:rsidRPr="008F3F9C" w:rsidRDefault="002667C1" w:rsidP="00C4090A">
      <w:pPr>
        <w:pStyle w:val="Heading2"/>
        <w:spacing w:after="120"/>
        <w:rPr>
          <w:rFonts w:ascii="Calibri" w:eastAsia="SimHei" w:hAnsi="Calibri" w:cs="Times New Roman"/>
          <w:color w:val="1F3864" w:themeColor="accent1" w:themeShade="80"/>
          <w:sz w:val="28"/>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bookmarkStart w:id="17" w:name="_Toc8977970"/>
    </w:p>
    <w:p w14:paraId="077367A7" w14:textId="3F269AF8" w:rsidR="00AA07B1" w:rsidRPr="008F3F9C" w:rsidRDefault="00FF482D" w:rsidP="00C4090A">
      <w:pPr>
        <w:pStyle w:val="Heading2"/>
        <w:spacing w:after="120"/>
        <w:rPr>
          <w:rFonts w:asciiTheme="minorHAnsi" w:hAnsiTheme="minorHAnsi" w:cstheme="minorHAnsi"/>
          <w:color w:val="1F3864" w:themeColor="accent1" w:themeShade="80"/>
          <w:sz w:val="28"/>
          <w:szCs w:val="28"/>
        </w:rPr>
      </w:pPr>
      <w:r w:rsidRPr="008F3F9C">
        <w:rPr>
          <w:rFonts w:asciiTheme="minorHAnsi" w:hAnsiTheme="minorHAnsi" w:cstheme="minorHAnsi"/>
          <w:color w:val="1F3864" w:themeColor="accent1" w:themeShade="80"/>
          <w:sz w:val="28"/>
          <w:szCs w:val="28"/>
        </w:rPr>
        <w:t xml:space="preserve">Ideas and </w:t>
      </w:r>
      <w:r w:rsidR="00C4090A" w:rsidRPr="008F3F9C">
        <w:rPr>
          <w:rFonts w:asciiTheme="minorHAnsi" w:hAnsiTheme="minorHAnsi" w:cstheme="minorHAnsi"/>
          <w:color w:val="1F3864" w:themeColor="accent1" w:themeShade="80"/>
          <w:sz w:val="28"/>
          <w:szCs w:val="28"/>
        </w:rPr>
        <w:t>T</w:t>
      </w:r>
      <w:r w:rsidRPr="008F3F9C">
        <w:rPr>
          <w:rFonts w:asciiTheme="minorHAnsi" w:hAnsiTheme="minorHAnsi" w:cstheme="minorHAnsi"/>
          <w:color w:val="1F3864" w:themeColor="accent1" w:themeShade="80"/>
          <w:sz w:val="28"/>
          <w:szCs w:val="28"/>
        </w:rPr>
        <w:t>hemes</w:t>
      </w:r>
      <w:r w:rsidR="006D1169" w:rsidRPr="008F3F9C">
        <w:rPr>
          <w:rFonts w:asciiTheme="minorHAnsi" w:hAnsiTheme="minorHAnsi" w:cstheme="minorHAnsi"/>
          <w:color w:val="1F3864" w:themeColor="accent1" w:themeShade="80"/>
          <w:sz w:val="28"/>
          <w:szCs w:val="28"/>
        </w:rPr>
        <w:t xml:space="preserve"> </w:t>
      </w:r>
      <w:r w:rsidR="00C4090A" w:rsidRPr="008F3F9C">
        <w:rPr>
          <w:rFonts w:asciiTheme="minorHAnsi" w:hAnsiTheme="minorHAnsi" w:cstheme="minorHAnsi"/>
          <w:color w:val="1F3864" w:themeColor="accent1" w:themeShade="80"/>
          <w:sz w:val="28"/>
          <w:szCs w:val="28"/>
        </w:rPr>
        <w:t>G</w:t>
      </w:r>
      <w:r w:rsidR="006D1169" w:rsidRPr="008F3F9C">
        <w:rPr>
          <w:rFonts w:asciiTheme="minorHAnsi" w:hAnsiTheme="minorHAnsi" w:cstheme="minorHAnsi"/>
          <w:color w:val="1F3864" w:themeColor="accent1" w:themeShade="80"/>
          <w:sz w:val="28"/>
          <w:szCs w:val="28"/>
        </w:rPr>
        <w:t>enerated</w:t>
      </w:r>
      <w:bookmarkEnd w:id="17"/>
    </w:p>
    <w:p w14:paraId="6ECD1867" w14:textId="6138F91F" w:rsidR="00E54431" w:rsidRPr="00991961" w:rsidRDefault="00232285" w:rsidP="00E54431">
      <w:pPr>
        <w:rPr>
          <w:rFonts w:ascii="Georgia" w:hAnsi="Georgia" w:cstheme="minorHAnsi"/>
          <w:color w:val="2F5496" w:themeColor="accent1" w:themeShade="BF"/>
        </w:rPr>
      </w:pPr>
      <w:r w:rsidRPr="00991961">
        <w:rPr>
          <w:rFonts w:ascii="Georgia" w:hAnsi="Georgia" w:cstheme="minorHAnsi"/>
          <w:color w:val="2F5496" w:themeColor="accent1" w:themeShade="BF"/>
        </w:rPr>
        <w:t xml:space="preserve">The number of ideas generated per workshop ranged from 29 </w:t>
      </w:r>
      <w:r w:rsidR="004C0B6B" w:rsidRPr="00991961">
        <w:rPr>
          <w:rFonts w:ascii="Georgia" w:hAnsi="Georgia" w:cstheme="minorHAnsi"/>
          <w:color w:val="2F5496" w:themeColor="accent1" w:themeShade="BF"/>
        </w:rPr>
        <w:t xml:space="preserve">in the </w:t>
      </w:r>
      <w:r w:rsidRPr="00991961">
        <w:rPr>
          <w:rFonts w:ascii="Georgia" w:hAnsi="Georgia" w:cstheme="minorHAnsi"/>
          <w:color w:val="2F5496" w:themeColor="accent1" w:themeShade="BF"/>
        </w:rPr>
        <w:t>intellectual disability workshop</w:t>
      </w:r>
      <w:r w:rsidR="004C0B6B" w:rsidRPr="00991961">
        <w:rPr>
          <w:rFonts w:ascii="Georgia" w:hAnsi="Georgia" w:cstheme="minorHAnsi"/>
          <w:color w:val="2F5496" w:themeColor="accent1" w:themeShade="BF"/>
        </w:rPr>
        <w:t>,</w:t>
      </w:r>
      <w:r w:rsidRPr="00991961">
        <w:rPr>
          <w:rFonts w:ascii="Georgia" w:hAnsi="Georgia" w:cstheme="minorHAnsi"/>
          <w:color w:val="2F5496" w:themeColor="accent1" w:themeShade="BF"/>
        </w:rPr>
        <w:t xml:space="preserve"> to 81 </w:t>
      </w:r>
      <w:r w:rsidR="004C0B6B" w:rsidRPr="00991961">
        <w:rPr>
          <w:rFonts w:ascii="Georgia" w:hAnsi="Georgia" w:cstheme="minorHAnsi"/>
          <w:color w:val="2F5496" w:themeColor="accent1" w:themeShade="BF"/>
        </w:rPr>
        <w:t xml:space="preserve">in the </w:t>
      </w:r>
      <w:r w:rsidRPr="00991961">
        <w:rPr>
          <w:rFonts w:ascii="Georgia" w:hAnsi="Georgia" w:cstheme="minorHAnsi"/>
          <w:color w:val="2F5496" w:themeColor="accent1" w:themeShade="BF"/>
        </w:rPr>
        <w:t xml:space="preserve">mixed workshop. </w:t>
      </w:r>
      <w:r w:rsidR="00835DA4" w:rsidRPr="00991961">
        <w:rPr>
          <w:rFonts w:ascii="Georgia" w:hAnsi="Georgia" w:cstheme="minorHAnsi"/>
          <w:color w:val="2F5496" w:themeColor="accent1" w:themeShade="BF"/>
        </w:rPr>
        <w:t>After integrating</w:t>
      </w:r>
      <w:r w:rsidRPr="00991961">
        <w:rPr>
          <w:rFonts w:ascii="Georgia" w:hAnsi="Georgia" w:cstheme="minorHAnsi"/>
          <w:color w:val="2F5496" w:themeColor="accent1" w:themeShade="BF"/>
        </w:rPr>
        <w:t xml:space="preserve"> ideas from the mixed workshop into each of the disability categories</w:t>
      </w:r>
      <w:r w:rsidR="00835DA4" w:rsidRPr="00991961">
        <w:rPr>
          <w:rFonts w:ascii="Georgia" w:hAnsi="Georgia" w:cstheme="minorHAnsi"/>
          <w:color w:val="2F5496" w:themeColor="accent1" w:themeShade="BF"/>
        </w:rPr>
        <w:t>,</w:t>
      </w:r>
      <w:r w:rsidRPr="00991961">
        <w:rPr>
          <w:rFonts w:ascii="Georgia" w:hAnsi="Georgia" w:cstheme="minorHAnsi"/>
          <w:color w:val="2F5496" w:themeColor="accent1" w:themeShade="BF"/>
        </w:rPr>
        <w:t xml:space="preserve"> </w:t>
      </w:r>
      <w:r w:rsidR="00835DA4" w:rsidRPr="00991961">
        <w:rPr>
          <w:rFonts w:ascii="Georgia" w:hAnsi="Georgia" w:cstheme="minorHAnsi"/>
          <w:color w:val="2F5496" w:themeColor="accent1" w:themeShade="BF"/>
        </w:rPr>
        <w:t>t</w:t>
      </w:r>
      <w:r w:rsidRPr="00991961">
        <w:rPr>
          <w:rFonts w:ascii="Georgia" w:hAnsi="Georgia" w:cstheme="minorHAnsi"/>
          <w:color w:val="2F5496" w:themeColor="accent1" w:themeShade="BF"/>
        </w:rPr>
        <w:t>he number of ideas generated ranged from 7</w:t>
      </w:r>
      <w:r w:rsidR="005B689D" w:rsidRPr="00991961">
        <w:rPr>
          <w:rFonts w:ascii="Georgia" w:hAnsi="Georgia" w:cstheme="minorHAnsi"/>
          <w:color w:val="2F5496" w:themeColor="accent1" w:themeShade="BF"/>
        </w:rPr>
        <w:t>2</w:t>
      </w:r>
      <w:r w:rsidR="004C0B6B" w:rsidRPr="00991961">
        <w:rPr>
          <w:rFonts w:ascii="Georgia" w:hAnsi="Georgia" w:cstheme="minorHAnsi"/>
          <w:color w:val="2F5496" w:themeColor="accent1" w:themeShade="BF"/>
        </w:rPr>
        <w:t xml:space="preserve"> in the </w:t>
      </w:r>
      <w:r w:rsidRPr="00991961">
        <w:rPr>
          <w:rFonts w:ascii="Georgia" w:hAnsi="Georgia" w:cstheme="minorHAnsi"/>
          <w:color w:val="2F5496" w:themeColor="accent1" w:themeShade="BF"/>
        </w:rPr>
        <w:t>intellectual disability</w:t>
      </w:r>
      <w:r w:rsidR="004C0B6B" w:rsidRPr="00991961">
        <w:rPr>
          <w:rFonts w:ascii="Georgia" w:hAnsi="Georgia" w:cstheme="minorHAnsi"/>
          <w:color w:val="2F5496" w:themeColor="accent1" w:themeShade="BF"/>
        </w:rPr>
        <w:t xml:space="preserve"> category to</w:t>
      </w:r>
      <w:r w:rsidRPr="00991961">
        <w:rPr>
          <w:rFonts w:ascii="Georgia" w:hAnsi="Georgia" w:cstheme="minorHAnsi"/>
          <w:color w:val="2F5496" w:themeColor="accent1" w:themeShade="BF"/>
        </w:rPr>
        <w:t xml:space="preserve"> </w:t>
      </w:r>
      <w:r w:rsidR="005B689D" w:rsidRPr="00991961">
        <w:rPr>
          <w:rFonts w:ascii="Georgia" w:hAnsi="Georgia" w:cstheme="minorHAnsi"/>
          <w:color w:val="2F5496" w:themeColor="accent1" w:themeShade="BF"/>
        </w:rPr>
        <w:t xml:space="preserve">108 </w:t>
      </w:r>
      <w:r w:rsidR="004C0B6B" w:rsidRPr="00991961">
        <w:rPr>
          <w:rFonts w:ascii="Georgia" w:hAnsi="Georgia" w:cstheme="minorHAnsi"/>
          <w:color w:val="2F5496" w:themeColor="accent1" w:themeShade="BF"/>
        </w:rPr>
        <w:t xml:space="preserve">in the </w:t>
      </w:r>
      <w:r w:rsidR="005B689D" w:rsidRPr="00991961">
        <w:rPr>
          <w:rFonts w:ascii="Georgia" w:hAnsi="Georgia" w:cstheme="minorHAnsi"/>
          <w:color w:val="2F5496" w:themeColor="accent1" w:themeShade="BF"/>
        </w:rPr>
        <w:t>psychosocial disability</w:t>
      </w:r>
      <w:r w:rsidR="004C0B6B" w:rsidRPr="00991961">
        <w:rPr>
          <w:rFonts w:ascii="Georgia" w:hAnsi="Georgia" w:cstheme="minorHAnsi"/>
          <w:color w:val="2F5496" w:themeColor="accent1" w:themeShade="BF"/>
        </w:rPr>
        <w:t xml:space="preserve"> category</w:t>
      </w:r>
      <w:r w:rsidR="005B689D" w:rsidRPr="00991961">
        <w:rPr>
          <w:rFonts w:ascii="Georgia" w:hAnsi="Georgia" w:cstheme="minorHAnsi"/>
          <w:color w:val="2F5496" w:themeColor="accent1" w:themeShade="BF"/>
        </w:rPr>
        <w:t>.</w:t>
      </w:r>
      <w:r w:rsidR="00E661D0" w:rsidRPr="00991961">
        <w:rPr>
          <w:rFonts w:ascii="Georgia" w:hAnsi="Georgia" w:cstheme="minorHAnsi"/>
          <w:color w:val="2F5496" w:themeColor="accent1" w:themeShade="BF"/>
        </w:rPr>
        <w:t xml:space="preserve"> The following section presents the key themes and ideas generated around each theme.  </w:t>
      </w:r>
    </w:p>
    <w:p w14:paraId="38C4E823" w14:textId="79ECBD90" w:rsidR="00E54431" w:rsidRPr="001D0A66" w:rsidRDefault="00E54431" w:rsidP="00870BF6">
      <w:pPr>
        <w:pStyle w:val="Heading3"/>
        <w:spacing w:before="120" w:after="120"/>
        <w:rPr>
          <w:rFonts w:ascii="Georgia" w:eastAsiaTheme="minorEastAsia" w:hAnsi="Georgia" w:cstheme="minorBidi"/>
          <w:color w:val="auto"/>
          <w:sz w:val="24"/>
          <w:szCs w:val="24"/>
        </w:rPr>
      </w:pPr>
      <w:bookmarkStart w:id="18" w:name="_Toc8977971"/>
      <w:r w:rsidRPr="001D0A66">
        <w:rPr>
          <w:rFonts w:ascii="Georgia" w:eastAsiaTheme="minorEastAsia" w:hAnsi="Georgia" w:cstheme="minorBidi"/>
          <w:color w:val="auto"/>
          <w:sz w:val="24"/>
          <w:szCs w:val="24"/>
        </w:rPr>
        <w:t>Physical</w:t>
      </w:r>
      <w:r w:rsidR="00FB35C1" w:rsidRPr="001D0A66">
        <w:rPr>
          <w:rFonts w:ascii="Georgia" w:eastAsiaTheme="minorEastAsia" w:hAnsi="Georgia" w:cstheme="minorBidi"/>
          <w:color w:val="auto"/>
          <w:sz w:val="24"/>
          <w:szCs w:val="24"/>
        </w:rPr>
        <w:t xml:space="preserve"> and </w:t>
      </w:r>
      <w:r w:rsidR="00C4090A" w:rsidRPr="001D0A66">
        <w:rPr>
          <w:rFonts w:ascii="Georgia" w:eastAsiaTheme="minorEastAsia" w:hAnsi="Georgia" w:cstheme="minorBidi"/>
          <w:color w:val="auto"/>
          <w:sz w:val="24"/>
          <w:szCs w:val="24"/>
        </w:rPr>
        <w:t>M</w:t>
      </w:r>
      <w:r w:rsidRPr="001D0A66">
        <w:rPr>
          <w:rFonts w:ascii="Georgia" w:eastAsiaTheme="minorEastAsia" w:hAnsi="Georgia" w:cstheme="minorBidi"/>
          <w:color w:val="auto"/>
          <w:sz w:val="24"/>
          <w:szCs w:val="24"/>
        </w:rPr>
        <w:t xml:space="preserve">obility </w:t>
      </w:r>
      <w:r w:rsidR="00C4090A" w:rsidRPr="001D0A66">
        <w:rPr>
          <w:rFonts w:ascii="Georgia" w:eastAsiaTheme="minorEastAsia" w:hAnsi="Georgia" w:cstheme="minorBidi"/>
          <w:color w:val="auto"/>
          <w:sz w:val="24"/>
          <w:szCs w:val="24"/>
        </w:rPr>
        <w:t>D</w:t>
      </w:r>
      <w:r w:rsidRPr="001D0A66">
        <w:rPr>
          <w:rFonts w:ascii="Georgia" w:eastAsiaTheme="minorEastAsia" w:hAnsi="Georgia" w:cstheme="minorBidi"/>
          <w:color w:val="auto"/>
          <w:sz w:val="24"/>
          <w:szCs w:val="24"/>
        </w:rPr>
        <w:t>isability</w:t>
      </w:r>
      <w:bookmarkEnd w:id="18"/>
    </w:p>
    <w:p w14:paraId="2D58A02A" w14:textId="094569ED" w:rsidR="00F07D5E" w:rsidRPr="008F3F9C" w:rsidRDefault="00F07D5E" w:rsidP="00F07D5E">
      <w:pPr>
        <w:pStyle w:val="Heading4"/>
        <w:rPr>
          <w:rFonts w:asciiTheme="minorHAnsi" w:hAnsiTheme="minorHAnsi" w:cstheme="minorHAnsi"/>
          <w:color w:val="1F3864" w:themeColor="accent1" w:themeShade="80"/>
        </w:rPr>
      </w:pPr>
      <w:r w:rsidRPr="008F3F9C">
        <w:rPr>
          <w:rFonts w:asciiTheme="minorHAnsi" w:eastAsiaTheme="minorEastAsia" w:hAnsiTheme="minorHAnsi" w:cstheme="minorHAnsi"/>
          <w:color w:val="1F3864" w:themeColor="accent1" w:themeShade="80"/>
          <w:sz w:val="22"/>
          <w:szCs w:val="22"/>
        </w:rPr>
        <w:t>Physical access</w:t>
      </w:r>
      <w:r w:rsidR="002B0C13" w:rsidRPr="008F3F9C">
        <w:rPr>
          <w:rFonts w:asciiTheme="minorHAnsi" w:eastAsiaTheme="minorEastAsia" w:hAnsiTheme="minorHAnsi" w:cstheme="minorHAnsi"/>
          <w:color w:val="1F3864" w:themeColor="accent1" w:themeShade="80"/>
          <w:sz w:val="22"/>
          <w:szCs w:val="22"/>
        </w:rPr>
        <w:t xml:space="preserve"> (2</w:t>
      </w:r>
      <w:r w:rsidR="009603F8" w:rsidRPr="008F3F9C">
        <w:rPr>
          <w:rFonts w:asciiTheme="minorHAnsi" w:eastAsiaTheme="minorEastAsia" w:hAnsiTheme="minorHAnsi" w:cstheme="minorHAnsi"/>
          <w:color w:val="1F3864" w:themeColor="accent1" w:themeShade="80"/>
          <w:sz w:val="22"/>
          <w:szCs w:val="22"/>
        </w:rPr>
        <w:t>6</w:t>
      </w:r>
      <w:r w:rsidR="002B0C13" w:rsidRPr="008F3F9C">
        <w:rPr>
          <w:rFonts w:asciiTheme="minorHAnsi" w:eastAsiaTheme="minorEastAsia" w:hAnsiTheme="minorHAnsi" w:cstheme="minorHAnsi"/>
          <w:color w:val="1F3864" w:themeColor="accent1" w:themeShade="80"/>
          <w:sz w:val="22"/>
          <w:szCs w:val="22"/>
        </w:rPr>
        <w:t xml:space="preserve"> ideas)</w:t>
      </w:r>
      <w:r w:rsidRPr="008F3F9C">
        <w:rPr>
          <w:rFonts w:asciiTheme="minorHAnsi" w:hAnsiTheme="minorHAnsi" w:cstheme="minorHAnsi"/>
          <w:color w:val="1F3864" w:themeColor="accent1" w:themeShade="80"/>
        </w:rPr>
        <w:t xml:space="preserve"> </w:t>
      </w:r>
    </w:p>
    <w:p w14:paraId="3C0532E4" w14:textId="244ACB5F" w:rsidR="00F07D5E" w:rsidRPr="001D0A66" w:rsidRDefault="00F07D5E" w:rsidP="00F07D5E">
      <w:pPr>
        <w:rPr>
          <w:rFonts w:cstheme="minorHAnsi"/>
        </w:rPr>
      </w:pPr>
      <w:r w:rsidRPr="001D0A66">
        <w:rPr>
          <w:rFonts w:cstheme="minorHAnsi"/>
        </w:rPr>
        <w:t>Ideas focused on features such as street furniture, including</w:t>
      </w:r>
      <w:r w:rsidR="00151D9B" w:rsidRPr="001D0A66">
        <w:rPr>
          <w:rFonts w:cstheme="minorHAnsi"/>
        </w:rPr>
        <w:t xml:space="preserve"> the predictability </w:t>
      </w:r>
      <w:r w:rsidR="007B016F" w:rsidRPr="001D0A66">
        <w:rPr>
          <w:rFonts w:cstheme="minorHAnsi"/>
        </w:rPr>
        <w:t>and</w:t>
      </w:r>
      <w:r w:rsidRPr="001D0A66">
        <w:rPr>
          <w:rFonts w:cstheme="minorHAnsi"/>
        </w:rPr>
        <w:t xml:space="preserve"> consistency of their layout</w:t>
      </w:r>
      <w:r w:rsidR="007B016F" w:rsidRPr="001D0A66">
        <w:rPr>
          <w:rFonts w:cstheme="minorHAnsi"/>
        </w:rPr>
        <w:t xml:space="preserve"> and accessibility, as well as </w:t>
      </w:r>
      <w:r w:rsidRPr="001D0A66">
        <w:rPr>
          <w:rFonts w:cstheme="minorHAnsi"/>
        </w:rPr>
        <w:t>the frequency of seating and rest spots around the city. Ideas also related to street surfaces such as types of pavement, cleanliness, kerb design, and footpath width. Ideas related to accessible toilets were also part of this theme.</w:t>
      </w:r>
    </w:p>
    <w:p w14:paraId="41DEDD5D" w14:textId="4BCFF44D" w:rsidR="005D2362" w:rsidRPr="008F3F9C" w:rsidRDefault="00430F8A" w:rsidP="005D236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Transport</w:t>
      </w:r>
      <w:r w:rsidR="005D2362" w:rsidRPr="008F3F9C">
        <w:rPr>
          <w:rFonts w:asciiTheme="minorHAnsi" w:eastAsiaTheme="minorEastAsia" w:hAnsiTheme="minorHAnsi" w:cstheme="minorHAnsi"/>
          <w:color w:val="1F3864" w:themeColor="accent1" w:themeShade="80"/>
          <w:sz w:val="22"/>
          <w:szCs w:val="22"/>
        </w:rPr>
        <w:t xml:space="preserve"> (</w:t>
      </w:r>
      <w:r w:rsidR="00977D14" w:rsidRPr="008F3F9C">
        <w:rPr>
          <w:rFonts w:asciiTheme="minorHAnsi" w:eastAsiaTheme="minorEastAsia" w:hAnsiTheme="minorHAnsi" w:cstheme="minorHAnsi"/>
          <w:color w:val="1F3864" w:themeColor="accent1" w:themeShade="80"/>
          <w:sz w:val="22"/>
          <w:szCs w:val="22"/>
        </w:rPr>
        <w:t>23</w:t>
      </w:r>
      <w:r w:rsidR="005D2362" w:rsidRPr="008F3F9C">
        <w:rPr>
          <w:rFonts w:asciiTheme="minorHAnsi" w:eastAsiaTheme="minorEastAsia" w:hAnsiTheme="minorHAnsi" w:cstheme="minorHAnsi"/>
          <w:color w:val="1F3864" w:themeColor="accent1" w:themeShade="80"/>
          <w:sz w:val="22"/>
          <w:szCs w:val="22"/>
        </w:rPr>
        <w:t xml:space="preserve"> ideas)</w:t>
      </w:r>
    </w:p>
    <w:p w14:paraId="750A5DEE" w14:textId="105A2E3F" w:rsidR="00E54431" w:rsidRPr="001D0A66" w:rsidRDefault="00AE0483" w:rsidP="005D2362">
      <w:pPr>
        <w:rPr>
          <w:rFonts w:cstheme="minorHAnsi"/>
        </w:rPr>
      </w:pPr>
      <w:r w:rsidRPr="001D0A66">
        <w:rPr>
          <w:rFonts w:cstheme="minorHAnsi"/>
        </w:rPr>
        <w:t>Many of the ideas in this theme related to p</w:t>
      </w:r>
      <w:r w:rsidR="00067C37" w:rsidRPr="001D0A66">
        <w:rPr>
          <w:rFonts w:cstheme="minorHAnsi"/>
        </w:rPr>
        <w:t>ublic transport</w:t>
      </w:r>
      <w:r w:rsidR="00DC62A7" w:rsidRPr="001D0A66">
        <w:rPr>
          <w:rFonts w:cstheme="minorHAnsi"/>
        </w:rPr>
        <w:t>, including stop design an</w:t>
      </w:r>
      <w:r w:rsidR="00E533F4" w:rsidRPr="001D0A66">
        <w:rPr>
          <w:rFonts w:cstheme="minorHAnsi"/>
        </w:rPr>
        <w:t>d the quality of services</w:t>
      </w:r>
      <w:r w:rsidR="00DC62A7" w:rsidRPr="001D0A66">
        <w:rPr>
          <w:rFonts w:cstheme="minorHAnsi"/>
        </w:rPr>
        <w:t xml:space="preserve">. Ideas about stop </w:t>
      </w:r>
      <w:r w:rsidR="00E533F4" w:rsidRPr="001D0A66">
        <w:rPr>
          <w:rFonts w:cstheme="minorHAnsi"/>
        </w:rPr>
        <w:t xml:space="preserve">design related to </w:t>
      </w:r>
      <w:r w:rsidR="0049374C" w:rsidRPr="001D0A66">
        <w:rPr>
          <w:rFonts w:cstheme="minorHAnsi"/>
        </w:rPr>
        <w:t>safety,</w:t>
      </w:r>
      <w:r w:rsidR="00954A6C" w:rsidRPr="001D0A66">
        <w:rPr>
          <w:rFonts w:cstheme="minorHAnsi"/>
        </w:rPr>
        <w:t xml:space="preserve"> shelter,</w:t>
      </w:r>
      <w:r w:rsidR="00FD527C" w:rsidRPr="001D0A66">
        <w:rPr>
          <w:rFonts w:cstheme="minorHAnsi"/>
        </w:rPr>
        <w:t xml:space="preserve"> signage,</w:t>
      </w:r>
      <w:r w:rsidR="0049374C" w:rsidRPr="001D0A66">
        <w:rPr>
          <w:rFonts w:cstheme="minorHAnsi"/>
        </w:rPr>
        <w:t xml:space="preserve"> accessibility</w:t>
      </w:r>
      <w:r w:rsidR="00BA4FBC" w:rsidRPr="001D0A66">
        <w:rPr>
          <w:rFonts w:cstheme="minorHAnsi"/>
        </w:rPr>
        <w:t xml:space="preserve"> and consistency of </w:t>
      </w:r>
      <w:r w:rsidR="002B5A89" w:rsidRPr="001D0A66">
        <w:rPr>
          <w:rFonts w:cstheme="minorHAnsi"/>
        </w:rPr>
        <w:t>design</w:t>
      </w:r>
      <w:r w:rsidR="000D1C8D" w:rsidRPr="001D0A66">
        <w:rPr>
          <w:rFonts w:cstheme="minorHAnsi"/>
        </w:rPr>
        <w:t xml:space="preserve">. Ideas about public transport services related to </w:t>
      </w:r>
      <w:r w:rsidR="002F78A7" w:rsidRPr="001D0A66">
        <w:rPr>
          <w:rFonts w:cstheme="minorHAnsi"/>
        </w:rPr>
        <w:t xml:space="preserve">the availability of accessible public transport (including availability of ramps), conflict </w:t>
      </w:r>
      <w:r w:rsidR="00C27932" w:rsidRPr="001D0A66">
        <w:rPr>
          <w:rFonts w:cstheme="minorHAnsi"/>
        </w:rPr>
        <w:t>between</w:t>
      </w:r>
      <w:r w:rsidR="002F78A7" w:rsidRPr="001D0A66">
        <w:rPr>
          <w:rFonts w:cstheme="minorHAnsi"/>
        </w:rPr>
        <w:t xml:space="preserve"> </w:t>
      </w:r>
      <w:r w:rsidR="00797660" w:rsidRPr="001D0A66">
        <w:rPr>
          <w:rFonts w:cstheme="minorHAnsi"/>
        </w:rPr>
        <w:t xml:space="preserve">bikes, prams, and wheelchairs, </w:t>
      </w:r>
      <w:r w:rsidR="00A1037F" w:rsidRPr="001D0A66">
        <w:rPr>
          <w:rFonts w:cstheme="minorHAnsi"/>
        </w:rPr>
        <w:t xml:space="preserve">and the availability of space on </w:t>
      </w:r>
      <w:r w:rsidR="00C27932" w:rsidRPr="001D0A66">
        <w:rPr>
          <w:rFonts w:cstheme="minorHAnsi"/>
        </w:rPr>
        <w:t>vehicles and platforms</w:t>
      </w:r>
      <w:r w:rsidR="00A1037F" w:rsidRPr="001D0A66">
        <w:rPr>
          <w:rFonts w:cstheme="minorHAnsi"/>
        </w:rPr>
        <w:t xml:space="preserve">. Other ideas related to </w:t>
      </w:r>
      <w:r w:rsidR="00C27932" w:rsidRPr="001D0A66">
        <w:rPr>
          <w:rFonts w:cstheme="minorHAnsi"/>
        </w:rPr>
        <w:t xml:space="preserve">expanding </w:t>
      </w:r>
      <w:r w:rsidR="00EE0028" w:rsidRPr="001D0A66">
        <w:rPr>
          <w:rFonts w:cstheme="minorHAnsi"/>
        </w:rPr>
        <w:t>service coverage</w:t>
      </w:r>
      <w:r w:rsidR="00C27932" w:rsidRPr="001D0A66">
        <w:rPr>
          <w:rFonts w:cstheme="minorHAnsi"/>
        </w:rPr>
        <w:t xml:space="preserve">, </w:t>
      </w:r>
      <w:r w:rsidR="00EE0028" w:rsidRPr="001D0A66">
        <w:rPr>
          <w:rFonts w:cstheme="minorHAnsi"/>
        </w:rPr>
        <w:t>including the</w:t>
      </w:r>
      <w:r w:rsidR="00C27932" w:rsidRPr="001D0A66">
        <w:rPr>
          <w:rFonts w:cstheme="minorHAnsi"/>
        </w:rPr>
        <w:t xml:space="preserve"> expansion of the</w:t>
      </w:r>
      <w:r w:rsidR="00EE0028" w:rsidRPr="001D0A66">
        <w:rPr>
          <w:rFonts w:cstheme="minorHAnsi"/>
        </w:rPr>
        <w:t xml:space="preserve"> free tram </w:t>
      </w:r>
      <w:r w:rsidR="00C16C48" w:rsidRPr="001D0A66">
        <w:rPr>
          <w:rFonts w:cstheme="minorHAnsi"/>
        </w:rPr>
        <w:t>z</w:t>
      </w:r>
      <w:r w:rsidR="00EE0028" w:rsidRPr="001D0A66">
        <w:rPr>
          <w:rFonts w:cstheme="minorHAnsi"/>
        </w:rPr>
        <w:t xml:space="preserve">one. </w:t>
      </w:r>
      <w:r w:rsidR="002C6E78" w:rsidRPr="001D0A66">
        <w:rPr>
          <w:rFonts w:cstheme="minorHAnsi"/>
        </w:rPr>
        <w:t xml:space="preserve">Some ideas were about parking (including the availability of </w:t>
      </w:r>
      <w:r w:rsidR="00901FDD" w:rsidRPr="001D0A66">
        <w:rPr>
          <w:rFonts w:cstheme="minorHAnsi"/>
        </w:rPr>
        <w:t>accessible</w:t>
      </w:r>
      <w:r w:rsidR="002C6E78" w:rsidRPr="001D0A66">
        <w:rPr>
          <w:rFonts w:cstheme="minorHAnsi"/>
        </w:rPr>
        <w:t xml:space="preserve"> parking spaces), taxi collection spaces, and </w:t>
      </w:r>
      <w:r w:rsidR="00901FDD" w:rsidRPr="001D0A66">
        <w:rPr>
          <w:rFonts w:cstheme="minorHAnsi"/>
        </w:rPr>
        <w:t>accessible</w:t>
      </w:r>
      <w:r w:rsidR="002C6E78" w:rsidRPr="001D0A66">
        <w:rPr>
          <w:rFonts w:cstheme="minorHAnsi"/>
        </w:rPr>
        <w:t xml:space="preserve"> hire vehicles. </w:t>
      </w:r>
      <w:r w:rsidR="002C6E78" w:rsidRPr="001D0A66">
        <w:rPr>
          <w:rFonts w:cstheme="minorHAnsi"/>
        </w:rPr>
        <w:t>Other ideas related to accessible watercraft and share</w:t>
      </w:r>
      <w:r w:rsidR="00901FDD" w:rsidRPr="001D0A66">
        <w:rPr>
          <w:rFonts w:cstheme="minorHAnsi"/>
        </w:rPr>
        <w:t xml:space="preserve"> bikes. </w:t>
      </w:r>
    </w:p>
    <w:p w14:paraId="61EDA126"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Participation (19 ideas)</w:t>
      </w:r>
    </w:p>
    <w:p w14:paraId="744C08DE" w14:textId="7B0AD362" w:rsidR="006D319E" w:rsidRPr="001D0A66" w:rsidRDefault="006D319E" w:rsidP="006D319E">
      <w:pPr>
        <w:rPr>
          <w:rFonts w:cstheme="minorHAnsi"/>
        </w:rPr>
      </w:pPr>
      <w:r w:rsidRPr="001D0A66">
        <w:rPr>
          <w:rFonts w:cstheme="minorHAnsi"/>
        </w:rPr>
        <w:t>Participants devised ideas around inclusive organisations, including representation of people with disabilities in organisations, employment quotas, equal opportunity,</w:t>
      </w:r>
      <w:r w:rsidR="00463E99" w:rsidRPr="001D0A66">
        <w:rPr>
          <w:rFonts w:cstheme="minorHAnsi"/>
        </w:rPr>
        <w:t xml:space="preserve"> and</w:t>
      </w:r>
      <w:r w:rsidRPr="001D0A66">
        <w:rPr>
          <w:rFonts w:cstheme="minorHAnsi"/>
        </w:rPr>
        <w:t xml:space="preserve"> training people managers about accessibility. Other ideas related to events, including segregation of patrons,</w:t>
      </w:r>
      <w:r w:rsidR="00546D53" w:rsidRPr="001D0A66">
        <w:rPr>
          <w:rFonts w:cstheme="minorHAnsi"/>
        </w:rPr>
        <w:t xml:space="preserve"> and</w:t>
      </w:r>
      <w:r w:rsidRPr="001D0A66">
        <w:rPr>
          <w:rFonts w:cstheme="minorHAnsi"/>
        </w:rPr>
        <w:t xml:space="preserve"> attitudes towards rituals</w:t>
      </w:r>
      <w:r w:rsidR="00C27932" w:rsidRPr="001D0A66">
        <w:rPr>
          <w:rFonts w:cstheme="minorHAnsi"/>
        </w:rPr>
        <w:t xml:space="preserve">, such as the expectation to ascend </w:t>
      </w:r>
      <w:r w:rsidRPr="001D0A66">
        <w:rPr>
          <w:rFonts w:cstheme="minorHAnsi"/>
        </w:rPr>
        <w:t>stairs at graduation.</w:t>
      </w:r>
    </w:p>
    <w:p w14:paraId="29C25DC9" w14:textId="6F1A0936" w:rsidR="00E54431" w:rsidRPr="008F3F9C" w:rsidRDefault="00170CEC" w:rsidP="002B1DF7">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Tourism</w:t>
      </w:r>
      <w:r w:rsidR="00283372" w:rsidRPr="008F3F9C">
        <w:rPr>
          <w:rFonts w:asciiTheme="minorHAnsi" w:eastAsiaTheme="minorEastAsia" w:hAnsiTheme="minorHAnsi" w:cstheme="minorHAnsi"/>
          <w:color w:val="1F3864" w:themeColor="accent1" w:themeShade="80"/>
          <w:sz w:val="22"/>
          <w:szCs w:val="22"/>
        </w:rPr>
        <w:t xml:space="preserve"> (</w:t>
      </w:r>
      <w:r w:rsidR="002B1DF7" w:rsidRPr="008F3F9C">
        <w:rPr>
          <w:rFonts w:asciiTheme="minorHAnsi" w:eastAsiaTheme="minorEastAsia" w:hAnsiTheme="minorHAnsi" w:cstheme="minorHAnsi"/>
          <w:color w:val="1F3864" w:themeColor="accent1" w:themeShade="80"/>
          <w:sz w:val="22"/>
          <w:szCs w:val="22"/>
        </w:rPr>
        <w:t>14 ideas)</w:t>
      </w:r>
    </w:p>
    <w:p w14:paraId="18DB5B68" w14:textId="6AB617D3" w:rsidR="006D0FC7" w:rsidRPr="001D0A66" w:rsidRDefault="0080386B" w:rsidP="0054258B">
      <w:pPr>
        <w:rPr>
          <w:rFonts w:cstheme="minorHAnsi"/>
        </w:rPr>
      </w:pPr>
      <w:r w:rsidRPr="001D0A66">
        <w:rPr>
          <w:rFonts w:cstheme="minorHAnsi"/>
        </w:rPr>
        <w:t xml:space="preserve">Ideas in this theme related to </w:t>
      </w:r>
      <w:r w:rsidR="00A04DAD" w:rsidRPr="001D0A66">
        <w:rPr>
          <w:rFonts w:cstheme="minorHAnsi"/>
        </w:rPr>
        <w:t>the provision of information about the accessibility of venues and events</w:t>
      </w:r>
      <w:r w:rsidR="00C27932" w:rsidRPr="001D0A66">
        <w:rPr>
          <w:rFonts w:cstheme="minorHAnsi"/>
        </w:rPr>
        <w:t xml:space="preserve"> such as </w:t>
      </w:r>
      <w:r w:rsidR="00C46C30" w:rsidRPr="001D0A66">
        <w:rPr>
          <w:rFonts w:cstheme="minorHAnsi"/>
        </w:rPr>
        <w:t>the quality of accessible seating, online booking processes</w:t>
      </w:r>
      <w:r w:rsidR="00C27932" w:rsidRPr="001D0A66">
        <w:rPr>
          <w:rFonts w:cstheme="minorHAnsi"/>
        </w:rPr>
        <w:t xml:space="preserve"> and</w:t>
      </w:r>
      <w:r w:rsidR="00C46C30" w:rsidRPr="001D0A66">
        <w:rPr>
          <w:rFonts w:cstheme="minorHAnsi"/>
        </w:rPr>
        <w:t xml:space="preserve"> </w:t>
      </w:r>
      <w:r w:rsidR="00B336C5" w:rsidRPr="001D0A66">
        <w:rPr>
          <w:rFonts w:cstheme="minorHAnsi"/>
        </w:rPr>
        <w:t xml:space="preserve">accessible rides. </w:t>
      </w:r>
      <w:r w:rsidR="00171820" w:rsidRPr="001D0A66">
        <w:rPr>
          <w:rFonts w:cstheme="minorHAnsi"/>
        </w:rPr>
        <w:t>Other ideas related to the accessibility of tourist and leisure facilities</w:t>
      </w:r>
      <w:r w:rsidR="00C27932" w:rsidRPr="001D0A66">
        <w:rPr>
          <w:rFonts w:cstheme="minorHAnsi"/>
        </w:rPr>
        <w:t xml:space="preserve"> included the provision of</w:t>
      </w:r>
      <w:r w:rsidR="00171820" w:rsidRPr="001D0A66">
        <w:rPr>
          <w:rFonts w:cstheme="minorHAnsi"/>
        </w:rPr>
        <w:t xml:space="preserve"> </w:t>
      </w:r>
      <w:r w:rsidR="00420DDD" w:rsidRPr="001D0A66">
        <w:rPr>
          <w:rFonts w:cstheme="minorHAnsi"/>
        </w:rPr>
        <w:t>accessible touri</w:t>
      </w:r>
      <w:r w:rsidR="00C27932" w:rsidRPr="001D0A66">
        <w:rPr>
          <w:rFonts w:cstheme="minorHAnsi"/>
        </w:rPr>
        <w:t xml:space="preserve">st activities such as </w:t>
      </w:r>
      <w:r w:rsidR="00420DDD" w:rsidRPr="001D0A66">
        <w:rPr>
          <w:rFonts w:cstheme="minorHAnsi"/>
        </w:rPr>
        <w:t>recumbent bikes, City of Melbourne volunteers on streets, and sign-posting for charging points for electric wheelchairs and scooters.</w:t>
      </w:r>
    </w:p>
    <w:p w14:paraId="766B4825" w14:textId="771ADB89" w:rsidR="00170CEC" w:rsidRPr="008F3F9C" w:rsidRDefault="00CC10AD" w:rsidP="00170CEC">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Buildings</w:t>
      </w:r>
      <w:r w:rsidR="00170CEC" w:rsidRPr="008F3F9C">
        <w:rPr>
          <w:rFonts w:asciiTheme="minorHAnsi" w:eastAsiaTheme="minorEastAsia" w:hAnsiTheme="minorHAnsi" w:cstheme="minorHAnsi"/>
          <w:color w:val="1F3864" w:themeColor="accent1" w:themeShade="80"/>
          <w:sz w:val="22"/>
          <w:szCs w:val="22"/>
        </w:rPr>
        <w:t xml:space="preserve"> (14 ideas)</w:t>
      </w:r>
    </w:p>
    <w:p w14:paraId="0CBBB8E4" w14:textId="70E7C77E" w:rsidR="00170CEC" w:rsidRPr="001D0A66" w:rsidRDefault="00931AA4" w:rsidP="00170CEC">
      <w:pPr>
        <w:rPr>
          <w:rFonts w:cstheme="minorHAnsi"/>
        </w:rPr>
      </w:pPr>
      <w:r w:rsidRPr="001D0A66">
        <w:rPr>
          <w:rFonts w:cstheme="minorHAnsi"/>
        </w:rPr>
        <w:t>Many of the ideas</w:t>
      </w:r>
      <w:r w:rsidR="00C27932" w:rsidRPr="001D0A66">
        <w:rPr>
          <w:rFonts w:cstheme="minorHAnsi"/>
        </w:rPr>
        <w:t xml:space="preserve"> in this cluster</w:t>
      </w:r>
      <w:r w:rsidRPr="001D0A66">
        <w:rPr>
          <w:rFonts w:cstheme="minorHAnsi"/>
        </w:rPr>
        <w:t xml:space="preserve"> related to legislation: </w:t>
      </w:r>
      <w:r w:rsidR="00E6314F" w:rsidRPr="001D0A66">
        <w:rPr>
          <w:rFonts w:cstheme="minorHAnsi"/>
        </w:rPr>
        <w:t xml:space="preserve">improving Australian Standards and building codes, improving policing of building code compliance, </w:t>
      </w:r>
      <w:r w:rsidR="00C27932" w:rsidRPr="001D0A66">
        <w:rPr>
          <w:rFonts w:cstheme="minorHAnsi"/>
        </w:rPr>
        <w:t>embedding</w:t>
      </w:r>
      <w:r w:rsidR="00E6314F" w:rsidRPr="001D0A66">
        <w:rPr>
          <w:rFonts w:cstheme="minorHAnsi"/>
        </w:rPr>
        <w:t xml:space="preserve"> </w:t>
      </w:r>
      <w:r w:rsidR="00823B6F" w:rsidRPr="001D0A66">
        <w:rPr>
          <w:rFonts w:cstheme="minorHAnsi"/>
        </w:rPr>
        <w:t>universal</w:t>
      </w:r>
      <w:r w:rsidR="00E6314F" w:rsidRPr="001D0A66">
        <w:rPr>
          <w:rFonts w:cstheme="minorHAnsi"/>
        </w:rPr>
        <w:t xml:space="preserve"> design </w:t>
      </w:r>
      <w:r w:rsidR="00823B6F" w:rsidRPr="001D0A66">
        <w:rPr>
          <w:rFonts w:cstheme="minorHAnsi"/>
        </w:rPr>
        <w:t>principals in legislation,</w:t>
      </w:r>
      <w:r w:rsidR="00DF4F11" w:rsidRPr="001D0A66">
        <w:rPr>
          <w:rFonts w:cstheme="minorHAnsi"/>
        </w:rPr>
        <w:t xml:space="preserve"> and</w:t>
      </w:r>
      <w:r w:rsidR="00823B6F" w:rsidRPr="001D0A66">
        <w:rPr>
          <w:rFonts w:cstheme="minorHAnsi"/>
        </w:rPr>
        <w:t xml:space="preserve"> consider</w:t>
      </w:r>
      <w:r w:rsidR="00DF4F11" w:rsidRPr="001D0A66">
        <w:rPr>
          <w:rFonts w:cstheme="minorHAnsi"/>
        </w:rPr>
        <w:t>ation of</w:t>
      </w:r>
      <w:r w:rsidR="00823B6F" w:rsidRPr="001D0A66">
        <w:rPr>
          <w:rFonts w:cstheme="minorHAnsi"/>
        </w:rPr>
        <w:t xml:space="preserve"> the Disability Discrimination Act</w:t>
      </w:r>
      <w:r w:rsidR="00FF0945" w:rsidRPr="001D0A66">
        <w:rPr>
          <w:rFonts w:cstheme="minorHAnsi"/>
        </w:rPr>
        <w:t xml:space="preserve"> when designing new building</w:t>
      </w:r>
      <w:r w:rsidR="00823B6F" w:rsidRPr="001D0A66">
        <w:rPr>
          <w:rFonts w:cstheme="minorHAnsi"/>
        </w:rPr>
        <w:t xml:space="preserve">. Some ideas related </w:t>
      </w:r>
      <w:r w:rsidR="008C4266" w:rsidRPr="001D0A66">
        <w:rPr>
          <w:rFonts w:cstheme="minorHAnsi"/>
        </w:rPr>
        <w:t>to accessible bathrooms</w:t>
      </w:r>
      <w:r w:rsidR="00C27932" w:rsidRPr="001D0A66">
        <w:rPr>
          <w:rFonts w:cstheme="minorHAnsi"/>
        </w:rPr>
        <w:t>,</w:t>
      </w:r>
      <w:r w:rsidR="008C4266" w:rsidRPr="001D0A66">
        <w:rPr>
          <w:rFonts w:cstheme="minorHAnsi"/>
        </w:rPr>
        <w:t xml:space="preserve"> including </w:t>
      </w:r>
      <w:r w:rsidR="00C27932" w:rsidRPr="001D0A66">
        <w:rPr>
          <w:rFonts w:cstheme="minorHAnsi"/>
        </w:rPr>
        <w:t xml:space="preserve">the design of accessible toilets and </w:t>
      </w:r>
      <w:r w:rsidR="008C4266" w:rsidRPr="001D0A66">
        <w:rPr>
          <w:rFonts w:cstheme="minorHAnsi"/>
        </w:rPr>
        <w:t xml:space="preserve">conflict of use </w:t>
      </w:r>
      <w:r w:rsidR="00C27932" w:rsidRPr="001D0A66">
        <w:rPr>
          <w:rFonts w:cstheme="minorHAnsi"/>
        </w:rPr>
        <w:t xml:space="preserve">when </w:t>
      </w:r>
      <w:r w:rsidR="008C4266" w:rsidRPr="001D0A66">
        <w:rPr>
          <w:rFonts w:cstheme="minorHAnsi"/>
        </w:rPr>
        <w:t xml:space="preserve">accessible toilets </w:t>
      </w:r>
      <w:r w:rsidR="00C27932" w:rsidRPr="001D0A66">
        <w:rPr>
          <w:rFonts w:cstheme="minorHAnsi"/>
        </w:rPr>
        <w:t xml:space="preserve">are used </w:t>
      </w:r>
      <w:r w:rsidR="008C4266" w:rsidRPr="001D0A66">
        <w:rPr>
          <w:rFonts w:cstheme="minorHAnsi"/>
        </w:rPr>
        <w:t>as baby change areas</w:t>
      </w:r>
      <w:r w:rsidR="00952BEC" w:rsidRPr="001D0A66">
        <w:rPr>
          <w:rFonts w:cstheme="minorHAnsi"/>
        </w:rPr>
        <w:t xml:space="preserve"> or</w:t>
      </w:r>
      <w:r w:rsidR="008C4266" w:rsidRPr="001D0A66">
        <w:rPr>
          <w:rFonts w:cstheme="minorHAnsi"/>
        </w:rPr>
        <w:t xml:space="preserve"> storage</w:t>
      </w:r>
      <w:r w:rsidR="00952BEC" w:rsidRPr="001D0A66">
        <w:rPr>
          <w:rFonts w:cstheme="minorHAnsi"/>
        </w:rPr>
        <w:t>.</w:t>
      </w:r>
      <w:r w:rsidR="005C128D" w:rsidRPr="001D0A66">
        <w:rPr>
          <w:rFonts w:cstheme="minorHAnsi"/>
        </w:rPr>
        <w:t xml:space="preserve"> Some ideas also related to accessible housing, entering buildings and shops, and building emergency evacuation procedures.</w:t>
      </w:r>
    </w:p>
    <w:p w14:paraId="6E270E18" w14:textId="77777777" w:rsidR="002667C1" w:rsidRPr="008F3F9C" w:rsidRDefault="002667C1" w:rsidP="00170CEC">
      <w:pPr>
        <w:pStyle w:val="Heading4"/>
        <w:rPr>
          <w:rFonts w:asciiTheme="minorHAnsi" w:eastAsiaTheme="minorEastAsia" w:hAnsiTheme="minorHAnsi" w:cstheme="minorHAnsi"/>
          <w:color w:val="1F3864" w:themeColor="accent1" w:themeShade="80"/>
          <w:sz w:val="22"/>
          <w:szCs w:val="22"/>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18B0C9A3" w14:textId="61CC1AA5" w:rsidR="00170CEC" w:rsidRPr="008F3F9C" w:rsidRDefault="00CC10AD" w:rsidP="00170CEC">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Law and policy</w:t>
      </w:r>
      <w:r w:rsidR="002B0C13" w:rsidRPr="008F3F9C">
        <w:rPr>
          <w:rFonts w:asciiTheme="minorHAnsi" w:eastAsiaTheme="minorEastAsia" w:hAnsiTheme="minorHAnsi" w:cstheme="minorHAnsi"/>
          <w:color w:val="1F3864" w:themeColor="accent1" w:themeShade="80"/>
          <w:sz w:val="22"/>
          <w:szCs w:val="22"/>
        </w:rPr>
        <w:t xml:space="preserve"> (9 ideas)</w:t>
      </w:r>
      <w:r w:rsidR="00170CEC" w:rsidRPr="008F3F9C">
        <w:rPr>
          <w:rFonts w:asciiTheme="minorHAnsi" w:eastAsiaTheme="minorEastAsia" w:hAnsiTheme="minorHAnsi" w:cstheme="minorHAnsi"/>
          <w:color w:val="1F3864" w:themeColor="accent1" w:themeShade="80"/>
          <w:sz w:val="22"/>
          <w:szCs w:val="22"/>
        </w:rPr>
        <w:t xml:space="preserve"> </w:t>
      </w:r>
    </w:p>
    <w:p w14:paraId="51343EA4" w14:textId="3F81F7A3" w:rsidR="00170CEC" w:rsidRPr="001D0A66" w:rsidRDefault="00F07D5E" w:rsidP="00170CEC">
      <w:pPr>
        <w:rPr>
          <w:rFonts w:cstheme="minorHAnsi"/>
        </w:rPr>
      </w:pPr>
      <w:r w:rsidRPr="001D0A66">
        <w:rPr>
          <w:rFonts w:cstheme="minorHAnsi"/>
        </w:rPr>
        <w:t>Participants stressed t</w:t>
      </w:r>
      <w:r w:rsidR="00507B21" w:rsidRPr="001D0A66">
        <w:rPr>
          <w:rFonts w:cstheme="minorHAnsi"/>
        </w:rPr>
        <w:t>he need to consult people with disability on projects</w:t>
      </w:r>
      <w:r w:rsidRPr="001D0A66">
        <w:rPr>
          <w:rFonts w:cstheme="minorHAnsi"/>
        </w:rPr>
        <w:t xml:space="preserve"> and policy changes. </w:t>
      </w:r>
      <w:r w:rsidR="00FA1A42" w:rsidRPr="001D0A66">
        <w:rPr>
          <w:rFonts w:cstheme="minorHAnsi"/>
        </w:rPr>
        <w:t xml:space="preserve">Ideas in this theme </w:t>
      </w:r>
      <w:r w:rsidR="00253778" w:rsidRPr="001D0A66">
        <w:rPr>
          <w:rFonts w:cstheme="minorHAnsi"/>
        </w:rPr>
        <w:t>r</w:t>
      </w:r>
      <w:r w:rsidR="00FA1A42" w:rsidRPr="001D0A66">
        <w:rPr>
          <w:rFonts w:cstheme="minorHAnsi"/>
        </w:rPr>
        <w:t>evolve</w:t>
      </w:r>
      <w:r w:rsidR="00253778" w:rsidRPr="001D0A66">
        <w:rPr>
          <w:rFonts w:cstheme="minorHAnsi"/>
        </w:rPr>
        <w:t>d</w:t>
      </w:r>
      <w:r w:rsidR="00FA1A42" w:rsidRPr="001D0A66">
        <w:rPr>
          <w:rFonts w:cstheme="minorHAnsi"/>
        </w:rPr>
        <w:t xml:space="preserve"> around </w:t>
      </w:r>
      <w:r w:rsidR="008745E4" w:rsidRPr="001D0A66">
        <w:rPr>
          <w:rFonts w:cstheme="minorHAnsi"/>
        </w:rPr>
        <w:t xml:space="preserve">the Disability Discrimination Act, </w:t>
      </w:r>
      <w:r w:rsidR="00FA1A42" w:rsidRPr="001D0A66">
        <w:rPr>
          <w:rFonts w:cstheme="minorHAnsi"/>
        </w:rPr>
        <w:t xml:space="preserve">and the </w:t>
      </w:r>
      <w:r w:rsidR="00FA1A42" w:rsidRPr="001D0A66">
        <w:rPr>
          <w:rFonts w:cstheme="minorHAnsi"/>
        </w:rPr>
        <w:t xml:space="preserve">importance of compliance with the act. Participants also highlighted </w:t>
      </w:r>
      <w:r w:rsidR="00797DA2" w:rsidRPr="001D0A66">
        <w:rPr>
          <w:rFonts w:cstheme="minorHAnsi"/>
        </w:rPr>
        <w:t>the need to continually update legislation in line with technology</w:t>
      </w:r>
      <w:r w:rsidR="00FA1A42" w:rsidRPr="001D0A66">
        <w:rPr>
          <w:rFonts w:cstheme="minorHAnsi"/>
        </w:rPr>
        <w:t xml:space="preserve">. For example, participants raised the need to </w:t>
      </w:r>
      <w:r w:rsidR="00C91525" w:rsidRPr="001D0A66">
        <w:rPr>
          <w:rFonts w:cstheme="minorHAnsi"/>
        </w:rPr>
        <w:t>update standards for wheelchair</w:t>
      </w:r>
      <w:r w:rsidR="00FA1A42" w:rsidRPr="001D0A66">
        <w:rPr>
          <w:rFonts w:cstheme="minorHAnsi"/>
        </w:rPr>
        <w:t xml:space="preserve"> </w:t>
      </w:r>
      <w:r w:rsidR="00FA1A42" w:rsidRPr="001D0A66">
        <w:rPr>
          <w:rFonts w:cstheme="minorHAnsi"/>
        </w:rPr>
        <w:lastRenderedPageBreak/>
        <w:t>access as these become larger and develop new electric features</w:t>
      </w:r>
      <w:r w:rsidR="00C91525" w:rsidRPr="001D0A66">
        <w:rPr>
          <w:rFonts w:cstheme="minorHAnsi"/>
        </w:rPr>
        <w:t xml:space="preserve">. </w:t>
      </w:r>
    </w:p>
    <w:p w14:paraId="2094B845" w14:textId="3992724E" w:rsidR="00E54431" w:rsidRPr="001D0A66" w:rsidRDefault="00E54431" w:rsidP="00870BF6">
      <w:pPr>
        <w:pStyle w:val="Heading3"/>
        <w:spacing w:before="120" w:after="120"/>
        <w:rPr>
          <w:rFonts w:ascii="Georgia" w:eastAsiaTheme="minorEastAsia" w:hAnsi="Georgia" w:cstheme="minorBidi"/>
          <w:color w:val="auto"/>
          <w:sz w:val="24"/>
          <w:szCs w:val="24"/>
        </w:rPr>
      </w:pPr>
      <w:bookmarkStart w:id="19" w:name="_Toc8977972"/>
      <w:r w:rsidRPr="001D0A66">
        <w:rPr>
          <w:rFonts w:ascii="Georgia" w:eastAsiaTheme="minorEastAsia" w:hAnsi="Georgia" w:cstheme="minorBidi"/>
          <w:color w:val="auto"/>
          <w:sz w:val="24"/>
          <w:szCs w:val="24"/>
        </w:rPr>
        <w:t xml:space="preserve">Sensory </w:t>
      </w:r>
      <w:r w:rsidR="00C4090A" w:rsidRPr="001D0A66">
        <w:rPr>
          <w:rFonts w:ascii="Georgia" w:eastAsiaTheme="minorEastAsia" w:hAnsi="Georgia" w:cstheme="minorBidi"/>
          <w:color w:val="auto"/>
          <w:sz w:val="24"/>
          <w:szCs w:val="24"/>
        </w:rPr>
        <w:t>D</w:t>
      </w:r>
      <w:r w:rsidRPr="001D0A66">
        <w:rPr>
          <w:rFonts w:ascii="Georgia" w:eastAsiaTheme="minorEastAsia" w:hAnsi="Georgia" w:cstheme="minorBidi"/>
          <w:color w:val="auto"/>
          <w:sz w:val="24"/>
          <w:szCs w:val="24"/>
        </w:rPr>
        <w:t>isability</w:t>
      </w:r>
      <w:bookmarkEnd w:id="19"/>
    </w:p>
    <w:p w14:paraId="3BCDE276" w14:textId="77777777" w:rsidR="00FA1A42" w:rsidRPr="008F3F9C" w:rsidRDefault="00FA1A42" w:rsidP="00FA1A4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Reasonable adjustments (29 ideas)</w:t>
      </w:r>
    </w:p>
    <w:p w14:paraId="6475A76D" w14:textId="1250B46E" w:rsidR="00FA1A42" w:rsidRPr="001D0A66" w:rsidRDefault="00B22D0D" w:rsidP="00FA1A42">
      <w:pPr>
        <w:rPr>
          <w:rFonts w:cstheme="minorHAnsi"/>
        </w:rPr>
      </w:pPr>
      <w:r w:rsidRPr="001D0A66">
        <w:rPr>
          <w:rFonts w:cstheme="minorHAnsi"/>
        </w:rPr>
        <w:t>Many of the ideas related to e</w:t>
      </w:r>
      <w:r w:rsidR="00FA1A42" w:rsidRPr="001D0A66">
        <w:rPr>
          <w:rFonts w:cstheme="minorHAnsi"/>
        </w:rPr>
        <w:t>nsuring that adjustments are made for people with disability</w:t>
      </w:r>
      <w:r w:rsidR="00623259" w:rsidRPr="001D0A66">
        <w:rPr>
          <w:rFonts w:cstheme="minorHAnsi"/>
        </w:rPr>
        <w:t xml:space="preserve"> to ensure they</w:t>
      </w:r>
      <w:r w:rsidR="00FA1A42" w:rsidRPr="001D0A66">
        <w:rPr>
          <w:rFonts w:cstheme="minorHAnsi"/>
        </w:rPr>
        <w:t xml:space="preserve"> have the same opportunities to participate</w:t>
      </w:r>
      <w:r w:rsidRPr="001D0A66">
        <w:rPr>
          <w:rFonts w:cstheme="minorHAnsi"/>
        </w:rPr>
        <w:t xml:space="preserve">. These included </w:t>
      </w:r>
      <w:r w:rsidR="00FA1A42" w:rsidRPr="001D0A66">
        <w:rPr>
          <w:rFonts w:cstheme="minorHAnsi"/>
        </w:rPr>
        <w:t xml:space="preserve">the provision of captioning and interpreters at events, </w:t>
      </w:r>
      <w:r w:rsidR="00FA314F" w:rsidRPr="001D0A66">
        <w:rPr>
          <w:rFonts w:cstheme="minorHAnsi"/>
        </w:rPr>
        <w:t xml:space="preserve">accessible government forms, </w:t>
      </w:r>
      <w:r w:rsidR="00FA1A42" w:rsidRPr="001D0A66">
        <w:rPr>
          <w:rFonts w:cstheme="minorHAnsi"/>
        </w:rPr>
        <w:t xml:space="preserve">accessible bathrooms, </w:t>
      </w:r>
      <w:r w:rsidR="00EA18EF" w:rsidRPr="001D0A66">
        <w:rPr>
          <w:rFonts w:cstheme="minorHAnsi"/>
        </w:rPr>
        <w:t xml:space="preserve">employment opportunities for people with disability, </w:t>
      </w:r>
      <w:r w:rsidR="00FA1A42" w:rsidRPr="001D0A66">
        <w:rPr>
          <w:rFonts w:cstheme="minorHAnsi"/>
        </w:rPr>
        <w:t>and education and training.</w:t>
      </w:r>
    </w:p>
    <w:p w14:paraId="046DF727" w14:textId="1C11F944" w:rsidR="00E54431" w:rsidRPr="008F3F9C" w:rsidRDefault="00D956EE" w:rsidP="00F90554">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amenity</w:t>
      </w:r>
      <w:r w:rsidR="00E54431" w:rsidRPr="008F3F9C">
        <w:rPr>
          <w:rFonts w:asciiTheme="minorHAnsi" w:eastAsiaTheme="minorEastAsia" w:hAnsiTheme="minorHAnsi" w:cstheme="minorHAnsi"/>
          <w:color w:val="1F3864" w:themeColor="accent1" w:themeShade="80"/>
          <w:sz w:val="22"/>
          <w:szCs w:val="22"/>
        </w:rPr>
        <w:t xml:space="preserve"> </w:t>
      </w:r>
      <w:r w:rsidR="00F90554" w:rsidRPr="008F3F9C">
        <w:rPr>
          <w:rFonts w:asciiTheme="minorHAnsi" w:eastAsiaTheme="minorEastAsia" w:hAnsiTheme="minorHAnsi" w:cstheme="minorHAnsi"/>
          <w:color w:val="1F3864" w:themeColor="accent1" w:themeShade="80"/>
          <w:sz w:val="22"/>
          <w:szCs w:val="22"/>
        </w:rPr>
        <w:t>(</w:t>
      </w:r>
      <w:r w:rsidR="00017010" w:rsidRPr="008F3F9C">
        <w:rPr>
          <w:rFonts w:asciiTheme="minorHAnsi" w:eastAsiaTheme="minorEastAsia" w:hAnsiTheme="minorHAnsi" w:cstheme="minorHAnsi"/>
          <w:color w:val="1F3864" w:themeColor="accent1" w:themeShade="80"/>
          <w:sz w:val="22"/>
          <w:szCs w:val="22"/>
        </w:rPr>
        <w:t>25</w:t>
      </w:r>
      <w:r w:rsidR="00F90554" w:rsidRPr="008F3F9C">
        <w:rPr>
          <w:rFonts w:asciiTheme="minorHAnsi" w:eastAsiaTheme="minorEastAsia" w:hAnsiTheme="minorHAnsi" w:cstheme="minorHAnsi"/>
          <w:color w:val="1F3864" w:themeColor="accent1" w:themeShade="80"/>
          <w:sz w:val="22"/>
          <w:szCs w:val="22"/>
        </w:rPr>
        <w:t xml:space="preserve"> ideas)</w:t>
      </w:r>
    </w:p>
    <w:p w14:paraId="029A3E65" w14:textId="419C853C" w:rsidR="00F90554" w:rsidRPr="001D0A66" w:rsidRDefault="007211C9" w:rsidP="00F90554">
      <w:pPr>
        <w:rPr>
          <w:rFonts w:cstheme="minorHAnsi"/>
        </w:rPr>
      </w:pPr>
      <w:r w:rsidRPr="001D0A66">
        <w:rPr>
          <w:rFonts w:cstheme="minorHAnsi"/>
        </w:rPr>
        <w:t xml:space="preserve">Ideas </w:t>
      </w:r>
      <w:r w:rsidR="005D51F8" w:rsidRPr="001D0A66">
        <w:rPr>
          <w:rFonts w:cstheme="minorHAnsi"/>
        </w:rPr>
        <w:t xml:space="preserve">in this cluster </w:t>
      </w:r>
      <w:r w:rsidR="00B574CA" w:rsidRPr="001D0A66">
        <w:rPr>
          <w:rFonts w:cstheme="minorHAnsi"/>
        </w:rPr>
        <w:t xml:space="preserve">concerned use of </w:t>
      </w:r>
      <w:r w:rsidR="000B1EBF" w:rsidRPr="001D0A66">
        <w:rPr>
          <w:rFonts w:cstheme="minorHAnsi"/>
        </w:rPr>
        <w:t>footpaths</w:t>
      </w:r>
      <w:r w:rsidRPr="001D0A66">
        <w:rPr>
          <w:rFonts w:cstheme="minorHAnsi"/>
        </w:rPr>
        <w:t xml:space="preserve">, including </w:t>
      </w:r>
      <w:r w:rsidR="00D62987" w:rsidRPr="001D0A66">
        <w:rPr>
          <w:rFonts w:cstheme="minorHAnsi"/>
        </w:rPr>
        <w:t>c</w:t>
      </w:r>
      <w:r w:rsidR="00961020" w:rsidRPr="001D0A66">
        <w:rPr>
          <w:rFonts w:cstheme="minorHAnsi"/>
        </w:rPr>
        <w:t>lutter</w:t>
      </w:r>
      <w:r w:rsidR="00D62987" w:rsidRPr="001D0A66">
        <w:rPr>
          <w:rFonts w:cstheme="minorHAnsi"/>
        </w:rPr>
        <w:t>,</w:t>
      </w:r>
      <w:r w:rsidR="00961020" w:rsidRPr="001D0A66">
        <w:rPr>
          <w:rFonts w:cstheme="minorHAnsi"/>
        </w:rPr>
        <w:t xml:space="preserve"> </w:t>
      </w:r>
      <w:r w:rsidR="000573EB" w:rsidRPr="001D0A66">
        <w:rPr>
          <w:rFonts w:cstheme="minorHAnsi"/>
        </w:rPr>
        <w:t xml:space="preserve">lack of space, </w:t>
      </w:r>
      <w:r w:rsidR="001123D0" w:rsidRPr="001D0A66">
        <w:rPr>
          <w:rFonts w:cstheme="minorHAnsi"/>
        </w:rPr>
        <w:t xml:space="preserve">conflict of use (buskers, cafes etc), </w:t>
      </w:r>
      <w:r w:rsidR="00DC7E71" w:rsidRPr="001D0A66">
        <w:rPr>
          <w:rFonts w:cstheme="minorHAnsi"/>
        </w:rPr>
        <w:t>cleanliness</w:t>
      </w:r>
      <w:r w:rsidR="000B1EBF" w:rsidRPr="001D0A66">
        <w:rPr>
          <w:rFonts w:cstheme="minorHAnsi"/>
        </w:rPr>
        <w:t>, tripping</w:t>
      </w:r>
      <w:r w:rsidR="00DC7E71" w:rsidRPr="001D0A66">
        <w:rPr>
          <w:rFonts w:cstheme="minorHAnsi"/>
        </w:rPr>
        <w:t xml:space="preserve"> </w:t>
      </w:r>
      <w:r w:rsidR="000B1EBF" w:rsidRPr="001D0A66">
        <w:rPr>
          <w:rFonts w:cstheme="minorHAnsi"/>
        </w:rPr>
        <w:t xml:space="preserve">hazards, </w:t>
      </w:r>
      <w:r w:rsidR="001123D0" w:rsidRPr="001D0A66">
        <w:rPr>
          <w:rFonts w:cstheme="minorHAnsi"/>
        </w:rPr>
        <w:t xml:space="preserve">and blind spots around corners. </w:t>
      </w:r>
      <w:r w:rsidR="0088725E" w:rsidRPr="001D0A66">
        <w:rPr>
          <w:rFonts w:cstheme="minorHAnsi"/>
        </w:rPr>
        <w:t xml:space="preserve">Some ideas related to </w:t>
      </w:r>
      <w:r w:rsidR="004200D9" w:rsidRPr="001D0A66">
        <w:rPr>
          <w:rFonts w:cstheme="minorHAnsi"/>
        </w:rPr>
        <w:t xml:space="preserve">improving the smell of public spaces and toilets, while others related to the accessibility </w:t>
      </w:r>
      <w:r w:rsidR="00053B1A" w:rsidRPr="001D0A66">
        <w:rPr>
          <w:rFonts w:cstheme="minorHAnsi"/>
        </w:rPr>
        <w:t>at events, restaurants, other leisure facilities</w:t>
      </w:r>
      <w:r w:rsidR="005D51F8" w:rsidRPr="001D0A66">
        <w:rPr>
          <w:rFonts w:cstheme="minorHAnsi"/>
        </w:rPr>
        <w:t xml:space="preserve"> such as </w:t>
      </w:r>
      <w:r w:rsidR="001D71F9" w:rsidRPr="001D0A66">
        <w:rPr>
          <w:rFonts w:cstheme="minorHAnsi"/>
        </w:rPr>
        <w:t xml:space="preserve">art galleries, and the accessibility of </w:t>
      </w:r>
      <w:r w:rsidR="004200D9" w:rsidRPr="001D0A66">
        <w:rPr>
          <w:rFonts w:cstheme="minorHAnsi"/>
        </w:rPr>
        <w:t>bathrooms</w:t>
      </w:r>
      <w:r w:rsidR="001D71F9" w:rsidRPr="001D0A66">
        <w:rPr>
          <w:rFonts w:cstheme="minorHAnsi"/>
        </w:rPr>
        <w:t xml:space="preserve"> and </w:t>
      </w:r>
      <w:r w:rsidR="004200D9" w:rsidRPr="001D0A66">
        <w:rPr>
          <w:rFonts w:cstheme="minorHAnsi"/>
        </w:rPr>
        <w:t>city apartments</w:t>
      </w:r>
      <w:r w:rsidR="00B42CA7" w:rsidRPr="001D0A66">
        <w:rPr>
          <w:rFonts w:cstheme="minorHAnsi"/>
        </w:rPr>
        <w:t>.</w:t>
      </w:r>
    </w:p>
    <w:p w14:paraId="09AF3C9B" w14:textId="7770BAD2" w:rsidR="00E54431" w:rsidRPr="008F3F9C" w:rsidRDefault="00017010" w:rsidP="00F90554">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Navigation</w:t>
      </w:r>
      <w:r w:rsidR="00E54431" w:rsidRPr="008F3F9C">
        <w:rPr>
          <w:rFonts w:asciiTheme="minorHAnsi" w:eastAsiaTheme="minorEastAsia" w:hAnsiTheme="minorHAnsi" w:cstheme="minorHAnsi"/>
          <w:color w:val="1F3864" w:themeColor="accent1" w:themeShade="80"/>
          <w:sz w:val="22"/>
          <w:szCs w:val="22"/>
        </w:rPr>
        <w:t xml:space="preserve"> </w:t>
      </w:r>
      <w:r w:rsidR="00F90554" w:rsidRPr="008F3F9C">
        <w:rPr>
          <w:rFonts w:asciiTheme="minorHAnsi" w:eastAsiaTheme="minorEastAsia" w:hAnsiTheme="minorHAnsi" w:cstheme="minorHAnsi"/>
          <w:color w:val="1F3864" w:themeColor="accent1" w:themeShade="80"/>
          <w:sz w:val="22"/>
          <w:szCs w:val="22"/>
        </w:rPr>
        <w:t>(</w:t>
      </w:r>
      <w:r w:rsidRPr="008F3F9C">
        <w:rPr>
          <w:rFonts w:asciiTheme="minorHAnsi" w:eastAsiaTheme="minorEastAsia" w:hAnsiTheme="minorHAnsi" w:cstheme="minorHAnsi"/>
          <w:color w:val="1F3864" w:themeColor="accent1" w:themeShade="80"/>
          <w:sz w:val="22"/>
          <w:szCs w:val="22"/>
        </w:rPr>
        <w:t>24</w:t>
      </w:r>
      <w:r w:rsidR="00F90554" w:rsidRPr="008F3F9C">
        <w:rPr>
          <w:rFonts w:asciiTheme="minorHAnsi" w:eastAsiaTheme="minorEastAsia" w:hAnsiTheme="minorHAnsi" w:cstheme="minorHAnsi"/>
          <w:color w:val="1F3864" w:themeColor="accent1" w:themeShade="80"/>
          <w:sz w:val="22"/>
          <w:szCs w:val="22"/>
        </w:rPr>
        <w:t xml:space="preserve"> ideas)</w:t>
      </w:r>
    </w:p>
    <w:p w14:paraId="2C8A8BE8" w14:textId="46616196" w:rsidR="00F90554" w:rsidRPr="001D0A66" w:rsidRDefault="001D7476" w:rsidP="00F90554">
      <w:pPr>
        <w:rPr>
          <w:rFonts w:cstheme="minorHAnsi"/>
        </w:rPr>
      </w:pPr>
      <w:r w:rsidRPr="001D0A66">
        <w:rPr>
          <w:rFonts w:cstheme="minorHAnsi"/>
        </w:rPr>
        <w:t>I</w:t>
      </w:r>
      <w:r w:rsidR="00DA6AA6" w:rsidRPr="001D0A66">
        <w:rPr>
          <w:rFonts w:cstheme="minorHAnsi"/>
        </w:rPr>
        <w:t>deas</w:t>
      </w:r>
      <w:r w:rsidR="005D51F8" w:rsidRPr="001D0A66">
        <w:rPr>
          <w:rFonts w:cstheme="minorHAnsi"/>
        </w:rPr>
        <w:t xml:space="preserve"> in this cluster</w:t>
      </w:r>
      <w:r w:rsidR="00DA6AA6" w:rsidRPr="001D0A66">
        <w:rPr>
          <w:rFonts w:cstheme="minorHAnsi"/>
        </w:rPr>
        <w:t xml:space="preserve"> related to t</w:t>
      </w:r>
      <w:r w:rsidR="007C5DA6" w:rsidRPr="001D0A66">
        <w:rPr>
          <w:rFonts w:cstheme="minorHAnsi"/>
        </w:rPr>
        <w:t>echnology including v</w:t>
      </w:r>
      <w:r w:rsidR="00B269F4" w:rsidRPr="001D0A66">
        <w:rPr>
          <w:rFonts w:cstheme="minorHAnsi"/>
        </w:rPr>
        <w:t xml:space="preserve">isual and audio announcements, </w:t>
      </w:r>
      <w:r w:rsidR="005A6149" w:rsidRPr="001D0A66">
        <w:rPr>
          <w:rFonts w:cstheme="minorHAnsi"/>
        </w:rPr>
        <w:t xml:space="preserve">assistive </w:t>
      </w:r>
      <w:r w:rsidR="003A2D25" w:rsidRPr="001D0A66">
        <w:rPr>
          <w:rFonts w:cstheme="minorHAnsi"/>
        </w:rPr>
        <w:t>software</w:t>
      </w:r>
      <w:r w:rsidR="00CB321F" w:rsidRPr="001D0A66">
        <w:rPr>
          <w:rFonts w:cstheme="minorHAnsi"/>
        </w:rPr>
        <w:t xml:space="preserve"> (e.g. apps showing the location of service providers, public transport, and navigational hazards)</w:t>
      </w:r>
      <w:r w:rsidR="003A2D25" w:rsidRPr="001D0A66">
        <w:rPr>
          <w:rFonts w:cstheme="minorHAnsi"/>
        </w:rPr>
        <w:t>,</w:t>
      </w:r>
      <w:r w:rsidR="00330CD0" w:rsidRPr="001D0A66">
        <w:rPr>
          <w:rFonts w:cstheme="minorHAnsi"/>
        </w:rPr>
        <w:t xml:space="preserve"> Bluetooth beacons, </w:t>
      </w:r>
      <w:r w:rsidR="00D97B1F" w:rsidRPr="001D0A66">
        <w:rPr>
          <w:rFonts w:cstheme="minorHAnsi"/>
        </w:rPr>
        <w:t xml:space="preserve">WIFI zones, </w:t>
      </w:r>
      <w:r w:rsidR="00330CD0" w:rsidRPr="001D0A66">
        <w:rPr>
          <w:rFonts w:cstheme="minorHAnsi"/>
        </w:rPr>
        <w:t>and</w:t>
      </w:r>
      <w:r w:rsidR="003A2D25" w:rsidRPr="001D0A66">
        <w:rPr>
          <w:rFonts w:cstheme="minorHAnsi"/>
        </w:rPr>
        <w:t xml:space="preserve"> </w:t>
      </w:r>
      <w:r w:rsidR="003E034F" w:rsidRPr="001D0A66">
        <w:rPr>
          <w:rFonts w:cstheme="minorHAnsi"/>
        </w:rPr>
        <w:t>online and on-site 3</w:t>
      </w:r>
      <w:r w:rsidR="00BD0F9E" w:rsidRPr="001D0A66">
        <w:rPr>
          <w:rFonts w:cstheme="minorHAnsi"/>
        </w:rPr>
        <w:t>D</w:t>
      </w:r>
      <w:r w:rsidR="003E034F" w:rsidRPr="001D0A66">
        <w:rPr>
          <w:rFonts w:cstheme="minorHAnsi"/>
        </w:rPr>
        <w:t xml:space="preserve"> maps</w:t>
      </w:r>
      <w:r w:rsidR="00B4042D" w:rsidRPr="001D0A66">
        <w:rPr>
          <w:rFonts w:cstheme="minorHAnsi"/>
        </w:rPr>
        <w:t xml:space="preserve">. </w:t>
      </w:r>
      <w:r w:rsidR="002F2441" w:rsidRPr="001D0A66">
        <w:rPr>
          <w:rFonts w:cstheme="minorHAnsi"/>
        </w:rPr>
        <w:t xml:space="preserve">Some ideas related to the use of tactile indicators, </w:t>
      </w:r>
      <w:r w:rsidR="002114DD" w:rsidRPr="001D0A66">
        <w:rPr>
          <w:rFonts w:cstheme="minorHAnsi"/>
        </w:rPr>
        <w:t xml:space="preserve">location of accessible parking, </w:t>
      </w:r>
      <w:r w:rsidR="007363E0" w:rsidRPr="001D0A66">
        <w:rPr>
          <w:rFonts w:cstheme="minorHAnsi"/>
        </w:rPr>
        <w:t xml:space="preserve">dedicated taxi </w:t>
      </w:r>
      <w:r w:rsidR="00AB0EB1" w:rsidRPr="001D0A66">
        <w:rPr>
          <w:rFonts w:cstheme="minorHAnsi"/>
        </w:rPr>
        <w:t>pick-up and drop-offs</w:t>
      </w:r>
      <w:r w:rsidR="00FD767D" w:rsidRPr="001D0A66">
        <w:rPr>
          <w:rFonts w:cstheme="minorHAnsi"/>
        </w:rPr>
        <w:t xml:space="preserve">, </w:t>
      </w:r>
      <w:r w:rsidR="007F0AA9" w:rsidRPr="001D0A66">
        <w:rPr>
          <w:rFonts w:cstheme="minorHAnsi"/>
        </w:rPr>
        <w:t xml:space="preserve">and </w:t>
      </w:r>
      <w:r w:rsidR="00FD767D" w:rsidRPr="001D0A66">
        <w:rPr>
          <w:rFonts w:cstheme="minorHAnsi"/>
        </w:rPr>
        <w:t>the number of Travellers’ Aid locations</w:t>
      </w:r>
      <w:r w:rsidR="007C7521" w:rsidRPr="001D0A66">
        <w:rPr>
          <w:rFonts w:cstheme="minorHAnsi"/>
        </w:rPr>
        <w:t>, while others related to signage and wayfinding</w:t>
      </w:r>
      <w:r w:rsidR="00AB0EB1" w:rsidRPr="001D0A66">
        <w:rPr>
          <w:rFonts w:cstheme="minorHAnsi"/>
        </w:rPr>
        <w:t>.</w:t>
      </w:r>
    </w:p>
    <w:p w14:paraId="06E46248" w14:textId="77A2C931" w:rsidR="008D4CE2" w:rsidRPr="008F3F9C" w:rsidRDefault="00017010" w:rsidP="008D4CE2">
      <w:pPr>
        <w:pStyle w:val="Heading4"/>
        <w:rPr>
          <w:rFonts w:asciiTheme="minorHAnsi" w:hAnsiTheme="minorHAnsi" w:cstheme="minorHAnsi"/>
          <w:color w:val="1F3864" w:themeColor="accent1" w:themeShade="80"/>
        </w:rPr>
      </w:pPr>
      <w:r w:rsidRPr="008F3F9C">
        <w:rPr>
          <w:rFonts w:asciiTheme="minorHAnsi" w:hAnsiTheme="minorHAnsi" w:cstheme="minorHAnsi"/>
          <w:color w:val="1F3864" w:themeColor="accent1" w:themeShade="80"/>
        </w:rPr>
        <w:t>Public transport</w:t>
      </w:r>
      <w:r w:rsidR="008D4CE2" w:rsidRPr="008F3F9C">
        <w:rPr>
          <w:rFonts w:asciiTheme="minorHAnsi" w:hAnsiTheme="minorHAnsi" w:cstheme="minorHAnsi"/>
          <w:color w:val="1F3864" w:themeColor="accent1" w:themeShade="80"/>
        </w:rPr>
        <w:t xml:space="preserve"> (</w:t>
      </w:r>
      <w:r w:rsidRPr="008F3F9C">
        <w:rPr>
          <w:rFonts w:asciiTheme="minorHAnsi" w:hAnsiTheme="minorHAnsi" w:cstheme="minorHAnsi"/>
          <w:color w:val="1F3864" w:themeColor="accent1" w:themeShade="80"/>
        </w:rPr>
        <w:t>18</w:t>
      </w:r>
      <w:r w:rsidR="008D4CE2" w:rsidRPr="008F3F9C">
        <w:rPr>
          <w:rFonts w:asciiTheme="minorHAnsi" w:hAnsiTheme="minorHAnsi" w:cstheme="minorHAnsi"/>
          <w:color w:val="1F3864" w:themeColor="accent1" w:themeShade="80"/>
        </w:rPr>
        <w:t xml:space="preserve"> ideas)</w:t>
      </w:r>
    </w:p>
    <w:p w14:paraId="2C065BAC" w14:textId="2CB0366D" w:rsidR="00CC10AD" w:rsidRPr="001D0A66" w:rsidRDefault="007E10BA" w:rsidP="00CC10AD">
      <w:pPr>
        <w:rPr>
          <w:rFonts w:cstheme="minorHAnsi"/>
        </w:rPr>
      </w:pPr>
      <w:r w:rsidRPr="001D0A66">
        <w:rPr>
          <w:rFonts w:cstheme="minorHAnsi"/>
        </w:rPr>
        <w:t xml:space="preserve">Participants devised ideas relating to the accessibility of </w:t>
      </w:r>
      <w:r w:rsidR="00F2674B" w:rsidRPr="001D0A66">
        <w:rPr>
          <w:rFonts w:cstheme="minorHAnsi"/>
        </w:rPr>
        <w:t xml:space="preserve">trains and trams, </w:t>
      </w:r>
      <w:r w:rsidR="005D51F8" w:rsidRPr="001D0A66">
        <w:rPr>
          <w:rFonts w:cstheme="minorHAnsi"/>
        </w:rPr>
        <w:t xml:space="preserve">(real-time) </w:t>
      </w:r>
      <w:r w:rsidR="00F2674B" w:rsidRPr="001D0A66">
        <w:rPr>
          <w:rFonts w:cstheme="minorHAnsi"/>
        </w:rPr>
        <w:t xml:space="preserve">information about accessible journeys and stops, transport staff at stations, </w:t>
      </w:r>
      <w:r w:rsidR="00D01B97" w:rsidRPr="001D0A66">
        <w:rPr>
          <w:rFonts w:cstheme="minorHAnsi"/>
        </w:rPr>
        <w:t xml:space="preserve">and </w:t>
      </w:r>
      <w:r w:rsidR="00003923" w:rsidRPr="001D0A66">
        <w:rPr>
          <w:rFonts w:cstheme="minorHAnsi"/>
        </w:rPr>
        <w:t>space for mobility aides</w:t>
      </w:r>
      <w:r w:rsidR="00D01B97" w:rsidRPr="001D0A66">
        <w:rPr>
          <w:rFonts w:cstheme="minorHAnsi"/>
        </w:rPr>
        <w:t>.</w:t>
      </w:r>
      <w:r w:rsidR="00003923" w:rsidRPr="001D0A66">
        <w:rPr>
          <w:rFonts w:cstheme="minorHAnsi"/>
        </w:rPr>
        <w:t xml:space="preserve"> Other ideas related to stop </w:t>
      </w:r>
      <w:r w:rsidR="00C866A0" w:rsidRPr="001D0A66">
        <w:rPr>
          <w:rFonts w:cstheme="minorHAnsi"/>
        </w:rPr>
        <w:t>design</w:t>
      </w:r>
      <w:r w:rsidR="00003923" w:rsidRPr="001D0A66">
        <w:rPr>
          <w:rFonts w:cstheme="minorHAnsi"/>
        </w:rPr>
        <w:t xml:space="preserve"> including </w:t>
      </w:r>
      <w:r w:rsidR="00C866A0" w:rsidRPr="001D0A66">
        <w:rPr>
          <w:rFonts w:cstheme="minorHAnsi"/>
        </w:rPr>
        <w:t xml:space="preserve">accessibility, </w:t>
      </w:r>
      <w:r w:rsidR="00003923" w:rsidRPr="001D0A66">
        <w:rPr>
          <w:rFonts w:cstheme="minorHAnsi"/>
        </w:rPr>
        <w:t xml:space="preserve">consistency of </w:t>
      </w:r>
      <w:r w:rsidR="00C866A0" w:rsidRPr="001D0A66">
        <w:rPr>
          <w:rFonts w:cstheme="minorHAnsi"/>
        </w:rPr>
        <w:t>design</w:t>
      </w:r>
      <w:r w:rsidR="00003923" w:rsidRPr="001D0A66">
        <w:rPr>
          <w:rFonts w:cstheme="minorHAnsi"/>
        </w:rPr>
        <w:t xml:space="preserve">, </w:t>
      </w:r>
      <w:r w:rsidR="00C866A0" w:rsidRPr="001D0A66">
        <w:rPr>
          <w:rFonts w:cstheme="minorHAnsi"/>
        </w:rPr>
        <w:t xml:space="preserve">and </w:t>
      </w:r>
      <w:r w:rsidR="00003923" w:rsidRPr="001D0A66">
        <w:rPr>
          <w:rFonts w:cstheme="minorHAnsi"/>
        </w:rPr>
        <w:t>shelter</w:t>
      </w:r>
      <w:r w:rsidR="00C866A0" w:rsidRPr="001D0A66">
        <w:rPr>
          <w:rFonts w:cstheme="minorHAnsi"/>
        </w:rPr>
        <w:t xml:space="preserve">. </w:t>
      </w:r>
    </w:p>
    <w:p w14:paraId="1921283D" w14:textId="5923AE8B" w:rsidR="00FB35C1" w:rsidRPr="008F3F9C" w:rsidRDefault="00FB35C1" w:rsidP="00870BF6">
      <w:pPr>
        <w:pStyle w:val="Heading3"/>
        <w:spacing w:before="120" w:after="120"/>
        <w:rPr>
          <w:rFonts w:ascii="Georgia" w:eastAsiaTheme="minorEastAsia" w:hAnsi="Georgia" w:cstheme="minorBidi"/>
          <w:color w:val="1F3864" w:themeColor="accent1" w:themeShade="80"/>
          <w:sz w:val="24"/>
          <w:szCs w:val="24"/>
        </w:rPr>
      </w:pPr>
      <w:bookmarkStart w:id="20" w:name="_Toc8977973"/>
      <w:r w:rsidRPr="008F3F9C">
        <w:rPr>
          <w:rFonts w:ascii="Georgia" w:eastAsiaTheme="minorEastAsia" w:hAnsi="Georgia" w:cstheme="minorBidi"/>
          <w:color w:val="1F3864" w:themeColor="accent1" w:themeShade="80"/>
          <w:sz w:val="24"/>
          <w:szCs w:val="24"/>
        </w:rPr>
        <w:t xml:space="preserve">Intellectual </w:t>
      </w:r>
      <w:r w:rsidR="00C4090A" w:rsidRPr="008F3F9C">
        <w:rPr>
          <w:rFonts w:ascii="Georgia" w:eastAsiaTheme="minorEastAsia" w:hAnsi="Georgia" w:cstheme="minorBidi"/>
          <w:color w:val="1F3864" w:themeColor="accent1" w:themeShade="80"/>
          <w:sz w:val="24"/>
          <w:szCs w:val="24"/>
        </w:rPr>
        <w:t>D</w:t>
      </w:r>
      <w:r w:rsidRPr="008F3F9C">
        <w:rPr>
          <w:rFonts w:ascii="Georgia" w:eastAsiaTheme="minorEastAsia" w:hAnsi="Georgia" w:cstheme="minorBidi"/>
          <w:color w:val="1F3864" w:themeColor="accent1" w:themeShade="80"/>
          <w:sz w:val="24"/>
          <w:szCs w:val="24"/>
        </w:rPr>
        <w:t>isability</w:t>
      </w:r>
      <w:bookmarkEnd w:id="20"/>
      <w:r w:rsidRPr="008F3F9C">
        <w:rPr>
          <w:rFonts w:ascii="Georgia" w:eastAsiaTheme="minorEastAsia" w:hAnsi="Georgia" w:cstheme="minorBidi"/>
          <w:color w:val="1F3864" w:themeColor="accent1" w:themeShade="80"/>
          <w:sz w:val="24"/>
          <w:szCs w:val="24"/>
        </w:rPr>
        <w:t xml:space="preserve"> </w:t>
      </w:r>
    </w:p>
    <w:p w14:paraId="126A3BBE"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Culture (25 ideas)</w:t>
      </w:r>
    </w:p>
    <w:p w14:paraId="1082B607" w14:textId="72E02FAC" w:rsidR="006D319E" w:rsidRPr="001D0A66" w:rsidRDefault="006D319E" w:rsidP="006D319E">
      <w:pPr>
        <w:rPr>
          <w:rFonts w:cstheme="minorHAnsi"/>
        </w:rPr>
      </w:pPr>
      <w:r w:rsidRPr="001D0A66">
        <w:rPr>
          <w:rFonts w:cstheme="minorHAnsi"/>
        </w:rPr>
        <w:t>Ideas in this category relat</w:t>
      </w:r>
      <w:r w:rsidR="00B42CA7" w:rsidRPr="001D0A66">
        <w:rPr>
          <w:rFonts w:cstheme="minorHAnsi"/>
        </w:rPr>
        <w:t>ed</w:t>
      </w:r>
      <w:r w:rsidRPr="001D0A66">
        <w:rPr>
          <w:rFonts w:cstheme="minorHAnsi"/>
        </w:rPr>
        <w:t xml:space="preserve"> to a variety of topics including employment of people with disability, inclusive organisations, reducing discrimination, providing training for customer service and event staff and disability support workers. </w:t>
      </w:r>
    </w:p>
    <w:p w14:paraId="7A903545" w14:textId="4F606F71" w:rsidR="008D4CE2" w:rsidRPr="008F3F9C" w:rsidRDefault="007E7EFC"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Information accessibility</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19</w:t>
      </w:r>
      <w:r w:rsidR="008D4CE2" w:rsidRPr="008F3F9C">
        <w:rPr>
          <w:rFonts w:asciiTheme="minorHAnsi" w:eastAsiaTheme="minorEastAsia" w:hAnsiTheme="minorHAnsi" w:cstheme="minorHAnsi"/>
          <w:color w:val="1F3864" w:themeColor="accent1" w:themeShade="80"/>
          <w:sz w:val="22"/>
          <w:szCs w:val="22"/>
        </w:rPr>
        <w:t xml:space="preserve"> ideas)</w:t>
      </w:r>
    </w:p>
    <w:p w14:paraId="09587FFF" w14:textId="13D9C896" w:rsidR="008D4CE2" w:rsidRPr="001D0A66" w:rsidRDefault="00F801A2" w:rsidP="008D4CE2">
      <w:pPr>
        <w:rPr>
          <w:rFonts w:cstheme="minorHAnsi"/>
        </w:rPr>
      </w:pPr>
      <w:r w:rsidRPr="001D0A66">
        <w:rPr>
          <w:rFonts w:cstheme="minorHAnsi"/>
        </w:rPr>
        <w:t>Participants stressed the importance of e</w:t>
      </w:r>
      <w:r w:rsidR="007F56BE" w:rsidRPr="001D0A66">
        <w:rPr>
          <w:rFonts w:cstheme="minorHAnsi"/>
        </w:rPr>
        <w:t xml:space="preserve">nsuring information is </w:t>
      </w:r>
      <w:r w:rsidR="0096534C" w:rsidRPr="001D0A66">
        <w:rPr>
          <w:rFonts w:cstheme="minorHAnsi"/>
        </w:rPr>
        <w:t xml:space="preserve">communicated </w:t>
      </w:r>
      <w:r w:rsidR="007F56BE" w:rsidRPr="001D0A66">
        <w:rPr>
          <w:rFonts w:cstheme="minorHAnsi"/>
        </w:rPr>
        <w:t xml:space="preserve">in </w:t>
      </w:r>
      <w:r w:rsidR="00301229" w:rsidRPr="001D0A66">
        <w:rPr>
          <w:rFonts w:cstheme="minorHAnsi"/>
        </w:rPr>
        <w:t>Easy English</w:t>
      </w:r>
      <w:r w:rsidRPr="001D0A66">
        <w:rPr>
          <w:rFonts w:cstheme="minorHAnsi"/>
        </w:rPr>
        <w:t xml:space="preserve">, that </w:t>
      </w:r>
      <w:r w:rsidR="0096534C" w:rsidRPr="001D0A66">
        <w:rPr>
          <w:rFonts w:cstheme="minorHAnsi"/>
        </w:rPr>
        <w:t>visual and audio announcements are</w:t>
      </w:r>
      <w:r w:rsidR="00C70A0D" w:rsidRPr="001D0A66">
        <w:rPr>
          <w:rFonts w:cstheme="minorHAnsi"/>
        </w:rPr>
        <w:t xml:space="preserve"> accurate and easy to understand</w:t>
      </w:r>
      <w:r w:rsidR="00301229" w:rsidRPr="001D0A66">
        <w:rPr>
          <w:rFonts w:cstheme="minorHAnsi"/>
        </w:rPr>
        <w:t xml:space="preserve">, </w:t>
      </w:r>
      <w:r w:rsidR="00C70A0D" w:rsidRPr="001D0A66">
        <w:rPr>
          <w:rFonts w:cstheme="minorHAnsi"/>
        </w:rPr>
        <w:t xml:space="preserve">signage </w:t>
      </w:r>
      <w:r w:rsidR="00242942" w:rsidRPr="001D0A66">
        <w:rPr>
          <w:rFonts w:cstheme="minorHAnsi"/>
        </w:rPr>
        <w:t>is accessible</w:t>
      </w:r>
      <w:r w:rsidR="007F02E8" w:rsidRPr="001D0A66">
        <w:rPr>
          <w:rFonts w:cstheme="minorHAnsi"/>
        </w:rPr>
        <w:t xml:space="preserve"> and consistent in design</w:t>
      </w:r>
      <w:r w:rsidR="00242942" w:rsidRPr="001D0A66">
        <w:rPr>
          <w:rFonts w:cstheme="minorHAnsi"/>
        </w:rPr>
        <w:t xml:space="preserve"> </w:t>
      </w:r>
      <w:r w:rsidR="00C70A0D" w:rsidRPr="001D0A66">
        <w:rPr>
          <w:rFonts w:cstheme="minorHAnsi"/>
        </w:rPr>
        <w:t>(</w:t>
      </w:r>
      <w:r w:rsidR="007F02E8" w:rsidRPr="001D0A66">
        <w:rPr>
          <w:rFonts w:cstheme="minorHAnsi"/>
        </w:rPr>
        <w:t xml:space="preserve">including </w:t>
      </w:r>
      <w:r w:rsidR="001E2568" w:rsidRPr="001D0A66">
        <w:rPr>
          <w:rFonts w:cstheme="minorHAnsi"/>
        </w:rPr>
        <w:t>Easy English and large fonts)</w:t>
      </w:r>
      <w:r w:rsidR="005D51F8" w:rsidRPr="001D0A66">
        <w:rPr>
          <w:rFonts w:cstheme="minorHAnsi"/>
        </w:rPr>
        <w:t xml:space="preserve">. Ideas also related to the clarity of </w:t>
      </w:r>
      <w:r w:rsidR="004A186E" w:rsidRPr="001D0A66">
        <w:rPr>
          <w:rFonts w:cstheme="minorHAnsi"/>
        </w:rPr>
        <w:t>evacuation procedures</w:t>
      </w:r>
      <w:r w:rsidR="00FD0771" w:rsidRPr="001D0A66">
        <w:rPr>
          <w:rFonts w:cstheme="minorHAnsi"/>
        </w:rPr>
        <w:t>,</w:t>
      </w:r>
      <w:r w:rsidR="001E2568" w:rsidRPr="001D0A66">
        <w:rPr>
          <w:rFonts w:cstheme="minorHAnsi"/>
        </w:rPr>
        <w:t xml:space="preserve"> maps, </w:t>
      </w:r>
      <w:r w:rsidR="00FD0771" w:rsidRPr="001D0A66">
        <w:rPr>
          <w:rFonts w:cstheme="minorHAnsi"/>
        </w:rPr>
        <w:t>and information about events</w:t>
      </w:r>
      <w:r w:rsidR="001E2568" w:rsidRPr="001D0A66">
        <w:rPr>
          <w:rFonts w:cstheme="minorHAnsi"/>
        </w:rPr>
        <w:t>.</w:t>
      </w:r>
    </w:p>
    <w:p w14:paraId="23330AB8" w14:textId="5E879BEC" w:rsidR="008D4CE2" w:rsidRPr="008F3F9C" w:rsidRDefault="007E7EFC"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Physical access</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16</w:t>
      </w:r>
      <w:r w:rsidR="008D4CE2" w:rsidRPr="008F3F9C">
        <w:rPr>
          <w:rFonts w:asciiTheme="minorHAnsi" w:eastAsiaTheme="minorEastAsia" w:hAnsiTheme="minorHAnsi" w:cstheme="minorHAnsi"/>
          <w:color w:val="1F3864" w:themeColor="accent1" w:themeShade="80"/>
          <w:sz w:val="22"/>
          <w:szCs w:val="22"/>
        </w:rPr>
        <w:t xml:space="preserve"> ideas)</w:t>
      </w:r>
    </w:p>
    <w:p w14:paraId="782EE758" w14:textId="5BC86556" w:rsidR="008D4CE2" w:rsidRPr="001D0A66" w:rsidRDefault="00124E82" w:rsidP="008D4CE2">
      <w:pPr>
        <w:rPr>
          <w:rFonts w:cstheme="minorHAnsi"/>
        </w:rPr>
      </w:pPr>
      <w:r w:rsidRPr="001D0A66">
        <w:rPr>
          <w:rFonts w:cstheme="minorHAnsi"/>
        </w:rPr>
        <w:t>Ideas related to a</w:t>
      </w:r>
      <w:r w:rsidR="00591A47" w:rsidRPr="001D0A66">
        <w:rPr>
          <w:rFonts w:cstheme="minorHAnsi"/>
        </w:rPr>
        <w:t>ccessible buildings, street furniture,</w:t>
      </w:r>
      <w:r w:rsidR="00CC162F" w:rsidRPr="001D0A66">
        <w:rPr>
          <w:rFonts w:cstheme="minorHAnsi"/>
        </w:rPr>
        <w:t xml:space="preserve"> toilets</w:t>
      </w:r>
      <w:r w:rsidR="00591A47" w:rsidRPr="001D0A66">
        <w:rPr>
          <w:rFonts w:cstheme="minorHAnsi"/>
        </w:rPr>
        <w:t xml:space="preserve"> and playgrounds. </w:t>
      </w:r>
      <w:r w:rsidR="0095218D" w:rsidRPr="001D0A66">
        <w:rPr>
          <w:rFonts w:cstheme="minorHAnsi"/>
        </w:rPr>
        <w:t xml:space="preserve">Many ideas related to footpaths, including </w:t>
      </w:r>
      <w:r w:rsidR="00CC162F" w:rsidRPr="001D0A66">
        <w:rPr>
          <w:rFonts w:cstheme="minorHAnsi"/>
        </w:rPr>
        <w:t>clutter</w:t>
      </w:r>
      <w:r w:rsidR="0095218D" w:rsidRPr="001D0A66">
        <w:rPr>
          <w:rFonts w:cstheme="minorHAnsi"/>
        </w:rPr>
        <w:t xml:space="preserve">, </w:t>
      </w:r>
      <w:r w:rsidR="00CC162F" w:rsidRPr="001D0A66">
        <w:rPr>
          <w:rFonts w:cstheme="minorHAnsi"/>
        </w:rPr>
        <w:t>tripping hazards</w:t>
      </w:r>
      <w:r w:rsidR="0095218D" w:rsidRPr="001D0A66">
        <w:rPr>
          <w:rFonts w:cstheme="minorHAnsi"/>
        </w:rPr>
        <w:t>,</w:t>
      </w:r>
      <w:r w:rsidR="00986662" w:rsidRPr="001D0A66">
        <w:rPr>
          <w:rFonts w:cstheme="minorHAnsi"/>
        </w:rPr>
        <w:t xml:space="preserve"> and</w:t>
      </w:r>
      <w:r w:rsidR="0095218D" w:rsidRPr="001D0A66">
        <w:rPr>
          <w:rFonts w:cstheme="minorHAnsi"/>
        </w:rPr>
        <w:t xml:space="preserve"> contrast for different surface types, </w:t>
      </w:r>
      <w:r w:rsidR="004941F4" w:rsidRPr="001D0A66">
        <w:rPr>
          <w:rFonts w:cstheme="minorHAnsi"/>
        </w:rPr>
        <w:t xml:space="preserve">while other </w:t>
      </w:r>
      <w:r w:rsidR="00986662" w:rsidRPr="001D0A66">
        <w:rPr>
          <w:rFonts w:cstheme="minorHAnsi"/>
        </w:rPr>
        <w:t xml:space="preserve">ideas </w:t>
      </w:r>
      <w:r w:rsidR="004941F4" w:rsidRPr="001D0A66">
        <w:rPr>
          <w:rFonts w:cstheme="minorHAnsi"/>
        </w:rPr>
        <w:t>related to the accessibility of recreation facilities and accessible housing.</w:t>
      </w:r>
    </w:p>
    <w:p w14:paraId="3F79AA54"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transport (12 ideas)</w:t>
      </w:r>
    </w:p>
    <w:p w14:paraId="43842484" w14:textId="1B95AEF9" w:rsidR="006D319E" w:rsidRPr="008F3F9C" w:rsidRDefault="006D319E" w:rsidP="008D4CE2">
      <w:pPr>
        <w:rPr>
          <w:rFonts w:cstheme="minorHAnsi"/>
          <w:color w:val="1F3864" w:themeColor="accent1" w:themeShade="80"/>
        </w:rPr>
      </w:pPr>
      <w:r w:rsidRPr="001D0A66">
        <w:rPr>
          <w:rFonts w:cstheme="minorHAnsi"/>
        </w:rPr>
        <w:t xml:space="preserve">Ideas related to ensuring that the delivery of information is consistent, accurate, and easy to understand, the accessibility of stops, accessible </w:t>
      </w:r>
      <w:r w:rsidRPr="00993F4A">
        <w:rPr>
          <w:rFonts w:cstheme="minorHAnsi"/>
        </w:rPr>
        <w:t>seating for people with invisible disabilities, and accessible taxi collection points.</w:t>
      </w:r>
    </w:p>
    <w:p w14:paraId="0AB4409E" w14:textId="7F962EFA" w:rsidR="00FB35C1" w:rsidRPr="009217F7" w:rsidRDefault="00FB35C1" w:rsidP="00870BF6">
      <w:pPr>
        <w:pStyle w:val="Heading3"/>
        <w:spacing w:before="120" w:after="120"/>
        <w:rPr>
          <w:rFonts w:ascii="Georgia" w:eastAsiaTheme="minorEastAsia" w:hAnsi="Georgia" w:cstheme="minorBidi"/>
          <w:color w:val="auto"/>
          <w:sz w:val="24"/>
          <w:szCs w:val="24"/>
        </w:rPr>
      </w:pPr>
      <w:bookmarkStart w:id="21" w:name="_Toc8977974"/>
      <w:r w:rsidRPr="009217F7">
        <w:rPr>
          <w:rFonts w:ascii="Georgia" w:eastAsiaTheme="minorEastAsia" w:hAnsi="Georgia" w:cstheme="minorBidi"/>
          <w:color w:val="auto"/>
          <w:sz w:val="24"/>
          <w:szCs w:val="24"/>
        </w:rPr>
        <w:t xml:space="preserve">Psychosocial </w:t>
      </w:r>
      <w:r w:rsidR="00C4090A" w:rsidRPr="009217F7">
        <w:rPr>
          <w:rFonts w:ascii="Georgia" w:eastAsiaTheme="minorEastAsia" w:hAnsi="Georgia" w:cstheme="minorBidi"/>
          <w:color w:val="auto"/>
          <w:sz w:val="24"/>
          <w:szCs w:val="24"/>
        </w:rPr>
        <w:t>D</w:t>
      </w:r>
      <w:r w:rsidRPr="009217F7">
        <w:rPr>
          <w:rFonts w:ascii="Georgia" w:eastAsiaTheme="minorEastAsia" w:hAnsi="Georgia" w:cstheme="minorBidi"/>
          <w:color w:val="auto"/>
          <w:sz w:val="24"/>
          <w:szCs w:val="24"/>
        </w:rPr>
        <w:t>isability</w:t>
      </w:r>
      <w:bookmarkEnd w:id="21"/>
    </w:p>
    <w:p w14:paraId="2214C259"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spaces (47 ideas)</w:t>
      </w:r>
    </w:p>
    <w:p w14:paraId="2C49B0EA" w14:textId="24F0DCDD" w:rsidR="006D319E" w:rsidRPr="00993F4A" w:rsidRDefault="006D319E" w:rsidP="006D319E">
      <w:pPr>
        <w:rPr>
          <w:rFonts w:cstheme="minorHAnsi"/>
        </w:rPr>
      </w:pPr>
      <w:r w:rsidRPr="00993F4A">
        <w:rPr>
          <w:rFonts w:cstheme="minorHAnsi"/>
        </w:rPr>
        <w:t>Ideas were about the provision of a variety of spaces including quiet spaces, safe spaces, rest spaces</w:t>
      </w:r>
      <w:r w:rsidR="005D51F8" w:rsidRPr="00993F4A">
        <w:rPr>
          <w:rFonts w:cstheme="minorHAnsi"/>
        </w:rPr>
        <w:t>,</w:t>
      </w:r>
      <w:r w:rsidRPr="00993F4A">
        <w:rPr>
          <w:rFonts w:cstheme="minorHAnsi"/>
        </w:rPr>
        <w:t xml:space="preserve"> and green spaces </w:t>
      </w:r>
      <w:r w:rsidR="005D51F8" w:rsidRPr="00993F4A">
        <w:rPr>
          <w:rFonts w:cstheme="minorHAnsi"/>
        </w:rPr>
        <w:t>such as parks and</w:t>
      </w:r>
      <w:r w:rsidRPr="00993F4A">
        <w:rPr>
          <w:rFonts w:cstheme="minorHAnsi"/>
        </w:rPr>
        <w:t xml:space="preserve"> gardens. Other ideas related to clutter, conflict (e.g. shared paths with bicycles) and distractions on footpaths, lighting, signage, smells, noise, and accessible parking and toilets.</w:t>
      </w:r>
    </w:p>
    <w:p w14:paraId="7552A3DF"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lastRenderedPageBreak/>
        <w:t>Awareness (31 ideas)</w:t>
      </w:r>
    </w:p>
    <w:p w14:paraId="7E6594E0" w14:textId="77777777" w:rsidR="006D319E" w:rsidRPr="00993F4A" w:rsidRDefault="006D319E" w:rsidP="006D319E">
      <w:pPr>
        <w:rPr>
          <w:rFonts w:cstheme="minorHAnsi"/>
        </w:rPr>
      </w:pPr>
      <w:r w:rsidRPr="00993F4A">
        <w:rPr>
          <w:rFonts w:cstheme="minorHAnsi"/>
        </w:rPr>
        <w:t xml:space="preserve">Participants devised ideas about awareness of diversity of disability, communicating with people with psychosocial disability (including training), outreach services, quality of mental health care, psychological first aid, and support workers. Other ideas related to support for advocacy groups, employment, and stigma in the media. </w:t>
      </w:r>
    </w:p>
    <w:p w14:paraId="07AF88B6" w14:textId="43E110AE" w:rsidR="008D4CE2" w:rsidRPr="008F3F9C" w:rsidRDefault="00451C06"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transport</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20</w:t>
      </w:r>
      <w:r w:rsidR="008D4CE2" w:rsidRPr="008F3F9C">
        <w:rPr>
          <w:rFonts w:asciiTheme="minorHAnsi" w:eastAsiaTheme="minorEastAsia" w:hAnsiTheme="minorHAnsi" w:cstheme="minorHAnsi"/>
          <w:color w:val="1F3864" w:themeColor="accent1" w:themeShade="80"/>
          <w:sz w:val="22"/>
          <w:szCs w:val="22"/>
        </w:rPr>
        <w:t xml:space="preserve"> ideas)</w:t>
      </w:r>
    </w:p>
    <w:p w14:paraId="741C675C" w14:textId="0D217134" w:rsidR="008D4CE2" w:rsidRPr="00993F4A" w:rsidRDefault="00356865" w:rsidP="008D4CE2">
      <w:pPr>
        <w:rPr>
          <w:rFonts w:cstheme="minorHAnsi"/>
        </w:rPr>
      </w:pPr>
      <w:r w:rsidRPr="00993F4A">
        <w:rPr>
          <w:rFonts w:cstheme="minorHAnsi"/>
        </w:rPr>
        <w:t>Many ideas were about interactions on public transport, including t</w:t>
      </w:r>
      <w:r w:rsidR="00A90D99" w:rsidRPr="00993F4A">
        <w:rPr>
          <w:rFonts w:cstheme="minorHAnsi"/>
        </w:rPr>
        <w:t xml:space="preserve">raining of </w:t>
      </w:r>
      <w:r w:rsidR="002457F2" w:rsidRPr="00993F4A">
        <w:rPr>
          <w:rFonts w:cstheme="minorHAnsi"/>
        </w:rPr>
        <w:t>public transport staff and protective service officers</w:t>
      </w:r>
      <w:r w:rsidRPr="00993F4A">
        <w:rPr>
          <w:rFonts w:cstheme="minorHAnsi"/>
        </w:rPr>
        <w:t xml:space="preserve"> about diversity of disability</w:t>
      </w:r>
      <w:r w:rsidR="00B94A32" w:rsidRPr="00993F4A">
        <w:rPr>
          <w:rFonts w:cstheme="minorHAnsi"/>
        </w:rPr>
        <w:t xml:space="preserve"> and friendliness in general</w:t>
      </w:r>
      <w:r w:rsidR="002457F2" w:rsidRPr="00993F4A">
        <w:rPr>
          <w:rFonts w:cstheme="minorHAnsi"/>
        </w:rPr>
        <w:t>, interactions with assistance dogs, visual and audio announcements</w:t>
      </w:r>
      <w:r w:rsidR="00FB414B" w:rsidRPr="00993F4A">
        <w:rPr>
          <w:rFonts w:cstheme="minorHAnsi"/>
        </w:rPr>
        <w:t xml:space="preserve"> (including those relating to disruption)</w:t>
      </w:r>
      <w:r w:rsidR="000D0918" w:rsidRPr="00993F4A">
        <w:rPr>
          <w:rFonts w:cstheme="minorHAnsi"/>
        </w:rPr>
        <w:t xml:space="preserve">, and </w:t>
      </w:r>
      <w:r w:rsidR="009B225C" w:rsidRPr="00993F4A">
        <w:rPr>
          <w:rFonts w:cstheme="minorHAnsi"/>
        </w:rPr>
        <w:t>use of public transport smart card</w:t>
      </w:r>
      <w:r w:rsidR="004F2CB3" w:rsidRPr="00993F4A">
        <w:rPr>
          <w:rFonts w:cstheme="minorHAnsi"/>
        </w:rPr>
        <w:t>s</w:t>
      </w:r>
      <w:r w:rsidR="009B225C" w:rsidRPr="00993F4A">
        <w:rPr>
          <w:rFonts w:cstheme="minorHAnsi"/>
        </w:rPr>
        <w:t xml:space="preserve"> (‘myki’).</w:t>
      </w:r>
    </w:p>
    <w:p w14:paraId="6C642AEF" w14:textId="3A87CF0C" w:rsidR="008D4CE2" w:rsidRPr="008F3F9C" w:rsidRDefault="0063634B"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Housing</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10</w:t>
      </w:r>
      <w:r w:rsidR="008D4CE2" w:rsidRPr="008F3F9C">
        <w:rPr>
          <w:rFonts w:asciiTheme="minorHAnsi" w:eastAsiaTheme="minorEastAsia" w:hAnsiTheme="minorHAnsi" w:cstheme="minorHAnsi"/>
          <w:color w:val="1F3864" w:themeColor="accent1" w:themeShade="80"/>
          <w:sz w:val="22"/>
          <w:szCs w:val="22"/>
        </w:rPr>
        <w:t xml:space="preserve"> ideas)</w:t>
      </w:r>
    </w:p>
    <w:p w14:paraId="4676C7B3" w14:textId="77777777" w:rsidR="002667C1" w:rsidRPr="00993F4A" w:rsidRDefault="00C00DC3" w:rsidP="002667C1">
      <w:pPr>
        <w:pStyle w:val="Heading2"/>
        <w:spacing w:after="120"/>
        <w:rPr>
          <w:rFonts w:asciiTheme="minorHAnsi" w:eastAsiaTheme="minorEastAsia" w:hAnsiTheme="minorHAnsi" w:cstheme="minorHAnsi"/>
          <w:color w:val="auto"/>
          <w:sz w:val="22"/>
          <w:szCs w:val="22"/>
        </w:rPr>
      </w:pPr>
      <w:r w:rsidRPr="00993F4A">
        <w:rPr>
          <w:rFonts w:asciiTheme="minorHAnsi" w:eastAsiaTheme="minorEastAsia" w:hAnsiTheme="minorHAnsi" w:cstheme="minorHAnsi"/>
          <w:color w:val="auto"/>
          <w:sz w:val="22"/>
          <w:szCs w:val="22"/>
        </w:rPr>
        <w:t xml:space="preserve">Ideas related to </w:t>
      </w:r>
      <w:r w:rsidR="00A02C76" w:rsidRPr="00993F4A">
        <w:rPr>
          <w:rFonts w:asciiTheme="minorHAnsi" w:eastAsiaTheme="minorEastAsia" w:hAnsiTheme="minorHAnsi" w:cstheme="minorHAnsi"/>
          <w:color w:val="auto"/>
          <w:sz w:val="22"/>
          <w:szCs w:val="22"/>
        </w:rPr>
        <w:t xml:space="preserve">improving security and tenure of </w:t>
      </w:r>
      <w:r w:rsidRPr="00993F4A">
        <w:rPr>
          <w:rFonts w:asciiTheme="minorHAnsi" w:eastAsiaTheme="minorEastAsia" w:hAnsiTheme="minorHAnsi" w:cstheme="minorHAnsi"/>
          <w:color w:val="auto"/>
          <w:sz w:val="22"/>
          <w:szCs w:val="22"/>
        </w:rPr>
        <w:t>h</w:t>
      </w:r>
      <w:r w:rsidR="00195E4F" w:rsidRPr="00993F4A">
        <w:rPr>
          <w:rFonts w:asciiTheme="minorHAnsi" w:eastAsiaTheme="minorEastAsia" w:hAnsiTheme="minorHAnsi" w:cstheme="minorHAnsi"/>
          <w:color w:val="auto"/>
          <w:sz w:val="22"/>
          <w:szCs w:val="22"/>
        </w:rPr>
        <w:t>ousing,</w:t>
      </w:r>
      <w:r w:rsidR="00742E34" w:rsidRPr="00993F4A">
        <w:rPr>
          <w:rFonts w:asciiTheme="minorHAnsi" w:eastAsiaTheme="minorEastAsia" w:hAnsiTheme="minorHAnsi" w:cstheme="minorHAnsi"/>
          <w:color w:val="auto"/>
          <w:sz w:val="22"/>
          <w:szCs w:val="22"/>
        </w:rPr>
        <w:t xml:space="preserve"> providing more</w:t>
      </w:r>
      <w:r w:rsidR="00195E4F" w:rsidRPr="00993F4A">
        <w:rPr>
          <w:rFonts w:asciiTheme="minorHAnsi" w:eastAsiaTheme="minorEastAsia" w:hAnsiTheme="minorHAnsi" w:cstheme="minorHAnsi"/>
          <w:color w:val="auto"/>
          <w:sz w:val="22"/>
          <w:szCs w:val="22"/>
        </w:rPr>
        <w:t xml:space="preserve"> transition housing, </w:t>
      </w:r>
      <w:r w:rsidR="00E12A1B" w:rsidRPr="00993F4A">
        <w:rPr>
          <w:rFonts w:asciiTheme="minorHAnsi" w:eastAsiaTheme="minorEastAsia" w:hAnsiTheme="minorHAnsi" w:cstheme="minorHAnsi"/>
          <w:color w:val="auto"/>
          <w:sz w:val="22"/>
          <w:szCs w:val="22"/>
        </w:rPr>
        <w:t>soundproofing</w:t>
      </w:r>
      <w:r w:rsidR="00757794" w:rsidRPr="00993F4A">
        <w:rPr>
          <w:rFonts w:asciiTheme="minorHAnsi" w:eastAsiaTheme="minorEastAsia" w:hAnsiTheme="minorHAnsi" w:cstheme="minorHAnsi"/>
          <w:color w:val="auto"/>
          <w:sz w:val="22"/>
          <w:szCs w:val="22"/>
        </w:rPr>
        <w:t xml:space="preserve"> in private housing</w:t>
      </w:r>
      <w:r w:rsidR="00B05E3F" w:rsidRPr="00993F4A">
        <w:rPr>
          <w:rFonts w:asciiTheme="minorHAnsi" w:eastAsiaTheme="minorEastAsia" w:hAnsiTheme="minorHAnsi" w:cstheme="minorHAnsi"/>
          <w:color w:val="auto"/>
          <w:sz w:val="22"/>
          <w:szCs w:val="22"/>
        </w:rPr>
        <w:t>, eco-friendly housing</w:t>
      </w:r>
      <w:r w:rsidR="00E12A1B" w:rsidRPr="00993F4A">
        <w:rPr>
          <w:rFonts w:asciiTheme="minorHAnsi" w:eastAsiaTheme="minorEastAsia" w:hAnsiTheme="minorHAnsi" w:cstheme="minorHAnsi"/>
          <w:color w:val="auto"/>
          <w:sz w:val="22"/>
          <w:szCs w:val="22"/>
        </w:rPr>
        <w:t xml:space="preserve"> and social housing.</w:t>
      </w:r>
      <w:r w:rsidR="00B05E3F" w:rsidRPr="00993F4A">
        <w:rPr>
          <w:rFonts w:asciiTheme="minorHAnsi" w:eastAsiaTheme="minorEastAsia" w:hAnsiTheme="minorHAnsi" w:cstheme="minorHAnsi"/>
          <w:color w:val="auto"/>
          <w:sz w:val="22"/>
          <w:szCs w:val="22"/>
        </w:rPr>
        <w:t xml:space="preserve"> Other ideas related to supported accommodation</w:t>
      </w:r>
      <w:r w:rsidR="00757794" w:rsidRPr="00993F4A">
        <w:rPr>
          <w:rFonts w:asciiTheme="minorHAnsi" w:eastAsiaTheme="minorEastAsia" w:hAnsiTheme="minorHAnsi" w:cstheme="minorHAnsi"/>
          <w:color w:val="auto"/>
          <w:sz w:val="22"/>
          <w:szCs w:val="22"/>
        </w:rPr>
        <w:t xml:space="preserve"> for those over 65 years of age who don’t need </w:t>
      </w:r>
      <w:r w:rsidR="006A1B3A" w:rsidRPr="00993F4A">
        <w:rPr>
          <w:rFonts w:asciiTheme="minorHAnsi" w:eastAsiaTheme="minorEastAsia" w:hAnsiTheme="minorHAnsi" w:cstheme="minorHAnsi"/>
          <w:color w:val="auto"/>
          <w:sz w:val="22"/>
          <w:szCs w:val="22"/>
        </w:rPr>
        <w:t>to live in a nursing home</w:t>
      </w:r>
      <w:r w:rsidR="001F18F3" w:rsidRPr="00993F4A">
        <w:rPr>
          <w:rFonts w:asciiTheme="minorHAnsi" w:eastAsiaTheme="minorEastAsia" w:hAnsiTheme="minorHAnsi" w:cstheme="minorHAnsi"/>
          <w:color w:val="auto"/>
          <w:sz w:val="22"/>
          <w:szCs w:val="22"/>
        </w:rPr>
        <w:t>, and</w:t>
      </w:r>
      <w:r w:rsidR="006A1B3A" w:rsidRPr="00993F4A">
        <w:rPr>
          <w:rFonts w:asciiTheme="minorHAnsi" w:eastAsiaTheme="minorEastAsia" w:hAnsiTheme="minorHAnsi" w:cstheme="minorHAnsi"/>
          <w:color w:val="auto"/>
          <w:sz w:val="22"/>
          <w:szCs w:val="22"/>
        </w:rPr>
        <w:t xml:space="preserve"> strategies to make it easier to find suitable and supportive</w:t>
      </w:r>
      <w:bookmarkStart w:id="22" w:name="_Toc8977975"/>
      <w:r w:rsidR="002667C1" w:rsidRPr="00993F4A">
        <w:rPr>
          <w:rFonts w:asciiTheme="minorHAnsi" w:eastAsiaTheme="minorEastAsia" w:hAnsiTheme="minorHAnsi" w:cstheme="minorHAnsi"/>
          <w:color w:val="auto"/>
          <w:sz w:val="22"/>
          <w:szCs w:val="22"/>
        </w:rPr>
        <w:t xml:space="preserve"> hotel accommodation. </w:t>
      </w:r>
    </w:p>
    <w:p w14:paraId="710D205F" w14:textId="55D7F265" w:rsidR="002667C1" w:rsidRPr="008F3F9C" w:rsidRDefault="002667C1" w:rsidP="002667C1">
      <w:pPr>
        <w:pStyle w:val="Heading2"/>
        <w:spacing w:after="120"/>
        <w:rPr>
          <w:rFonts w:asciiTheme="minorHAnsi" w:hAnsiTheme="minorHAnsi" w:cstheme="minorHAnsi"/>
          <w:color w:val="1F3864" w:themeColor="accent1" w:themeShade="80"/>
          <w:sz w:val="28"/>
          <w:szCs w:val="28"/>
        </w:rPr>
      </w:pPr>
      <w:r w:rsidRPr="008F3F9C">
        <w:rPr>
          <w:rFonts w:asciiTheme="minorHAnsi" w:hAnsiTheme="minorHAnsi" w:cstheme="minorHAnsi"/>
          <w:color w:val="1F3864" w:themeColor="accent1" w:themeShade="80"/>
          <w:sz w:val="28"/>
          <w:szCs w:val="28"/>
        </w:rPr>
        <w:t>Rating Importance and Feasibility</w:t>
      </w:r>
    </w:p>
    <w:p w14:paraId="1F9FD00E" w14:textId="77777777" w:rsidR="002667C1" w:rsidRPr="00993F4A" w:rsidRDefault="002667C1" w:rsidP="002667C1">
      <w:pPr>
        <w:rPr>
          <w:rFonts w:cstheme="minorHAnsi"/>
        </w:rPr>
      </w:pPr>
      <w:r w:rsidRPr="00993F4A">
        <w:rPr>
          <w:rFonts w:cstheme="minorHAnsi"/>
        </w:rPr>
        <w:t>The focus of this study is to identify ideas which people with disability, disability advocates, and academics (the Disability Group) rated as important, and City of Melbourne staff rated as feasible. Each idea was rated on a 5-point Likert scale, based on their importance of implementation (where 1 = relatively unimportant, and 5 = extremely important), and then again on their feasibility of implementation (where 1 = relatively infeasible, and 5 = extremely feasible). Ideas which are rated in the top 10% on importance by the Disability Group or feasibility by City of Melbourne staff are presented in Table 3.</w:t>
      </w:r>
    </w:p>
    <w:p w14:paraId="50FD6028" w14:textId="591BDBBC" w:rsidR="002667C1" w:rsidRPr="00993F4A" w:rsidRDefault="002667C1" w:rsidP="002667C1">
      <w:pPr>
        <w:rPr>
          <w:rFonts w:cstheme="minorHAnsi"/>
        </w:rPr>
      </w:pPr>
      <w:r w:rsidRPr="00993F4A">
        <w:rPr>
          <w:rFonts w:cstheme="minorHAnsi"/>
        </w:rPr>
        <w:t>A full list of ideas and clusters, their importance and feasibility ratings by participant type, is available in Appendix 1.</w:t>
      </w:r>
    </w:p>
    <w:p w14:paraId="2A7CA8D8" w14:textId="36BC4E1B" w:rsidR="002667C1" w:rsidRPr="008F3F9C" w:rsidRDefault="002667C1" w:rsidP="002667C1">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bookmarkEnd w:id="22"/>
    <w:p w14:paraId="0D5C3446" w14:textId="526028A5" w:rsidR="002667C1" w:rsidRPr="008F3F9C" w:rsidRDefault="002667C1" w:rsidP="001D0F05">
      <w:pPr>
        <w:rPr>
          <w:rFonts w:cstheme="minorHAnsi"/>
          <w:color w:val="1F3864" w:themeColor="accent1" w:themeShade="80"/>
        </w:rPr>
      </w:pPr>
    </w:p>
    <w:p w14:paraId="5C69EAA4" w14:textId="409F7848" w:rsidR="002667C1" w:rsidRDefault="002667C1" w:rsidP="001D0F05">
      <w:pPr>
        <w:rPr>
          <w:rFonts w:cstheme="minorHAnsi"/>
          <w:color w:val="1F3864" w:themeColor="accent1" w:themeShade="80"/>
        </w:rPr>
      </w:pPr>
    </w:p>
    <w:p w14:paraId="40D648BC" w14:textId="77B12152" w:rsidR="007A62DD" w:rsidRDefault="007A62DD" w:rsidP="001D0F05">
      <w:pPr>
        <w:rPr>
          <w:rFonts w:cstheme="minorHAnsi"/>
          <w:color w:val="1F3864" w:themeColor="accent1" w:themeShade="80"/>
        </w:rPr>
      </w:pPr>
    </w:p>
    <w:p w14:paraId="61583C80" w14:textId="1115E221" w:rsidR="007A62DD" w:rsidRDefault="007A62DD" w:rsidP="001D0F05">
      <w:pPr>
        <w:rPr>
          <w:rFonts w:cstheme="minorHAnsi"/>
          <w:color w:val="1F3864" w:themeColor="accent1" w:themeShade="80"/>
        </w:rPr>
      </w:pPr>
    </w:p>
    <w:p w14:paraId="0F90C77C" w14:textId="77777777" w:rsidR="007A62DD" w:rsidRPr="008F3F9C" w:rsidRDefault="007A62DD" w:rsidP="001D0F05">
      <w:pPr>
        <w:rPr>
          <w:rFonts w:cstheme="minorHAnsi"/>
          <w:color w:val="1F3864" w:themeColor="accent1" w:themeShade="80"/>
        </w:rPr>
      </w:pPr>
    </w:p>
    <w:p w14:paraId="665B8897" w14:textId="0399DC85" w:rsidR="002667C1" w:rsidRPr="008F3F9C" w:rsidRDefault="002667C1" w:rsidP="001D0F05">
      <w:pPr>
        <w:rPr>
          <w:rFonts w:cstheme="minorHAnsi"/>
          <w:color w:val="1F3864" w:themeColor="accent1" w:themeShade="80"/>
        </w:rPr>
      </w:pPr>
    </w:p>
    <w:p w14:paraId="254E0818" w14:textId="3B642C33" w:rsidR="002667C1" w:rsidRPr="008F3F9C" w:rsidRDefault="002667C1" w:rsidP="001D0F05">
      <w:pPr>
        <w:rPr>
          <w:rFonts w:cstheme="minorHAnsi"/>
          <w:color w:val="1F3864" w:themeColor="accent1" w:themeShade="80"/>
        </w:rPr>
      </w:pPr>
    </w:p>
    <w:p w14:paraId="3D995011" w14:textId="3D3D9366" w:rsidR="002667C1" w:rsidRPr="008F3F9C" w:rsidRDefault="002667C1" w:rsidP="001D0F05">
      <w:pPr>
        <w:rPr>
          <w:rFonts w:cstheme="minorHAnsi"/>
          <w:color w:val="1F3864" w:themeColor="accent1" w:themeShade="80"/>
        </w:rPr>
      </w:pPr>
    </w:p>
    <w:p w14:paraId="00F2DE2A" w14:textId="34702BB8" w:rsidR="002667C1" w:rsidRPr="008F3F9C" w:rsidRDefault="002667C1" w:rsidP="001D0F05">
      <w:pPr>
        <w:rPr>
          <w:rFonts w:cstheme="minorHAnsi"/>
          <w:color w:val="1F3864" w:themeColor="accent1" w:themeShade="80"/>
        </w:rPr>
      </w:pPr>
    </w:p>
    <w:p w14:paraId="3DA183BA" w14:textId="4E49FAD3" w:rsidR="002667C1" w:rsidRPr="008F3F9C" w:rsidRDefault="00D73A97" w:rsidP="001D0F05">
      <w:pPr>
        <w:rPr>
          <w:rFonts w:cstheme="minorHAnsi"/>
          <w:color w:val="1F3864" w:themeColor="accent1" w:themeShade="80"/>
        </w:rPr>
      </w:pPr>
      <w:r w:rsidRPr="008F3F9C">
        <w:rPr>
          <w:rFonts w:cstheme="minorHAnsi"/>
          <w:noProof/>
          <w:color w:val="1F3864" w:themeColor="accent1" w:themeShade="80"/>
          <w:lang w:val="en-GB" w:eastAsia="en-GB"/>
        </w:rPr>
        <mc:AlternateContent>
          <mc:Choice Requires="wps">
            <w:drawing>
              <wp:anchor distT="0" distB="0" distL="114300" distR="114300" simplePos="0" relativeHeight="251664384" behindDoc="0" locked="0" layoutInCell="1" allowOverlap="1" wp14:anchorId="02B7FBE2" wp14:editId="54E2167A">
                <wp:simplePos x="0" y="0"/>
                <wp:positionH relativeFrom="column">
                  <wp:posOffset>6083300</wp:posOffset>
                </wp:positionH>
                <wp:positionV relativeFrom="margin">
                  <wp:posOffset>8589010</wp:posOffset>
                </wp:positionV>
                <wp:extent cx="772160" cy="1190625"/>
                <wp:effectExtent l="0" t="0" r="8890" b="9525"/>
                <wp:wrapNone/>
                <wp:docPr id="88" name="Rectangle 88"/>
                <wp:cNvGraphicFramePr/>
                <a:graphic xmlns:a="http://schemas.openxmlformats.org/drawingml/2006/main">
                  <a:graphicData uri="http://schemas.microsoft.com/office/word/2010/wordprocessingShape">
                    <wps:wsp>
                      <wps:cNvSpPr/>
                      <wps:spPr>
                        <a:xfrm>
                          <a:off x="0" y="0"/>
                          <a:ext cx="772160" cy="11906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D1036" id="Rectangle 88" o:spid="_x0000_s1026" style="position:absolute;margin-left:479pt;margin-top:676.3pt;width:60.8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" fillcolor="#2f5496 [2404]" stroked="f" strokeweight="1pt">
                <w10:wrap anchory="margin"/>
              </v:rect>
            </w:pict>
          </mc:Fallback>
        </mc:AlternateContent>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5821C543" w14:textId="77777777" w:rsidTr="00A52DD9">
        <w:trPr>
          <w:trHeight w:val="290"/>
        </w:trPr>
        <w:tc>
          <w:tcPr>
            <w:tcW w:w="10632" w:type="dxa"/>
            <w:gridSpan w:val="4"/>
            <w:tcBorders>
              <w:bottom w:val="single" w:sz="4" w:space="0" w:color="auto"/>
            </w:tcBorders>
            <w:shd w:val="clear" w:color="auto" w:fill="auto"/>
            <w:noWrap/>
            <w:vAlign w:val="bottom"/>
          </w:tcPr>
          <w:p w14:paraId="6A849BAB"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3:</w:t>
            </w:r>
            <w:r w:rsidRPr="008F3F9C">
              <w:rPr>
                <w:rFonts w:cstheme="minorHAnsi"/>
                <w:color w:val="1F3864" w:themeColor="accent1" w:themeShade="80"/>
              </w:rPr>
              <w:t xml:space="preserve"> Ideas for making the City of Melbourne more inclusive for people with physical and mobility disability, rated as important by people with physical and mobility disability, academics, and advocates, and feasible by City of Melbourne staff.</w:t>
            </w:r>
          </w:p>
          <w:p w14:paraId="197FD52C" w14:textId="4C94BC0A" w:rsidR="00A533AE" w:rsidRPr="008F3F9C" w:rsidRDefault="00A533AE" w:rsidP="00A533AE">
            <w:pPr>
              <w:spacing w:after="120" w:line="240" w:lineRule="auto"/>
              <w:rPr>
                <w:rFonts w:cstheme="minorHAnsi"/>
                <w:color w:val="1F3864" w:themeColor="accent1" w:themeShade="80"/>
              </w:rPr>
            </w:pPr>
          </w:p>
        </w:tc>
      </w:tr>
      <w:tr w:rsidR="008F3F9C" w:rsidRPr="008F3F9C" w14:paraId="4E54183B" w14:textId="77777777" w:rsidTr="00E57966">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417E4851" w14:textId="77777777" w:rsidR="00547069" w:rsidRPr="00F1778A" w:rsidRDefault="00547069"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PHYSICAL AND MOBILITY DISABILITY</w:t>
            </w:r>
          </w:p>
        </w:tc>
        <w:tc>
          <w:tcPr>
            <w:tcW w:w="1276" w:type="dxa"/>
            <w:tcBorders>
              <w:top w:val="single" w:sz="4" w:space="0" w:color="auto"/>
              <w:bottom w:val="single" w:sz="4" w:space="0" w:color="auto"/>
            </w:tcBorders>
            <w:shd w:val="clear" w:color="auto" w:fill="2F5496" w:themeFill="accent1" w:themeFillShade="BF"/>
            <w:noWrap/>
            <w:vAlign w:val="center"/>
          </w:tcPr>
          <w:p w14:paraId="24A91F1F" w14:textId="77777777" w:rsidR="00547069" w:rsidRPr="00F1778A" w:rsidRDefault="00547069" w:rsidP="00C26493">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tcPr>
          <w:p w14:paraId="071BBDFC" w14:textId="77777777" w:rsidR="00547069" w:rsidRPr="00F1778A" w:rsidRDefault="00547069" w:rsidP="00C26493">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4E4D5F38"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B32654E"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b/>
                <w:bCs/>
                <w:color w:val="1F3864" w:themeColor="accent1" w:themeShade="80"/>
                <w:lang w:eastAsia="en-AU"/>
              </w:rPr>
              <w:t>Transport</w:t>
            </w:r>
          </w:p>
        </w:tc>
        <w:tc>
          <w:tcPr>
            <w:tcW w:w="1276" w:type="dxa"/>
            <w:tcBorders>
              <w:top w:val="single" w:sz="4" w:space="0" w:color="auto"/>
              <w:bottom w:val="single" w:sz="4" w:space="0" w:color="auto"/>
            </w:tcBorders>
            <w:shd w:val="clear" w:color="auto" w:fill="auto"/>
            <w:noWrap/>
            <w:vAlign w:val="center"/>
          </w:tcPr>
          <w:p w14:paraId="27651AF5"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6CC7F6A1"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104D4D89" w14:textId="77777777" w:rsidTr="00A52DD9">
        <w:trPr>
          <w:trHeight w:val="290"/>
        </w:trPr>
        <w:tc>
          <w:tcPr>
            <w:tcW w:w="568" w:type="dxa"/>
            <w:tcBorders>
              <w:top w:val="single" w:sz="4" w:space="0" w:color="auto"/>
              <w:bottom w:val="single" w:sz="4" w:space="0" w:color="auto"/>
            </w:tcBorders>
            <w:shd w:val="clear" w:color="auto" w:fill="auto"/>
            <w:noWrap/>
            <w:hideMark/>
          </w:tcPr>
          <w:p w14:paraId="094AD45E"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tcBorders>
              <w:top w:val="single" w:sz="4" w:space="0" w:color="auto"/>
              <w:bottom w:val="single" w:sz="4" w:space="0" w:color="auto"/>
            </w:tcBorders>
            <w:shd w:val="clear" w:color="auto" w:fill="auto"/>
            <w:noWrap/>
            <w:vAlign w:val="bottom"/>
            <w:hideMark/>
          </w:tcPr>
          <w:p w14:paraId="16C1D8A4"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276" w:type="dxa"/>
            <w:tcBorders>
              <w:top w:val="single" w:sz="4" w:space="0" w:color="auto"/>
              <w:bottom w:val="single" w:sz="4" w:space="0" w:color="auto"/>
            </w:tcBorders>
            <w:shd w:val="clear" w:color="auto" w:fill="auto"/>
            <w:noWrap/>
          </w:tcPr>
          <w:p w14:paraId="25A0D1CA"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7DE5E51" wp14:editId="28D5444F">
                  <wp:extent cx="185116" cy="171450"/>
                  <wp:effectExtent l="0" t="0" r="571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bottom w:val="single" w:sz="4" w:space="0" w:color="auto"/>
            </w:tcBorders>
            <w:shd w:val="clear" w:color="auto" w:fill="auto"/>
            <w:noWrap/>
          </w:tcPr>
          <w:p w14:paraId="259CED6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49F75ACF"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6C39767D" w14:textId="77777777" w:rsidR="00B03586" w:rsidRPr="008F3F9C" w:rsidRDefault="00B03586"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Participation</w:t>
            </w:r>
          </w:p>
        </w:tc>
        <w:tc>
          <w:tcPr>
            <w:tcW w:w="1276" w:type="dxa"/>
            <w:tcBorders>
              <w:top w:val="single" w:sz="4" w:space="0" w:color="auto"/>
              <w:bottom w:val="single" w:sz="4" w:space="0" w:color="auto"/>
            </w:tcBorders>
            <w:shd w:val="clear" w:color="auto" w:fill="auto"/>
            <w:noWrap/>
            <w:vAlign w:val="center"/>
          </w:tcPr>
          <w:p w14:paraId="73839BDC" w14:textId="77777777" w:rsidR="00B03586" w:rsidRPr="008F3F9C" w:rsidRDefault="00B03586" w:rsidP="00277181">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1AFF29E8" w14:textId="77777777" w:rsidR="00B03586" w:rsidRPr="008F3F9C" w:rsidRDefault="00B03586" w:rsidP="00277181">
            <w:pPr>
              <w:spacing w:after="0" w:line="240" w:lineRule="auto"/>
              <w:jc w:val="center"/>
              <w:rPr>
                <w:rFonts w:eastAsia="Times New Roman" w:cstheme="minorHAnsi"/>
                <w:b/>
                <w:color w:val="1F3864" w:themeColor="accent1" w:themeShade="80"/>
                <w:lang w:eastAsia="en-AU"/>
              </w:rPr>
            </w:pPr>
          </w:p>
        </w:tc>
      </w:tr>
      <w:tr w:rsidR="008F3F9C" w:rsidRPr="008F3F9C" w14:paraId="72F48109" w14:textId="77777777" w:rsidTr="00A52DD9">
        <w:trPr>
          <w:trHeight w:val="290"/>
        </w:trPr>
        <w:tc>
          <w:tcPr>
            <w:tcW w:w="568" w:type="dxa"/>
            <w:tcBorders>
              <w:top w:val="single" w:sz="4" w:space="0" w:color="auto"/>
            </w:tcBorders>
            <w:shd w:val="clear" w:color="auto" w:fill="auto"/>
            <w:noWrap/>
            <w:hideMark/>
          </w:tcPr>
          <w:p w14:paraId="31639383"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7513" w:type="dxa"/>
            <w:tcBorders>
              <w:top w:val="single" w:sz="4" w:space="0" w:color="auto"/>
            </w:tcBorders>
            <w:shd w:val="clear" w:color="auto" w:fill="auto"/>
            <w:noWrap/>
            <w:vAlign w:val="bottom"/>
            <w:hideMark/>
          </w:tcPr>
          <w:p w14:paraId="541EDA09"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employers to promote inclusivity and equal opportunity</w:t>
            </w:r>
          </w:p>
        </w:tc>
        <w:tc>
          <w:tcPr>
            <w:tcW w:w="1276" w:type="dxa"/>
            <w:tcBorders>
              <w:top w:val="single" w:sz="4" w:space="0" w:color="auto"/>
            </w:tcBorders>
            <w:shd w:val="clear" w:color="auto" w:fill="auto"/>
            <w:noWrap/>
          </w:tcPr>
          <w:p w14:paraId="3E9F761E"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B8CA053" wp14:editId="7CEF4DBD">
                  <wp:extent cx="185116" cy="171450"/>
                  <wp:effectExtent l="0" t="0" r="5715"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0683377E"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38657B5" wp14:editId="53DF5A99">
                  <wp:extent cx="185116" cy="171450"/>
                  <wp:effectExtent l="0" t="0" r="5715"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969C286" w14:textId="77777777" w:rsidTr="00A52DD9">
        <w:trPr>
          <w:trHeight w:val="290"/>
        </w:trPr>
        <w:tc>
          <w:tcPr>
            <w:tcW w:w="568" w:type="dxa"/>
            <w:shd w:val="clear" w:color="auto" w:fill="auto"/>
            <w:noWrap/>
            <w:hideMark/>
          </w:tcPr>
          <w:p w14:paraId="2907332D"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7513" w:type="dxa"/>
            <w:shd w:val="clear" w:color="auto" w:fill="auto"/>
            <w:noWrap/>
            <w:vAlign w:val="bottom"/>
            <w:hideMark/>
          </w:tcPr>
          <w:p w14:paraId="14431766"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a diverse range of jobs (full-time, part-time, working from home)</w:t>
            </w:r>
          </w:p>
        </w:tc>
        <w:tc>
          <w:tcPr>
            <w:tcW w:w="1276" w:type="dxa"/>
            <w:shd w:val="clear" w:color="auto" w:fill="auto"/>
            <w:noWrap/>
          </w:tcPr>
          <w:p w14:paraId="6CE5538F"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AA380FD" wp14:editId="2D9848D9">
                  <wp:extent cx="185116" cy="171450"/>
                  <wp:effectExtent l="0" t="0" r="5715"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34C374EF"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62F65A1" wp14:editId="235A9F31">
                  <wp:extent cx="185116" cy="171450"/>
                  <wp:effectExtent l="0" t="0" r="5715"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731336F" w14:textId="77777777" w:rsidTr="00A52DD9">
        <w:trPr>
          <w:trHeight w:val="290"/>
        </w:trPr>
        <w:tc>
          <w:tcPr>
            <w:tcW w:w="568" w:type="dxa"/>
            <w:shd w:val="clear" w:color="auto" w:fill="auto"/>
            <w:noWrap/>
            <w:hideMark/>
          </w:tcPr>
          <w:p w14:paraId="79587661"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7513" w:type="dxa"/>
            <w:shd w:val="clear" w:color="auto" w:fill="auto"/>
            <w:noWrap/>
            <w:vAlign w:val="bottom"/>
            <w:hideMark/>
          </w:tcPr>
          <w:p w14:paraId="51C25010"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 (e.g. train staff to provide disability support)</w:t>
            </w:r>
          </w:p>
        </w:tc>
        <w:tc>
          <w:tcPr>
            <w:tcW w:w="1276" w:type="dxa"/>
            <w:shd w:val="clear" w:color="auto" w:fill="auto"/>
            <w:noWrap/>
          </w:tcPr>
          <w:p w14:paraId="26865426"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0A570395"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699DC23" wp14:editId="379F138A">
                  <wp:extent cx="185116" cy="171450"/>
                  <wp:effectExtent l="0" t="0" r="5715"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FB5C67E" w14:textId="77777777" w:rsidTr="00A52DD9">
        <w:trPr>
          <w:trHeight w:val="290"/>
        </w:trPr>
        <w:tc>
          <w:tcPr>
            <w:tcW w:w="568" w:type="dxa"/>
            <w:tcBorders>
              <w:bottom w:val="single" w:sz="4" w:space="0" w:color="auto"/>
            </w:tcBorders>
            <w:shd w:val="clear" w:color="auto" w:fill="auto"/>
            <w:noWrap/>
            <w:hideMark/>
          </w:tcPr>
          <w:p w14:paraId="458F0E07"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7513" w:type="dxa"/>
            <w:tcBorders>
              <w:bottom w:val="single" w:sz="4" w:space="0" w:color="auto"/>
            </w:tcBorders>
            <w:shd w:val="clear" w:color="auto" w:fill="auto"/>
            <w:noWrap/>
            <w:vAlign w:val="bottom"/>
            <w:hideMark/>
          </w:tcPr>
          <w:p w14:paraId="1C1A012E"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people with disability are not segregated from other patrons at events</w:t>
            </w:r>
          </w:p>
        </w:tc>
        <w:tc>
          <w:tcPr>
            <w:tcW w:w="1276" w:type="dxa"/>
            <w:tcBorders>
              <w:bottom w:val="single" w:sz="4" w:space="0" w:color="auto"/>
            </w:tcBorders>
            <w:shd w:val="clear" w:color="auto" w:fill="auto"/>
            <w:noWrap/>
          </w:tcPr>
          <w:p w14:paraId="2CAC0500"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5E4888D2"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CBD7364" wp14:editId="3B00B080">
                  <wp:extent cx="185116" cy="171450"/>
                  <wp:effectExtent l="0" t="0" r="5715"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04AC2B2"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hideMark/>
          </w:tcPr>
          <w:p w14:paraId="00A43992"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Tourism</w:t>
            </w:r>
          </w:p>
        </w:tc>
        <w:tc>
          <w:tcPr>
            <w:tcW w:w="1276" w:type="dxa"/>
            <w:tcBorders>
              <w:top w:val="single" w:sz="4" w:space="0" w:color="auto"/>
              <w:bottom w:val="single" w:sz="4" w:space="0" w:color="auto"/>
            </w:tcBorders>
            <w:shd w:val="clear" w:color="auto" w:fill="auto"/>
            <w:noWrap/>
            <w:vAlign w:val="center"/>
          </w:tcPr>
          <w:p w14:paraId="37413D61"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5CDC7393"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332D8061" w14:textId="77777777" w:rsidTr="00A52DD9">
        <w:trPr>
          <w:trHeight w:val="290"/>
        </w:trPr>
        <w:tc>
          <w:tcPr>
            <w:tcW w:w="568" w:type="dxa"/>
            <w:tcBorders>
              <w:top w:val="single" w:sz="4" w:space="0" w:color="auto"/>
            </w:tcBorders>
            <w:shd w:val="clear" w:color="auto" w:fill="auto"/>
            <w:noWrap/>
            <w:hideMark/>
          </w:tcPr>
          <w:p w14:paraId="1F1BD68C"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tcBorders>
              <w:top w:val="single" w:sz="4" w:space="0" w:color="auto"/>
            </w:tcBorders>
            <w:shd w:val="clear" w:color="auto" w:fill="auto"/>
            <w:noWrap/>
            <w:vAlign w:val="bottom"/>
            <w:hideMark/>
          </w:tcPr>
          <w:p w14:paraId="0A026EF6"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information about the accessibility of venues and events (e.g. put information on event websites/Google maps)</w:t>
            </w:r>
          </w:p>
        </w:tc>
        <w:tc>
          <w:tcPr>
            <w:tcW w:w="1276" w:type="dxa"/>
            <w:tcBorders>
              <w:top w:val="single" w:sz="4" w:space="0" w:color="auto"/>
            </w:tcBorders>
            <w:shd w:val="clear" w:color="auto" w:fill="auto"/>
            <w:noWrap/>
          </w:tcPr>
          <w:p w14:paraId="1A678C64"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1181949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8AA6058" wp14:editId="5B3EDB0C">
                  <wp:extent cx="185116" cy="171450"/>
                  <wp:effectExtent l="0" t="0" r="571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BD94B54" w14:textId="77777777" w:rsidTr="00A52DD9">
        <w:trPr>
          <w:trHeight w:val="290"/>
        </w:trPr>
        <w:tc>
          <w:tcPr>
            <w:tcW w:w="568" w:type="dxa"/>
            <w:shd w:val="clear" w:color="auto" w:fill="auto"/>
            <w:noWrap/>
            <w:hideMark/>
          </w:tcPr>
          <w:p w14:paraId="73A2CCD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7513" w:type="dxa"/>
            <w:shd w:val="clear" w:color="auto" w:fill="auto"/>
            <w:noWrap/>
            <w:vAlign w:val="bottom"/>
            <w:hideMark/>
          </w:tcPr>
          <w:p w14:paraId="47988E59"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information about accessible tourism on the City of Melbourne website</w:t>
            </w:r>
          </w:p>
        </w:tc>
        <w:tc>
          <w:tcPr>
            <w:tcW w:w="1276" w:type="dxa"/>
            <w:shd w:val="clear" w:color="auto" w:fill="auto"/>
            <w:noWrap/>
          </w:tcPr>
          <w:p w14:paraId="4299C22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1FB91EA4"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566355A" wp14:editId="0D1976F2">
                  <wp:extent cx="185116" cy="171450"/>
                  <wp:effectExtent l="0" t="0" r="571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FAFD2ED" w14:textId="77777777" w:rsidTr="00A52DD9">
        <w:trPr>
          <w:trHeight w:val="290"/>
        </w:trPr>
        <w:tc>
          <w:tcPr>
            <w:tcW w:w="568" w:type="dxa"/>
            <w:tcBorders>
              <w:bottom w:val="single" w:sz="4" w:space="0" w:color="auto"/>
            </w:tcBorders>
            <w:shd w:val="clear" w:color="auto" w:fill="auto"/>
            <w:noWrap/>
            <w:hideMark/>
          </w:tcPr>
          <w:p w14:paraId="7A2B8F8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7513" w:type="dxa"/>
            <w:tcBorders>
              <w:bottom w:val="single" w:sz="4" w:space="0" w:color="auto"/>
            </w:tcBorders>
            <w:shd w:val="clear" w:color="auto" w:fill="auto"/>
            <w:noWrap/>
            <w:vAlign w:val="bottom"/>
            <w:hideMark/>
          </w:tcPr>
          <w:p w14:paraId="742D5EB1"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comprehensive accessibility resource, curated by City of Melbourne, to help ensure accessibility for everyone, including alternative options for access in different settings</w:t>
            </w:r>
          </w:p>
        </w:tc>
        <w:tc>
          <w:tcPr>
            <w:tcW w:w="1276" w:type="dxa"/>
            <w:tcBorders>
              <w:bottom w:val="single" w:sz="4" w:space="0" w:color="auto"/>
            </w:tcBorders>
            <w:shd w:val="clear" w:color="auto" w:fill="auto"/>
            <w:noWrap/>
          </w:tcPr>
          <w:p w14:paraId="0B969EDF"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2C597A26"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F4CCB3" wp14:editId="5E5DBE00">
                  <wp:extent cx="185116" cy="171450"/>
                  <wp:effectExtent l="0" t="0" r="571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AA3C1AD"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173BC71C"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Buildings</w:t>
            </w:r>
          </w:p>
        </w:tc>
        <w:tc>
          <w:tcPr>
            <w:tcW w:w="1276" w:type="dxa"/>
            <w:tcBorders>
              <w:top w:val="single" w:sz="4" w:space="0" w:color="auto"/>
              <w:bottom w:val="single" w:sz="4" w:space="0" w:color="auto"/>
            </w:tcBorders>
            <w:shd w:val="clear" w:color="auto" w:fill="auto"/>
            <w:noWrap/>
            <w:vAlign w:val="center"/>
          </w:tcPr>
          <w:p w14:paraId="6B523E22"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4D268AB3"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458380FF" w14:textId="77777777" w:rsidTr="00A52DD9">
        <w:trPr>
          <w:trHeight w:val="290"/>
        </w:trPr>
        <w:tc>
          <w:tcPr>
            <w:tcW w:w="568" w:type="dxa"/>
            <w:tcBorders>
              <w:top w:val="single" w:sz="4" w:space="0" w:color="auto"/>
            </w:tcBorders>
            <w:shd w:val="clear" w:color="auto" w:fill="auto"/>
            <w:noWrap/>
            <w:hideMark/>
          </w:tcPr>
          <w:p w14:paraId="574A0315"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7513" w:type="dxa"/>
            <w:tcBorders>
              <w:top w:val="single" w:sz="4" w:space="0" w:color="auto"/>
            </w:tcBorders>
            <w:shd w:val="clear" w:color="auto" w:fill="auto"/>
            <w:noWrap/>
            <w:vAlign w:val="bottom"/>
            <w:hideMark/>
          </w:tcPr>
          <w:p w14:paraId="4D65126C"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quality and consistency of Australian Standards and building codes (e.g. incorporate more universal design principles)</w:t>
            </w:r>
          </w:p>
        </w:tc>
        <w:tc>
          <w:tcPr>
            <w:tcW w:w="1276" w:type="dxa"/>
            <w:tcBorders>
              <w:top w:val="single" w:sz="4" w:space="0" w:color="auto"/>
            </w:tcBorders>
            <w:shd w:val="clear" w:color="auto" w:fill="auto"/>
            <w:noWrap/>
          </w:tcPr>
          <w:p w14:paraId="3980924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D4EF112" wp14:editId="68832F08">
                  <wp:extent cx="185116" cy="171450"/>
                  <wp:effectExtent l="0" t="0" r="571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1477730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19B2ACD0" w14:textId="77777777" w:rsidTr="00A52DD9">
        <w:trPr>
          <w:trHeight w:val="290"/>
        </w:trPr>
        <w:tc>
          <w:tcPr>
            <w:tcW w:w="568" w:type="dxa"/>
            <w:shd w:val="clear" w:color="auto" w:fill="auto"/>
            <w:noWrap/>
            <w:hideMark/>
          </w:tcPr>
          <w:p w14:paraId="60F880BD"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7513" w:type="dxa"/>
            <w:shd w:val="clear" w:color="auto" w:fill="auto"/>
            <w:noWrap/>
            <w:vAlign w:val="bottom"/>
            <w:hideMark/>
          </w:tcPr>
          <w:p w14:paraId="386FC527"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When designing new buildings, make sure people always consider the Disability Discrimination Act from the start</w:t>
            </w:r>
          </w:p>
        </w:tc>
        <w:tc>
          <w:tcPr>
            <w:tcW w:w="1276" w:type="dxa"/>
            <w:shd w:val="clear" w:color="auto" w:fill="auto"/>
            <w:noWrap/>
          </w:tcPr>
          <w:p w14:paraId="32EB31A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BB02A8A" wp14:editId="005CA171">
                  <wp:extent cx="185116" cy="171450"/>
                  <wp:effectExtent l="0" t="0" r="571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3DB9368"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5BFBFE4D" w14:textId="77777777" w:rsidTr="00A52DD9">
        <w:trPr>
          <w:trHeight w:val="290"/>
        </w:trPr>
        <w:tc>
          <w:tcPr>
            <w:tcW w:w="568" w:type="dxa"/>
            <w:tcBorders>
              <w:bottom w:val="single" w:sz="4" w:space="0" w:color="auto"/>
            </w:tcBorders>
            <w:shd w:val="clear" w:color="auto" w:fill="auto"/>
            <w:noWrap/>
            <w:hideMark/>
          </w:tcPr>
          <w:p w14:paraId="769C6B98"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7513" w:type="dxa"/>
            <w:tcBorders>
              <w:bottom w:val="single" w:sz="4" w:space="0" w:color="auto"/>
            </w:tcBorders>
            <w:shd w:val="clear" w:color="auto" w:fill="auto"/>
            <w:noWrap/>
            <w:vAlign w:val="bottom"/>
            <w:hideMark/>
          </w:tcPr>
          <w:p w14:paraId="69D8A3B9"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planning schemes and planning policy</w:t>
            </w:r>
          </w:p>
        </w:tc>
        <w:tc>
          <w:tcPr>
            <w:tcW w:w="1276" w:type="dxa"/>
            <w:tcBorders>
              <w:bottom w:val="single" w:sz="4" w:space="0" w:color="auto"/>
            </w:tcBorders>
            <w:shd w:val="clear" w:color="auto" w:fill="auto"/>
            <w:noWrap/>
          </w:tcPr>
          <w:p w14:paraId="370DD3A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CAA0D17" wp14:editId="22C52F88">
                  <wp:extent cx="185116" cy="171450"/>
                  <wp:effectExtent l="0" t="0" r="571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287CEF7B"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52F4770F"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6D57A7C9"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Law and Policy</w:t>
            </w:r>
          </w:p>
        </w:tc>
        <w:tc>
          <w:tcPr>
            <w:tcW w:w="1276" w:type="dxa"/>
            <w:tcBorders>
              <w:top w:val="single" w:sz="4" w:space="0" w:color="auto"/>
              <w:bottom w:val="single" w:sz="4" w:space="0" w:color="auto"/>
            </w:tcBorders>
            <w:shd w:val="clear" w:color="auto" w:fill="auto"/>
            <w:noWrap/>
            <w:vAlign w:val="center"/>
          </w:tcPr>
          <w:p w14:paraId="56CCC5BA"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08CA4638"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4C0C93D9" w14:textId="77777777" w:rsidTr="00A52DD9">
        <w:trPr>
          <w:trHeight w:val="290"/>
        </w:trPr>
        <w:tc>
          <w:tcPr>
            <w:tcW w:w="568" w:type="dxa"/>
            <w:tcBorders>
              <w:top w:val="single" w:sz="4" w:space="0" w:color="auto"/>
            </w:tcBorders>
            <w:shd w:val="clear" w:color="auto" w:fill="auto"/>
            <w:noWrap/>
            <w:hideMark/>
          </w:tcPr>
          <w:p w14:paraId="07885471"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7513" w:type="dxa"/>
            <w:tcBorders>
              <w:top w:val="single" w:sz="4" w:space="0" w:color="auto"/>
            </w:tcBorders>
            <w:shd w:val="clear" w:color="auto" w:fill="auto"/>
            <w:noWrap/>
            <w:vAlign w:val="bottom"/>
            <w:hideMark/>
          </w:tcPr>
          <w:p w14:paraId="141C2C4D"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Introduce a system to assess Disability Discrimination Act compliance</w:t>
            </w:r>
          </w:p>
        </w:tc>
        <w:tc>
          <w:tcPr>
            <w:tcW w:w="1276" w:type="dxa"/>
            <w:tcBorders>
              <w:top w:val="single" w:sz="4" w:space="0" w:color="auto"/>
            </w:tcBorders>
            <w:shd w:val="clear" w:color="auto" w:fill="auto"/>
            <w:noWrap/>
          </w:tcPr>
          <w:p w14:paraId="17DC30C2"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1BD4628" wp14:editId="55392686">
                  <wp:extent cx="185116" cy="171450"/>
                  <wp:effectExtent l="0" t="0" r="5715"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7547517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6CC1DD20" w14:textId="77777777" w:rsidTr="00A52DD9">
        <w:trPr>
          <w:trHeight w:val="290"/>
        </w:trPr>
        <w:tc>
          <w:tcPr>
            <w:tcW w:w="568" w:type="dxa"/>
            <w:shd w:val="clear" w:color="auto" w:fill="auto"/>
            <w:noWrap/>
            <w:hideMark/>
          </w:tcPr>
          <w:p w14:paraId="1990DB67"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7513" w:type="dxa"/>
            <w:shd w:val="clear" w:color="auto" w:fill="auto"/>
            <w:noWrap/>
            <w:vAlign w:val="bottom"/>
            <w:hideMark/>
          </w:tcPr>
          <w:p w14:paraId="653DC3A6"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Always consult people with disability before planning things for people with disability ('nothing about us without us')</w:t>
            </w:r>
          </w:p>
        </w:tc>
        <w:tc>
          <w:tcPr>
            <w:tcW w:w="1276" w:type="dxa"/>
            <w:shd w:val="clear" w:color="auto" w:fill="auto"/>
            <w:noWrap/>
          </w:tcPr>
          <w:p w14:paraId="0D87B137"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C87D327" wp14:editId="51BC3BEF">
                  <wp:extent cx="185116" cy="171450"/>
                  <wp:effectExtent l="0" t="0" r="5715"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29A652C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D542594" wp14:editId="60326BDD">
                  <wp:extent cx="185116" cy="171450"/>
                  <wp:effectExtent l="0" t="0" r="571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9945B45" w14:textId="77777777" w:rsidTr="00A52DD9">
        <w:trPr>
          <w:trHeight w:val="290"/>
        </w:trPr>
        <w:tc>
          <w:tcPr>
            <w:tcW w:w="568" w:type="dxa"/>
            <w:shd w:val="clear" w:color="auto" w:fill="auto"/>
            <w:noWrap/>
            <w:hideMark/>
          </w:tcPr>
          <w:p w14:paraId="644D101B"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7513" w:type="dxa"/>
            <w:shd w:val="clear" w:color="auto" w:fill="auto"/>
            <w:noWrap/>
            <w:vAlign w:val="bottom"/>
            <w:hideMark/>
          </w:tcPr>
          <w:p w14:paraId="7B6FC2D5"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Regularly update legislation and standards to keep up with new technology (e.g. larger, electric wheelchairs)</w:t>
            </w:r>
          </w:p>
        </w:tc>
        <w:tc>
          <w:tcPr>
            <w:tcW w:w="1276" w:type="dxa"/>
            <w:shd w:val="clear" w:color="auto" w:fill="auto"/>
            <w:noWrap/>
          </w:tcPr>
          <w:p w14:paraId="09925C38"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4EE8871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960F9F8" wp14:editId="68625C28">
                  <wp:extent cx="185116" cy="171450"/>
                  <wp:effectExtent l="0" t="0" r="5715"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74D8E8D" w14:textId="77777777" w:rsidTr="00A52DD9">
        <w:trPr>
          <w:trHeight w:val="290"/>
        </w:trPr>
        <w:tc>
          <w:tcPr>
            <w:tcW w:w="568" w:type="dxa"/>
            <w:tcBorders>
              <w:bottom w:val="single" w:sz="4" w:space="0" w:color="auto"/>
            </w:tcBorders>
            <w:shd w:val="clear" w:color="auto" w:fill="auto"/>
            <w:noWrap/>
            <w:hideMark/>
          </w:tcPr>
          <w:p w14:paraId="5B7E49F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7513" w:type="dxa"/>
            <w:tcBorders>
              <w:bottom w:val="single" w:sz="4" w:space="0" w:color="auto"/>
            </w:tcBorders>
            <w:shd w:val="clear" w:color="auto" w:fill="auto"/>
            <w:noWrap/>
            <w:vAlign w:val="bottom"/>
            <w:hideMark/>
          </w:tcPr>
          <w:p w14:paraId="16E7A7A0"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accessibility the norm across all levels of government</w:t>
            </w:r>
          </w:p>
        </w:tc>
        <w:tc>
          <w:tcPr>
            <w:tcW w:w="1276" w:type="dxa"/>
            <w:tcBorders>
              <w:bottom w:val="single" w:sz="4" w:space="0" w:color="auto"/>
            </w:tcBorders>
            <w:shd w:val="clear" w:color="auto" w:fill="auto"/>
            <w:noWrap/>
          </w:tcPr>
          <w:p w14:paraId="50166F61"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07BBB64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0766C29" wp14:editId="7A201D82">
                  <wp:extent cx="185116" cy="171450"/>
                  <wp:effectExtent l="0" t="0" r="5715"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bl>
    <w:p w14:paraId="7A3C552C" w14:textId="6D9E5D30" w:rsidR="003A691E" w:rsidRPr="008F3F9C" w:rsidRDefault="003A691E" w:rsidP="006D1EA6">
      <w:pPr>
        <w:spacing w:after="0" w:line="240" w:lineRule="auto"/>
        <w:rPr>
          <w:rFonts w:cstheme="minorHAnsi"/>
          <w:color w:val="1F3864" w:themeColor="accent1" w:themeShade="80"/>
        </w:rPr>
      </w:pPr>
    </w:p>
    <w:p w14:paraId="6F69F864" w14:textId="5633E2DD" w:rsidR="000067DF" w:rsidRPr="008F3F9C" w:rsidRDefault="000067DF">
      <w:pPr>
        <w:rPr>
          <w:rFonts w:cstheme="minorHAnsi"/>
          <w:color w:val="1F3864" w:themeColor="accent1" w:themeShade="80"/>
        </w:rPr>
      </w:pPr>
      <w:r w:rsidRPr="008F3F9C">
        <w:rPr>
          <w:rFonts w:cstheme="minorHAnsi"/>
          <w:color w:val="1F3864" w:themeColor="accent1" w:themeShade="80"/>
        </w:rPr>
        <w:br w:type="page"/>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3508572F" w14:textId="77777777" w:rsidTr="00A52DD9">
        <w:trPr>
          <w:trHeight w:val="290"/>
        </w:trPr>
        <w:tc>
          <w:tcPr>
            <w:tcW w:w="10632" w:type="dxa"/>
            <w:gridSpan w:val="4"/>
            <w:tcBorders>
              <w:bottom w:val="single" w:sz="4" w:space="0" w:color="auto"/>
            </w:tcBorders>
            <w:shd w:val="clear" w:color="auto" w:fill="auto"/>
            <w:noWrap/>
            <w:vAlign w:val="bottom"/>
          </w:tcPr>
          <w:p w14:paraId="17B7354D"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4:</w:t>
            </w:r>
            <w:r w:rsidRPr="008F3F9C">
              <w:rPr>
                <w:rFonts w:cstheme="minorHAnsi"/>
                <w:color w:val="1F3864" w:themeColor="accent1" w:themeShade="80"/>
              </w:rPr>
              <w:t xml:space="preserve"> Ideas for making the City of Melbourne more inclusive for people with sensory disability, rated as important by people with sensory disability, academics, and advocates, and feasible by City of Melbourne staff.</w:t>
            </w:r>
          </w:p>
          <w:p w14:paraId="29B23783" w14:textId="07703644" w:rsidR="00A533AE" w:rsidRPr="008F3F9C" w:rsidRDefault="00A533AE" w:rsidP="00A533AE">
            <w:pPr>
              <w:spacing w:after="120" w:line="240" w:lineRule="auto"/>
              <w:rPr>
                <w:rFonts w:cstheme="minorHAnsi"/>
                <w:color w:val="1F3864" w:themeColor="accent1" w:themeShade="80"/>
              </w:rPr>
            </w:pPr>
          </w:p>
        </w:tc>
      </w:tr>
      <w:tr w:rsidR="008F3F9C" w:rsidRPr="008F3F9C" w14:paraId="3B260E1E" w14:textId="77777777" w:rsidTr="00E57966">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76DDF059" w14:textId="77777777" w:rsidR="00920E0A" w:rsidRPr="00F1778A" w:rsidRDefault="00920E0A"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SENSORY DISABILITY</w:t>
            </w:r>
          </w:p>
        </w:tc>
        <w:tc>
          <w:tcPr>
            <w:tcW w:w="1276" w:type="dxa"/>
            <w:tcBorders>
              <w:top w:val="single" w:sz="4" w:space="0" w:color="auto"/>
              <w:bottom w:val="single" w:sz="4" w:space="0" w:color="auto"/>
            </w:tcBorders>
            <w:shd w:val="clear" w:color="auto" w:fill="2F5496" w:themeFill="accent1" w:themeFillShade="BF"/>
            <w:noWrap/>
            <w:vAlign w:val="center"/>
          </w:tcPr>
          <w:p w14:paraId="3B5A79A6" w14:textId="77777777" w:rsidR="00920E0A" w:rsidRPr="00F1778A" w:rsidRDefault="00920E0A" w:rsidP="00C26493">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tcPr>
          <w:p w14:paraId="18F99DC3" w14:textId="77777777" w:rsidR="00920E0A" w:rsidRPr="00F1778A" w:rsidRDefault="00920E0A" w:rsidP="00C26493">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7F3CE20E"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4B12E016" w14:textId="77777777" w:rsidR="00751983" w:rsidRPr="008F3F9C" w:rsidRDefault="00751983"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Reasonable adjustments</w:t>
            </w:r>
          </w:p>
        </w:tc>
        <w:tc>
          <w:tcPr>
            <w:tcW w:w="1276" w:type="dxa"/>
            <w:tcBorders>
              <w:top w:val="single" w:sz="4" w:space="0" w:color="auto"/>
              <w:bottom w:val="single" w:sz="4" w:space="0" w:color="auto"/>
            </w:tcBorders>
            <w:shd w:val="clear" w:color="auto" w:fill="auto"/>
            <w:noWrap/>
          </w:tcPr>
          <w:p w14:paraId="2E2B965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5932719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1AC77DF7" w14:textId="77777777" w:rsidTr="00A52DD9">
        <w:trPr>
          <w:trHeight w:val="290"/>
        </w:trPr>
        <w:tc>
          <w:tcPr>
            <w:tcW w:w="568" w:type="dxa"/>
            <w:tcBorders>
              <w:top w:val="single" w:sz="4" w:space="0" w:color="auto"/>
            </w:tcBorders>
            <w:shd w:val="clear" w:color="auto" w:fill="auto"/>
            <w:noWrap/>
          </w:tcPr>
          <w:p w14:paraId="5DB92D5E"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7513" w:type="dxa"/>
            <w:tcBorders>
              <w:top w:val="single" w:sz="4" w:space="0" w:color="auto"/>
            </w:tcBorders>
            <w:shd w:val="clear" w:color="auto" w:fill="auto"/>
            <w:noWrap/>
            <w:vAlign w:val="bottom"/>
          </w:tcPr>
          <w:p w14:paraId="240E59C6"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the City of Melbourne website more accessible (e.g. image descriptions, audio reader,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videos)</w:t>
            </w:r>
          </w:p>
        </w:tc>
        <w:tc>
          <w:tcPr>
            <w:tcW w:w="1276" w:type="dxa"/>
            <w:tcBorders>
              <w:top w:val="single" w:sz="4" w:space="0" w:color="auto"/>
            </w:tcBorders>
            <w:shd w:val="clear" w:color="auto" w:fill="auto"/>
            <w:noWrap/>
          </w:tcPr>
          <w:p w14:paraId="5596C69D"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144E4C0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F727CD0" wp14:editId="762B2182">
                  <wp:extent cx="185116" cy="171450"/>
                  <wp:effectExtent l="0" t="0" r="5715"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969E9E7" w14:textId="77777777" w:rsidTr="00A52DD9">
        <w:trPr>
          <w:trHeight w:val="290"/>
        </w:trPr>
        <w:tc>
          <w:tcPr>
            <w:tcW w:w="568" w:type="dxa"/>
            <w:shd w:val="clear" w:color="auto" w:fill="auto"/>
            <w:noWrap/>
          </w:tcPr>
          <w:p w14:paraId="723822E7"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shd w:val="clear" w:color="auto" w:fill="auto"/>
            <w:noWrap/>
            <w:vAlign w:val="bottom"/>
          </w:tcPr>
          <w:p w14:paraId="6E9FDE44"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government forms are accessible, succinct and easier to fill out</w:t>
            </w:r>
          </w:p>
        </w:tc>
        <w:tc>
          <w:tcPr>
            <w:tcW w:w="1276" w:type="dxa"/>
            <w:shd w:val="clear" w:color="auto" w:fill="auto"/>
            <w:noWrap/>
          </w:tcPr>
          <w:p w14:paraId="061EDBB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FB17248" wp14:editId="057A3051">
                  <wp:extent cx="185116" cy="171450"/>
                  <wp:effectExtent l="0" t="0" r="5715" b="0"/>
                  <wp:docPr id="67" name="Picture 6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8DF4BC0"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B9C4627" wp14:editId="753C1EE1">
                  <wp:extent cx="185116" cy="171450"/>
                  <wp:effectExtent l="0" t="0" r="5715" b="0"/>
                  <wp:docPr id="68" name="Picture 6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9C961AC" w14:textId="77777777" w:rsidTr="00A52DD9">
        <w:trPr>
          <w:trHeight w:val="290"/>
        </w:trPr>
        <w:tc>
          <w:tcPr>
            <w:tcW w:w="568" w:type="dxa"/>
            <w:shd w:val="clear" w:color="auto" w:fill="auto"/>
            <w:noWrap/>
          </w:tcPr>
          <w:p w14:paraId="4F3F2500"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7513" w:type="dxa"/>
            <w:shd w:val="clear" w:color="auto" w:fill="auto"/>
            <w:noWrap/>
            <w:vAlign w:val="bottom"/>
          </w:tcPr>
          <w:p w14:paraId="447B41EC"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 (e.g. via SMS)</w:t>
            </w:r>
          </w:p>
        </w:tc>
        <w:tc>
          <w:tcPr>
            <w:tcW w:w="1276" w:type="dxa"/>
            <w:shd w:val="clear" w:color="auto" w:fill="auto"/>
            <w:noWrap/>
          </w:tcPr>
          <w:p w14:paraId="479CDB2B"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6790D1B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79A057" wp14:editId="3B08F429">
                  <wp:extent cx="185116" cy="171450"/>
                  <wp:effectExtent l="0" t="0" r="5715" b="0"/>
                  <wp:docPr id="69" name="Picture 6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F90D597" w14:textId="77777777" w:rsidTr="00A52DD9">
        <w:trPr>
          <w:trHeight w:val="290"/>
        </w:trPr>
        <w:tc>
          <w:tcPr>
            <w:tcW w:w="568" w:type="dxa"/>
            <w:shd w:val="clear" w:color="auto" w:fill="auto"/>
            <w:noWrap/>
          </w:tcPr>
          <w:p w14:paraId="7DB4CC50"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7513" w:type="dxa"/>
            <w:shd w:val="clear" w:color="auto" w:fill="auto"/>
            <w:noWrap/>
            <w:vAlign w:val="bottom"/>
          </w:tcPr>
          <w:p w14:paraId="1C0F082F"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Advocate to the State Government on the needs of people with disability in future traffic modelling</w:t>
            </w:r>
          </w:p>
        </w:tc>
        <w:tc>
          <w:tcPr>
            <w:tcW w:w="1276" w:type="dxa"/>
            <w:shd w:val="clear" w:color="auto" w:fill="auto"/>
            <w:noWrap/>
          </w:tcPr>
          <w:p w14:paraId="07B9B4F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18B9877" wp14:editId="436509B0">
                  <wp:extent cx="185116" cy="171450"/>
                  <wp:effectExtent l="0" t="0" r="5715" b="0"/>
                  <wp:docPr id="70" name="Picture 7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7A5F2810"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6317377" wp14:editId="02275D7F">
                  <wp:extent cx="185116" cy="171450"/>
                  <wp:effectExtent l="0" t="0" r="5715" b="0"/>
                  <wp:docPr id="71" name="Picture 7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472E293" w14:textId="77777777" w:rsidTr="00A52DD9">
        <w:trPr>
          <w:trHeight w:val="290"/>
        </w:trPr>
        <w:tc>
          <w:tcPr>
            <w:tcW w:w="568" w:type="dxa"/>
            <w:shd w:val="clear" w:color="auto" w:fill="auto"/>
            <w:noWrap/>
          </w:tcPr>
          <w:p w14:paraId="625ECB5C"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7513" w:type="dxa"/>
            <w:shd w:val="clear" w:color="auto" w:fill="auto"/>
            <w:noWrap/>
            <w:vAlign w:val="bottom"/>
          </w:tcPr>
          <w:p w14:paraId="69AC6987"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Consult people with disabilities in the initial planning stages of new projects</w:t>
            </w:r>
          </w:p>
        </w:tc>
        <w:tc>
          <w:tcPr>
            <w:tcW w:w="1276" w:type="dxa"/>
            <w:shd w:val="clear" w:color="auto" w:fill="auto"/>
            <w:noWrap/>
          </w:tcPr>
          <w:p w14:paraId="1659497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B3A8CA1" wp14:editId="5031DEDF">
                  <wp:extent cx="185116" cy="171450"/>
                  <wp:effectExtent l="0" t="0" r="5715" b="0"/>
                  <wp:docPr id="72" name="Picture 7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7A6449DF"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3FEE73" wp14:editId="43AB78A9">
                  <wp:extent cx="185116" cy="171450"/>
                  <wp:effectExtent l="0" t="0" r="5715" b="0"/>
                  <wp:docPr id="73" name="Picture 7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00EBC6A" w14:textId="77777777" w:rsidTr="00A52DD9">
        <w:trPr>
          <w:trHeight w:val="290"/>
        </w:trPr>
        <w:tc>
          <w:tcPr>
            <w:tcW w:w="568" w:type="dxa"/>
            <w:shd w:val="clear" w:color="auto" w:fill="auto"/>
            <w:noWrap/>
          </w:tcPr>
          <w:p w14:paraId="766B1743"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7513" w:type="dxa"/>
            <w:shd w:val="clear" w:color="auto" w:fill="auto"/>
            <w:noWrap/>
            <w:vAlign w:val="bottom"/>
          </w:tcPr>
          <w:p w14:paraId="05685AE8"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276" w:type="dxa"/>
            <w:shd w:val="clear" w:color="auto" w:fill="auto"/>
            <w:noWrap/>
          </w:tcPr>
          <w:p w14:paraId="0F74299C"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766D0967"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40BECB" wp14:editId="62E42B97">
                  <wp:extent cx="185116" cy="171450"/>
                  <wp:effectExtent l="0" t="0" r="5715" b="0"/>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ADBF5D7" w14:textId="77777777" w:rsidTr="00A52DD9">
        <w:trPr>
          <w:trHeight w:val="290"/>
        </w:trPr>
        <w:tc>
          <w:tcPr>
            <w:tcW w:w="568" w:type="dxa"/>
            <w:shd w:val="clear" w:color="auto" w:fill="auto"/>
            <w:noWrap/>
          </w:tcPr>
          <w:p w14:paraId="605EFC0F"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7513" w:type="dxa"/>
            <w:shd w:val="clear" w:color="auto" w:fill="auto"/>
            <w:noWrap/>
            <w:vAlign w:val="bottom"/>
          </w:tcPr>
          <w:p w14:paraId="36F8A537"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Improve community awareness of disability (including diverse communication methods,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use of guide dogs or canes)</w:t>
            </w:r>
          </w:p>
        </w:tc>
        <w:tc>
          <w:tcPr>
            <w:tcW w:w="1276" w:type="dxa"/>
            <w:shd w:val="clear" w:color="auto" w:fill="auto"/>
            <w:noWrap/>
          </w:tcPr>
          <w:p w14:paraId="7BE6F9AE"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6692262" wp14:editId="6A590455">
                  <wp:extent cx="185116" cy="171450"/>
                  <wp:effectExtent l="0" t="0" r="5715" b="0"/>
                  <wp:docPr id="75" name="Picture 7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7058C15"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203E423E" w14:textId="77777777" w:rsidTr="00A52DD9">
        <w:trPr>
          <w:trHeight w:val="290"/>
        </w:trPr>
        <w:tc>
          <w:tcPr>
            <w:tcW w:w="568" w:type="dxa"/>
            <w:shd w:val="clear" w:color="auto" w:fill="auto"/>
            <w:noWrap/>
          </w:tcPr>
          <w:p w14:paraId="43732EBE"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7513" w:type="dxa"/>
            <w:shd w:val="clear" w:color="auto" w:fill="auto"/>
            <w:noWrap/>
            <w:vAlign w:val="bottom"/>
          </w:tcPr>
          <w:p w14:paraId="34D50F9B"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Put more information about accessibility on the City of Melbourne website</w:t>
            </w:r>
          </w:p>
        </w:tc>
        <w:tc>
          <w:tcPr>
            <w:tcW w:w="1276" w:type="dxa"/>
            <w:shd w:val="clear" w:color="auto" w:fill="auto"/>
            <w:noWrap/>
          </w:tcPr>
          <w:p w14:paraId="6CC48C5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4B47E58D"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4081EF2" wp14:editId="76982398">
                  <wp:extent cx="185116" cy="171450"/>
                  <wp:effectExtent l="0" t="0" r="5715" b="0"/>
                  <wp:docPr id="76" name="Picture 7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863DC34" w14:textId="77777777" w:rsidTr="00A52DD9">
        <w:trPr>
          <w:trHeight w:val="290"/>
        </w:trPr>
        <w:tc>
          <w:tcPr>
            <w:tcW w:w="568" w:type="dxa"/>
            <w:shd w:val="clear" w:color="auto" w:fill="auto"/>
            <w:noWrap/>
          </w:tcPr>
          <w:p w14:paraId="0F800D35"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7513" w:type="dxa"/>
            <w:shd w:val="clear" w:color="auto" w:fill="auto"/>
            <w:noWrap/>
            <w:vAlign w:val="bottom"/>
          </w:tcPr>
          <w:p w14:paraId="3E876513"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Warn people in advance if there are specific access issues at events (e.g. low light)</w:t>
            </w:r>
          </w:p>
        </w:tc>
        <w:tc>
          <w:tcPr>
            <w:tcW w:w="1276" w:type="dxa"/>
            <w:shd w:val="clear" w:color="auto" w:fill="auto"/>
            <w:noWrap/>
          </w:tcPr>
          <w:p w14:paraId="6B3D53EE"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2AC9BCFC"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59A7DD2" wp14:editId="52D9C804">
                  <wp:extent cx="185116" cy="171450"/>
                  <wp:effectExtent l="0" t="0" r="5715" b="0"/>
                  <wp:docPr id="77" name="Picture 7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F3BBA1F" w14:textId="77777777" w:rsidTr="00A52DD9">
        <w:trPr>
          <w:trHeight w:val="290"/>
        </w:trPr>
        <w:tc>
          <w:tcPr>
            <w:tcW w:w="568" w:type="dxa"/>
            <w:shd w:val="clear" w:color="auto" w:fill="auto"/>
            <w:noWrap/>
          </w:tcPr>
          <w:p w14:paraId="4A036366"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shd w:val="clear" w:color="auto" w:fill="auto"/>
            <w:noWrap/>
            <w:vAlign w:val="bottom"/>
          </w:tcPr>
          <w:p w14:paraId="7F0915D8"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service and security staff awareness of disability (e.g. public housing staff, gallery/event staff, shop assistants, restaurant owners)</w:t>
            </w:r>
          </w:p>
        </w:tc>
        <w:tc>
          <w:tcPr>
            <w:tcW w:w="1276" w:type="dxa"/>
            <w:shd w:val="clear" w:color="auto" w:fill="auto"/>
            <w:noWrap/>
          </w:tcPr>
          <w:p w14:paraId="1A97FED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7DB1C6B" wp14:editId="7BDDFBFA">
                  <wp:extent cx="185116" cy="171450"/>
                  <wp:effectExtent l="0" t="0" r="5715" b="0"/>
                  <wp:docPr id="78" name="Picture 7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4189C9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18A1CC83" w14:textId="77777777" w:rsidTr="00A52DD9">
        <w:trPr>
          <w:trHeight w:val="290"/>
        </w:trPr>
        <w:tc>
          <w:tcPr>
            <w:tcW w:w="568" w:type="dxa"/>
            <w:shd w:val="clear" w:color="auto" w:fill="auto"/>
            <w:noWrap/>
          </w:tcPr>
          <w:p w14:paraId="416027BB"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7513" w:type="dxa"/>
            <w:shd w:val="clear" w:color="auto" w:fill="auto"/>
            <w:noWrap/>
            <w:vAlign w:val="bottom"/>
          </w:tcPr>
          <w:p w14:paraId="20E0FD10"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 visibly inclusive organisation (e.g. public support for people with disabilities, staff receive high-quality disability training)</w:t>
            </w:r>
          </w:p>
        </w:tc>
        <w:tc>
          <w:tcPr>
            <w:tcW w:w="1276" w:type="dxa"/>
            <w:shd w:val="clear" w:color="auto" w:fill="auto"/>
            <w:noWrap/>
          </w:tcPr>
          <w:p w14:paraId="7259174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E188E20" wp14:editId="5F110F1B">
                  <wp:extent cx="185116" cy="171450"/>
                  <wp:effectExtent l="0" t="0" r="5715" b="0"/>
                  <wp:docPr id="79" name="Picture 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EDE7E5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C7D6277" wp14:editId="61373908">
                  <wp:extent cx="185116" cy="171450"/>
                  <wp:effectExtent l="0" t="0" r="5715" b="0"/>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BE3DBC2" w14:textId="77777777" w:rsidTr="00A52DD9">
        <w:trPr>
          <w:trHeight w:val="290"/>
        </w:trPr>
        <w:tc>
          <w:tcPr>
            <w:tcW w:w="568" w:type="dxa"/>
            <w:tcBorders>
              <w:bottom w:val="single" w:sz="4" w:space="0" w:color="auto"/>
            </w:tcBorders>
            <w:shd w:val="clear" w:color="auto" w:fill="auto"/>
            <w:noWrap/>
          </w:tcPr>
          <w:p w14:paraId="122F8F91"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7513" w:type="dxa"/>
            <w:tcBorders>
              <w:bottom w:val="single" w:sz="4" w:space="0" w:color="auto"/>
            </w:tcBorders>
            <w:shd w:val="clear" w:color="auto" w:fill="auto"/>
            <w:noWrap/>
            <w:vAlign w:val="bottom"/>
          </w:tcPr>
          <w:p w14:paraId="45A35636"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276" w:type="dxa"/>
            <w:tcBorders>
              <w:bottom w:val="single" w:sz="4" w:space="0" w:color="auto"/>
            </w:tcBorders>
            <w:shd w:val="clear" w:color="auto" w:fill="auto"/>
            <w:noWrap/>
          </w:tcPr>
          <w:p w14:paraId="262F39B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7CC63B7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93E4E4" wp14:editId="2AC0B168">
                  <wp:extent cx="185116" cy="171450"/>
                  <wp:effectExtent l="0" t="0" r="5715" b="0"/>
                  <wp:docPr id="81" name="Picture 8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C9BA40A"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3DF86B4B" w14:textId="77777777" w:rsidR="00920E0A" w:rsidRPr="008F3F9C" w:rsidRDefault="00920E0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amenity</w:t>
            </w:r>
          </w:p>
        </w:tc>
        <w:tc>
          <w:tcPr>
            <w:tcW w:w="1276" w:type="dxa"/>
            <w:tcBorders>
              <w:top w:val="single" w:sz="4" w:space="0" w:color="auto"/>
              <w:bottom w:val="single" w:sz="4" w:space="0" w:color="auto"/>
            </w:tcBorders>
            <w:shd w:val="clear" w:color="auto" w:fill="auto"/>
            <w:noWrap/>
          </w:tcPr>
          <w:p w14:paraId="7E38E047"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6701014C"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4F21D97E" w14:textId="77777777" w:rsidTr="00A52DD9">
        <w:trPr>
          <w:trHeight w:val="290"/>
        </w:trPr>
        <w:tc>
          <w:tcPr>
            <w:tcW w:w="568" w:type="dxa"/>
            <w:tcBorders>
              <w:top w:val="single" w:sz="4" w:space="0" w:color="auto"/>
            </w:tcBorders>
            <w:shd w:val="clear" w:color="auto" w:fill="auto"/>
            <w:noWrap/>
          </w:tcPr>
          <w:p w14:paraId="69F0EEE5"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7513" w:type="dxa"/>
            <w:tcBorders>
              <w:top w:val="single" w:sz="4" w:space="0" w:color="auto"/>
            </w:tcBorders>
            <w:shd w:val="clear" w:color="auto" w:fill="auto"/>
            <w:noWrap/>
            <w:vAlign w:val="bottom"/>
          </w:tcPr>
          <w:p w14:paraId="5B09AA2C"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compliance with building codes in terms of accessibility</w:t>
            </w:r>
          </w:p>
        </w:tc>
        <w:tc>
          <w:tcPr>
            <w:tcW w:w="1276" w:type="dxa"/>
            <w:tcBorders>
              <w:top w:val="single" w:sz="4" w:space="0" w:color="auto"/>
            </w:tcBorders>
            <w:shd w:val="clear" w:color="auto" w:fill="auto"/>
            <w:noWrap/>
          </w:tcPr>
          <w:p w14:paraId="1CD231C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A47D4E1" wp14:editId="30BEB247">
                  <wp:extent cx="185116" cy="171450"/>
                  <wp:effectExtent l="0" t="0" r="5715" b="0"/>
                  <wp:docPr id="66" name="Picture 6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46CD5AD1"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5F054DCA" w14:textId="77777777" w:rsidTr="00A52DD9">
        <w:trPr>
          <w:trHeight w:val="290"/>
        </w:trPr>
        <w:tc>
          <w:tcPr>
            <w:tcW w:w="568" w:type="dxa"/>
            <w:tcBorders>
              <w:bottom w:val="single" w:sz="4" w:space="0" w:color="auto"/>
            </w:tcBorders>
            <w:shd w:val="clear" w:color="auto" w:fill="auto"/>
            <w:noWrap/>
          </w:tcPr>
          <w:p w14:paraId="60A1A13F"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7513" w:type="dxa"/>
            <w:tcBorders>
              <w:bottom w:val="single" w:sz="4" w:space="0" w:color="auto"/>
            </w:tcBorders>
            <w:shd w:val="clear" w:color="auto" w:fill="auto"/>
            <w:noWrap/>
            <w:vAlign w:val="bottom"/>
          </w:tcPr>
          <w:p w14:paraId="33B3CBFF"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building standards and planning laws are consistent and reflect best practice in accessibility</w:t>
            </w:r>
          </w:p>
        </w:tc>
        <w:tc>
          <w:tcPr>
            <w:tcW w:w="1276" w:type="dxa"/>
            <w:tcBorders>
              <w:bottom w:val="single" w:sz="4" w:space="0" w:color="auto"/>
            </w:tcBorders>
            <w:shd w:val="clear" w:color="auto" w:fill="auto"/>
            <w:noWrap/>
          </w:tcPr>
          <w:p w14:paraId="13A5D4E0"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CA0F0F" wp14:editId="48B06DF1">
                  <wp:extent cx="185116" cy="171450"/>
                  <wp:effectExtent l="0" t="0" r="5715" b="0"/>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5BE443A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6FCF7647"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69862794" w14:textId="77777777" w:rsidR="00920E0A" w:rsidRPr="008F3F9C" w:rsidRDefault="00920E0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Navigation </w:t>
            </w:r>
          </w:p>
        </w:tc>
        <w:tc>
          <w:tcPr>
            <w:tcW w:w="1276" w:type="dxa"/>
            <w:tcBorders>
              <w:top w:val="single" w:sz="4" w:space="0" w:color="auto"/>
              <w:bottom w:val="single" w:sz="4" w:space="0" w:color="auto"/>
            </w:tcBorders>
            <w:shd w:val="clear" w:color="auto" w:fill="auto"/>
            <w:noWrap/>
          </w:tcPr>
          <w:p w14:paraId="5AA959D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2DE97237"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450ADCA5" w14:textId="77777777" w:rsidTr="00A52DD9">
        <w:trPr>
          <w:trHeight w:val="290"/>
        </w:trPr>
        <w:tc>
          <w:tcPr>
            <w:tcW w:w="568" w:type="dxa"/>
            <w:tcBorders>
              <w:top w:val="single" w:sz="4" w:space="0" w:color="auto"/>
            </w:tcBorders>
            <w:shd w:val="clear" w:color="auto" w:fill="auto"/>
            <w:noWrap/>
          </w:tcPr>
          <w:p w14:paraId="04F97AE2"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7513" w:type="dxa"/>
            <w:tcBorders>
              <w:top w:val="single" w:sz="4" w:space="0" w:color="auto"/>
            </w:tcBorders>
            <w:shd w:val="clear" w:color="auto" w:fill="auto"/>
            <w:noWrap/>
            <w:vAlign w:val="bottom"/>
          </w:tcPr>
          <w:p w14:paraId="71EBD197"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correct Braille is available at key locations (e.g. elevator buttons, train stations, street corners)</w:t>
            </w:r>
          </w:p>
        </w:tc>
        <w:tc>
          <w:tcPr>
            <w:tcW w:w="1276" w:type="dxa"/>
            <w:tcBorders>
              <w:top w:val="single" w:sz="4" w:space="0" w:color="auto"/>
            </w:tcBorders>
            <w:shd w:val="clear" w:color="auto" w:fill="auto"/>
            <w:noWrap/>
          </w:tcPr>
          <w:p w14:paraId="7ED49579"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37698EF" wp14:editId="67D5CF41">
                  <wp:extent cx="185116" cy="171450"/>
                  <wp:effectExtent l="0" t="0" r="5715"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3C773A78"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0D56183E" w14:textId="77777777" w:rsidTr="00A52DD9">
        <w:trPr>
          <w:trHeight w:val="290"/>
        </w:trPr>
        <w:tc>
          <w:tcPr>
            <w:tcW w:w="568" w:type="dxa"/>
            <w:tcBorders>
              <w:bottom w:val="single" w:sz="4" w:space="0" w:color="auto"/>
            </w:tcBorders>
            <w:shd w:val="clear" w:color="auto" w:fill="auto"/>
            <w:noWrap/>
          </w:tcPr>
          <w:p w14:paraId="4CBF719E"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7513" w:type="dxa"/>
            <w:tcBorders>
              <w:bottom w:val="single" w:sz="4" w:space="0" w:color="auto"/>
            </w:tcBorders>
            <w:shd w:val="clear" w:color="auto" w:fill="auto"/>
            <w:noWrap/>
            <w:vAlign w:val="bottom"/>
          </w:tcPr>
          <w:p w14:paraId="6776A5C5"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location information is accessible for people with vision impairments</w:t>
            </w:r>
          </w:p>
        </w:tc>
        <w:tc>
          <w:tcPr>
            <w:tcW w:w="1276" w:type="dxa"/>
            <w:tcBorders>
              <w:bottom w:val="single" w:sz="4" w:space="0" w:color="auto"/>
            </w:tcBorders>
            <w:shd w:val="clear" w:color="auto" w:fill="auto"/>
            <w:noWrap/>
          </w:tcPr>
          <w:p w14:paraId="4DC25B92"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07CE6EE" wp14:editId="22B3E4AC">
                  <wp:extent cx="185116" cy="171450"/>
                  <wp:effectExtent l="0" t="0" r="5715"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343FC42F"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bl>
    <w:p w14:paraId="44EC0E5A" w14:textId="77777777" w:rsidR="00BE75B1" w:rsidRPr="008F3F9C" w:rsidRDefault="00BE75B1" w:rsidP="006D1EA6">
      <w:pPr>
        <w:spacing w:after="0" w:line="240" w:lineRule="auto"/>
        <w:rPr>
          <w:rFonts w:cstheme="minorHAnsi"/>
          <w:color w:val="1F3864" w:themeColor="accent1" w:themeShade="80"/>
        </w:rPr>
      </w:pPr>
    </w:p>
    <w:p w14:paraId="48693D9E" w14:textId="63F2BF36" w:rsidR="000067DF" w:rsidRPr="008F3F9C" w:rsidRDefault="000067DF">
      <w:pPr>
        <w:rPr>
          <w:rFonts w:cstheme="minorHAnsi"/>
          <w:color w:val="1F3864" w:themeColor="accent1" w:themeShade="80"/>
        </w:rPr>
      </w:pPr>
      <w:r w:rsidRPr="008F3F9C">
        <w:rPr>
          <w:rFonts w:cstheme="minorHAnsi"/>
          <w:color w:val="1F3864" w:themeColor="accent1" w:themeShade="80"/>
        </w:rPr>
        <w:br w:type="page"/>
      </w:r>
    </w:p>
    <w:tbl>
      <w:tblPr>
        <w:tblW w:w="10637" w:type="dxa"/>
        <w:tblInd w:w="-431" w:type="dxa"/>
        <w:tblLayout w:type="fixed"/>
        <w:tblLook w:val="04A0" w:firstRow="1" w:lastRow="0" w:firstColumn="1" w:lastColumn="0" w:noHBand="0" w:noVBand="1"/>
      </w:tblPr>
      <w:tblGrid>
        <w:gridCol w:w="568"/>
        <w:gridCol w:w="7513"/>
        <w:gridCol w:w="1276"/>
        <w:gridCol w:w="1280"/>
      </w:tblGrid>
      <w:tr w:rsidR="008F3F9C" w:rsidRPr="008F3F9C" w14:paraId="1C6DDB9D" w14:textId="77777777" w:rsidTr="00A533AE">
        <w:trPr>
          <w:trHeight w:val="290"/>
        </w:trPr>
        <w:tc>
          <w:tcPr>
            <w:tcW w:w="10637" w:type="dxa"/>
            <w:gridSpan w:val="4"/>
            <w:tcBorders>
              <w:bottom w:val="single" w:sz="4" w:space="0" w:color="auto"/>
            </w:tcBorders>
            <w:shd w:val="clear" w:color="auto" w:fill="auto"/>
            <w:noWrap/>
            <w:vAlign w:val="bottom"/>
          </w:tcPr>
          <w:p w14:paraId="7C54E102"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5:</w:t>
            </w:r>
            <w:r w:rsidRPr="008F3F9C">
              <w:rPr>
                <w:rFonts w:cstheme="minorHAnsi"/>
                <w:color w:val="1F3864" w:themeColor="accent1" w:themeShade="80"/>
              </w:rPr>
              <w:t xml:space="preserve"> Ideas for making the City of Melbourne more inclusive for people with intellectual disability, rated as important by people with intellectual disability, academics, and advocates, and feasible by City of Melbourne staff.</w:t>
            </w:r>
          </w:p>
          <w:p w14:paraId="2D25C11A" w14:textId="577B63AF" w:rsidR="00A533AE" w:rsidRPr="008F3F9C" w:rsidRDefault="00A533AE" w:rsidP="00A533AE">
            <w:pPr>
              <w:spacing w:after="120" w:line="240" w:lineRule="auto"/>
              <w:rPr>
                <w:rFonts w:cstheme="minorHAnsi"/>
                <w:color w:val="1F3864" w:themeColor="accent1" w:themeShade="80"/>
              </w:rPr>
            </w:pPr>
          </w:p>
        </w:tc>
      </w:tr>
      <w:tr w:rsidR="008F3F9C" w:rsidRPr="008F3F9C" w14:paraId="214CAC2C" w14:textId="77777777" w:rsidTr="00A533AE">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17BA3927" w14:textId="7D92EF02" w:rsidR="00102D4A" w:rsidRPr="00F1778A" w:rsidRDefault="00E57966" w:rsidP="00C26493">
            <w:pPr>
              <w:spacing w:after="0" w:line="240" w:lineRule="auto"/>
              <w:rPr>
                <w:rFonts w:cstheme="minorHAnsi"/>
                <w:b/>
                <w:color w:val="FFFFFF" w:themeColor="background1"/>
                <w:sz w:val="24"/>
                <w:szCs w:val="24"/>
              </w:rPr>
            </w:pPr>
            <w:r w:rsidRPr="00F1778A">
              <w:rPr>
                <w:rFonts w:cstheme="minorHAnsi"/>
                <w:b/>
                <w:color w:val="FFFFFF" w:themeColor="background1"/>
                <w:sz w:val="24"/>
                <w:szCs w:val="24"/>
              </w:rPr>
              <w:t>INTELLECTUAL DISABILITY</w:t>
            </w:r>
          </w:p>
        </w:tc>
        <w:tc>
          <w:tcPr>
            <w:tcW w:w="1276" w:type="dxa"/>
            <w:tcBorders>
              <w:top w:val="single" w:sz="4" w:space="0" w:color="auto"/>
              <w:bottom w:val="single" w:sz="4" w:space="0" w:color="auto"/>
            </w:tcBorders>
            <w:shd w:val="clear" w:color="auto" w:fill="2F5496" w:themeFill="accent1" w:themeFillShade="BF"/>
            <w:noWrap/>
            <w:vAlign w:val="center"/>
          </w:tcPr>
          <w:p w14:paraId="5E2F51F3" w14:textId="77777777" w:rsidR="00102D4A" w:rsidRPr="00F1778A" w:rsidRDefault="00102D4A" w:rsidP="00C26493">
            <w:pPr>
              <w:spacing w:after="0" w:line="240" w:lineRule="auto"/>
              <w:jc w:val="center"/>
              <w:rPr>
                <w:rFonts w:eastAsia="Times New Roman" w:cstheme="minorHAnsi"/>
                <w:b/>
                <w:color w:val="FFFFFF" w:themeColor="background1"/>
                <w:lang w:eastAsia="en-AU"/>
              </w:rPr>
            </w:pPr>
            <w:r w:rsidRPr="00F1778A">
              <w:rPr>
                <w:rFonts w:cstheme="minorHAnsi"/>
                <w:b/>
                <w:color w:val="FFFFFF" w:themeColor="background1"/>
              </w:rPr>
              <w:t>Important</w:t>
            </w:r>
          </w:p>
        </w:tc>
        <w:tc>
          <w:tcPr>
            <w:tcW w:w="1280" w:type="dxa"/>
            <w:tcBorders>
              <w:top w:val="single" w:sz="4" w:space="0" w:color="auto"/>
              <w:bottom w:val="single" w:sz="4" w:space="0" w:color="auto"/>
            </w:tcBorders>
            <w:shd w:val="clear" w:color="auto" w:fill="2F5496" w:themeFill="accent1" w:themeFillShade="BF"/>
            <w:noWrap/>
            <w:vAlign w:val="center"/>
          </w:tcPr>
          <w:p w14:paraId="5867CDBD" w14:textId="77777777" w:rsidR="00102D4A" w:rsidRPr="00F1778A" w:rsidRDefault="00102D4A" w:rsidP="00C26493">
            <w:pPr>
              <w:spacing w:after="0" w:line="240" w:lineRule="auto"/>
              <w:jc w:val="center"/>
              <w:rPr>
                <w:rFonts w:eastAsia="Times New Roman" w:cstheme="minorHAnsi"/>
                <w:b/>
                <w:color w:val="FFFFFF" w:themeColor="background1"/>
                <w:lang w:eastAsia="en-AU"/>
              </w:rPr>
            </w:pPr>
            <w:r w:rsidRPr="00F1778A">
              <w:rPr>
                <w:rFonts w:cstheme="minorHAnsi"/>
                <w:b/>
                <w:color w:val="FFFFFF" w:themeColor="background1"/>
              </w:rPr>
              <w:t>Feasible</w:t>
            </w:r>
          </w:p>
        </w:tc>
      </w:tr>
      <w:tr w:rsidR="008F3F9C" w:rsidRPr="008F3F9C" w14:paraId="5BFC3ECF" w14:textId="77777777" w:rsidTr="00A533AE">
        <w:trPr>
          <w:trHeight w:val="290"/>
        </w:trPr>
        <w:tc>
          <w:tcPr>
            <w:tcW w:w="8081" w:type="dxa"/>
            <w:gridSpan w:val="2"/>
            <w:tcBorders>
              <w:top w:val="single" w:sz="4" w:space="0" w:color="auto"/>
              <w:bottom w:val="single" w:sz="4" w:space="0" w:color="auto"/>
            </w:tcBorders>
            <w:shd w:val="clear" w:color="auto" w:fill="auto"/>
            <w:noWrap/>
            <w:vAlign w:val="center"/>
          </w:tcPr>
          <w:p w14:paraId="385B30FE"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Culture</w:t>
            </w:r>
          </w:p>
        </w:tc>
        <w:tc>
          <w:tcPr>
            <w:tcW w:w="1276" w:type="dxa"/>
            <w:tcBorders>
              <w:top w:val="single" w:sz="4" w:space="0" w:color="auto"/>
              <w:bottom w:val="single" w:sz="4" w:space="0" w:color="auto"/>
            </w:tcBorders>
            <w:shd w:val="clear" w:color="auto" w:fill="auto"/>
            <w:noWrap/>
          </w:tcPr>
          <w:p w14:paraId="1D73532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6C49883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289086B8" w14:textId="77777777" w:rsidTr="00A533AE">
        <w:trPr>
          <w:trHeight w:val="290"/>
        </w:trPr>
        <w:tc>
          <w:tcPr>
            <w:tcW w:w="568" w:type="dxa"/>
            <w:tcBorders>
              <w:top w:val="single" w:sz="4" w:space="0" w:color="auto"/>
            </w:tcBorders>
            <w:shd w:val="clear" w:color="auto" w:fill="auto"/>
            <w:noWrap/>
          </w:tcPr>
          <w:p w14:paraId="7702834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7513" w:type="dxa"/>
            <w:tcBorders>
              <w:top w:val="single" w:sz="4" w:space="0" w:color="auto"/>
            </w:tcBorders>
            <w:shd w:val="clear" w:color="auto" w:fill="auto"/>
            <w:noWrap/>
            <w:vAlign w:val="bottom"/>
          </w:tcPr>
          <w:p w14:paraId="36744E0F"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training for customer service and event staff</w:t>
            </w:r>
          </w:p>
        </w:tc>
        <w:tc>
          <w:tcPr>
            <w:tcW w:w="1276" w:type="dxa"/>
            <w:tcBorders>
              <w:top w:val="single" w:sz="4" w:space="0" w:color="auto"/>
            </w:tcBorders>
            <w:shd w:val="clear" w:color="auto" w:fill="auto"/>
            <w:noWrap/>
          </w:tcPr>
          <w:p w14:paraId="26E35FB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7BDB5673"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C4B586E" wp14:editId="418C1F7F">
                  <wp:extent cx="185116" cy="171450"/>
                  <wp:effectExtent l="0" t="0" r="5715" b="0"/>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2D75BC9" w14:textId="77777777" w:rsidTr="00A533AE">
        <w:trPr>
          <w:trHeight w:val="290"/>
        </w:trPr>
        <w:tc>
          <w:tcPr>
            <w:tcW w:w="568" w:type="dxa"/>
            <w:shd w:val="clear" w:color="auto" w:fill="auto"/>
            <w:noWrap/>
          </w:tcPr>
          <w:p w14:paraId="4B8D0DF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7513" w:type="dxa"/>
            <w:shd w:val="clear" w:color="auto" w:fill="auto"/>
            <w:noWrap/>
            <w:vAlign w:val="bottom"/>
          </w:tcPr>
          <w:p w14:paraId="7D5CD33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incentives for accessibility (e.g. award for most inclusive business/most inclusive city/loyalty card for accessible businesses)</w:t>
            </w:r>
          </w:p>
        </w:tc>
        <w:tc>
          <w:tcPr>
            <w:tcW w:w="1276" w:type="dxa"/>
            <w:shd w:val="clear" w:color="auto" w:fill="auto"/>
            <w:noWrap/>
          </w:tcPr>
          <w:p w14:paraId="6D2061D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0E5736A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7A11312" wp14:editId="39655B67">
                  <wp:extent cx="185116" cy="171450"/>
                  <wp:effectExtent l="0" t="0" r="5715" b="0"/>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D267E5D" w14:textId="77777777" w:rsidTr="00A533AE">
        <w:trPr>
          <w:trHeight w:val="290"/>
        </w:trPr>
        <w:tc>
          <w:tcPr>
            <w:tcW w:w="568" w:type="dxa"/>
            <w:shd w:val="clear" w:color="auto" w:fill="auto"/>
            <w:noWrap/>
          </w:tcPr>
          <w:p w14:paraId="5AE908A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7513" w:type="dxa"/>
            <w:shd w:val="clear" w:color="auto" w:fill="auto"/>
            <w:noWrap/>
            <w:vAlign w:val="bottom"/>
          </w:tcPr>
          <w:p w14:paraId="38FEF32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Test accessibility at the start of projects (not just in the middle or at the end)</w:t>
            </w:r>
          </w:p>
        </w:tc>
        <w:tc>
          <w:tcPr>
            <w:tcW w:w="1276" w:type="dxa"/>
            <w:shd w:val="clear" w:color="auto" w:fill="auto"/>
            <w:noWrap/>
          </w:tcPr>
          <w:p w14:paraId="27C3B168"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1979B52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0704B4C" wp14:editId="6F056405">
                  <wp:extent cx="185116" cy="171450"/>
                  <wp:effectExtent l="0" t="0" r="5715" b="0"/>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20A4E6C" w14:textId="77777777" w:rsidTr="00A533AE">
        <w:trPr>
          <w:trHeight w:val="290"/>
        </w:trPr>
        <w:tc>
          <w:tcPr>
            <w:tcW w:w="568" w:type="dxa"/>
            <w:shd w:val="clear" w:color="auto" w:fill="auto"/>
            <w:noWrap/>
          </w:tcPr>
          <w:p w14:paraId="78CAABA5"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7513" w:type="dxa"/>
            <w:shd w:val="clear" w:color="auto" w:fill="auto"/>
            <w:noWrap/>
            <w:vAlign w:val="bottom"/>
          </w:tcPr>
          <w:p w14:paraId="1227CE8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opportunities for people with disabilities to have their say on policies and projects</w:t>
            </w:r>
          </w:p>
        </w:tc>
        <w:tc>
          <w:tcPr>
            <w:tcW w:w="1276" w:type="dxa"/>
            <w:shd w:val="clear" w:color="auto" w:fill="auto"/>
            <w:noWrap/>
          </w:tcPr>
          <w:p w14:paraId="1C2A048E"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12FD7F53"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CDB039C" wp14:editId="39265D5A">
                  <wp:extent cx="185116" cy="171450"/>
                  <wp:effectExtent l="0" t="0" r="5715" b="0"/>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A6E8E8A" w14:textId="77777777" w:rsidTr="00A533AE">
        <w:trPr>
          <w:trHeight w:val="290"/>
        </w:trPr>
        <w:tc>
          <w:tcPr>
            <w:tcW w:w="568" w:type="dxa"/>
            <w:shd w:val="clear" w:color="auto" w:fill="auto"/>
            <w:noWrap/>
          </w:tcPr>
          <w:p w14:paraId="006F52B7"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7513" w:type="dxa"/>
            <w:shd w:val="clear" w:color="auto" w:fill="auto"/>
            <w:noWrap/>
            <w:vAlign w:val="bottom"/>
          </w:tcPr>
          <w:p w14:paraId="49C4E2E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discrimination in employment</w:t>
            </w:r>
          </w:p>
        </w:tc>
        <w:tc>
          <w:tcPr>
            <w:tcW w:w="1276" w:type="dxa"/>
            <w:shd w:val="clear" w:color="auto" w:fill="auto"/>
            <w:noWrap/>
          </w:tcPr>
          <w:p w14:paraId="2141F9D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FD80BD5" wp14:editId="6E4A9E74">
                  <wp:extent cx="185116" cy="171450"/>
                  <wp:effectExtent l="0" t="0" r="5715" b="0"/>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7B1A48FA"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D60ED84" w14:textId="77777777" w:rsidTr="00A533AE">
        <w:trPr>
          <w:trHeight w:val="290"/>
        </w:trPr>
        <w:tc>
          <w:tcPr>
            <w:tcW w:w="568" w:type="dxa"/>
            <w:shd w:val="clear" w:color="auto" w:fill="auto"/>
            <w:noWrap/>
          </w:tcPr>
          <w:p w14:paraId="3E5F1761"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7513" w:type="dxa"/>
            <w:shd w:val="clear" w:color="auto" w:fill="auto"/>
            <w:noWrap/>
            <w:vAlign w:val="bottom"/>
          </w:tcPr>
          <w:p w14:paraId="6110B68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compulsory for major events to meet accessibility standards (including accessible toilets and changing places)</w:t>
            </w:r>
          </w:p>
        </w:tc>
        <w:tc>
          <w:tcPr>
            <w:tcW w:w="1276" w:type="dxa"/>
            <w:shd w:val="clear" w:color="auto" w:fill="auto"/>
            <w:noWrap/>
          </w:tcPr>
          <w:p w14:paraId="5936840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FADAB32" wp14:editId="048D7C1A">
                  <wp:extent cx="185116" cy="171450"/>
                  <wp:effectExtent l="0" t="0" r="5715" b="0"/>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B72C79F"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7E40856B" w14:textId="77777777" w:rsidTr="00A533AE">
        <w:trPr>
          <w:trHeight w:val="290"/>
        </w:trPr>
        <w:tc>
          <w:tcPr>
            <w:tcW w:w="568" w:type="dxa"/>
            <w:tcBorders>
              <w:bottom w:val="single" w:sz="4" w:space="0" w:color="auto"/>
            </w:tcBorders>
            <w:shd w:val="clear" w:color="auto" w:fill="auto"/>
            <w:noWrap/>
          </w:tcPr>
          <w:p w14:paraId="2A8490C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7513" w:type="dxa"/>
            <w:tcBorders>
              <w:bottom w:val="single" w:sz="4" w:space="0" w:color="auto"/>
            </w:tcBorders>
            <w:shd w:val="clear" w:color="auto" w:fill="auto"/>
            <w:noWrap/>
            <w:vAlign w:val="bottom"/>
          </w:tcPr>
          <w:p w14:paraId="3AB237F8"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City of Melbourne should drive accessibility in employment and be a visible employer of people with disability</w:t>
            </w:r>
          </w:p>
        </w:tc>
        <w:tc>
          <w:tcPr>
            <w:tcW w:w="1276" w:type="dxa"/>
            <w:tcBorders>
              <w:bottom w:val="single" w:sz="4" w:space="0" w:color="auto"/>
            </w:tcBorders>
            <w:shd w:val="clear" w:color="auto" w:fill="auto"/>
            <w:noWrap/>
          </w:tcPr>
          <w:p w14:paraId="621A089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bottom w:val="single" w:sz="4" w:space="0" w:color="auto"/>
            </w:tcBorders>
            <w:shd w:val="clear" w:color="auto" w:fill="auto"/>
            <w:noWrap/>
          </w:tcPr>
          <w:p w14:paraId="1BC8B7D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2DEAA3E" wp14:editId="7335DA39">
                  <wp:extent cx="185116" cy="171450"/>
                  <wp:effectExtent l="0" t="0" r="5715" b="0"/>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97B0F81" w14:textId="77777777" w:rsidTr="00A533AE">
        <w:trPr>
          <w:trHeight w:val="290"/>
        </w:trPr>
        <w:tc>
          <w:tcPr>
            <w:tcW w:w="8081" w:type="dxa"/>
            <w:gridSpan w:val="2"/>
            <w:tcBorders>
              <w:top w:val="single" w:sz="4" w:space="0" w:color="auto"/>
              <w:bottom w:val="single" w:sz="4" w:space="0" w:color="auto"/>
            </w:tcBorders>
            <w:shd w:val="clear" w:color="auto" w:fill="auto"/>
            <w:noWrap/>
            <w:vAlign w:val="bottom"/>
          </w:tcPr>
          <w:p w14:paraId="0A7C9A88"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Information accessibility</w:t>
            </w:r>
          </w:p>
        </w:tc>
        <w:tc>
          <w:tcPr>
            <w:tcW w:w="1276" w:type="dxa"/>
            <w:tcBorders>
              <w:top w:val="single" w:sz="4" w:space="0" w:color="auto"/>
              <w:bottom w:val="single" w:sz="4" w:space="0" w:color="auto"/>
            </w:tcBorders>
            <w:shd w:val="clear" w:color="auto" w:fill="auto"/>
            <w:noWrap/>
          </w:tcPr>
          <w:p w14:paraId="6941009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7DC068A2"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5E195C7" w14:textId="77777777" w:rsidTr="00A533AE">
        <w:trPr>
          <w:trHeight w:val="290"/>
        </w:trPr>
        <w:tc>
          <w:tcPr>
            <w:tcW w:w="568" w:type="dxa"/>
            <w:tcBorders>
              <w:top w:val="single" w:sz="4" w:space="0" w:color="auto"/>
            </w:tcBorders>
            <w:shd w:val="clear" w:color="auto" w:fill="auto"/>
            <w:noWrap/>
          </w:tcPr>
          <w:p w14:paraId="610E9D0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7513" w:type="dxa"/>
            <w:tcBorders>
              <w:top w:val="single" w:sz="4" w:space="0" w:color="auto"/>
            </w:tcBorders>
            <w:shd w:val="clear" w:color="auto" w:fill="auto"/>
            <w:noWrap/>
            <w:vAlign w:val="bottom"/>
          </w:tcPr>
          <w:p w14:paraId="08AC1016"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The changing places website should include links to other government services</w:t>
            </w:r>
          </w:p>
        </w:tc>
        <w:tc>
          <w:tcPr>
            <w:tcW w:w="1276" w:type="dxa"/>
            <w:tcBorders>
              <w:top w:val="single" w:sz="4" w:space="0" w:color="auto"/>
            </w:tcBorders>
            <w:shd w:val="clear" w:color="auto" w:fill="auto"/>
            <w:noWrap/>
          </w:tcPr>
          <w:p w14:paraId="4BF1C1F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14AB978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CA72A40" wp14:editId="640CD39B">
                  <wp:extent cx="185116" cy="171450"/>
                  <wp:effectExtent l="0" t="0" r="5715"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0C6A417" w14:textId="77777777" w:rsidTr="00A533AE">
        <w:trPr>
          <w:trHeight w:val="290"/>
        </w:trPr>
        <w:tc>
          <w:tcPr>
            <w:tcW w:w="568" w:type="dxa"/>
            <w:shd w:val="clear" w:color="auto" w:fill="auto"/>
            <w:noWrap/>
          </w:tcPr>
          <w:p w14:paraId="0A3BA473"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7513" w:type="dxa"/>
            <w:shd w:val="clear" w:color="auto" w:fill="auto"/>
            <w:noWrap/>
            <w:vAlign w:val="bottom"/>
          </w:tcPr>
          <w:p w14:paraId="2D208940"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Easy English information about people's entitlements</w:t>
            </w:r>
          </w:p>
        </w:tc>
        <w:tc>
          <w:tcPr>
            <w:tcW w:w="1276" w:type="dxa"/>
            <w:shd w:val="clear" w:color="auto" w:fill="auto"/>
            <w:noWrap/>
          </w:tcPr>
          <w:p w14:paraId="543E1BF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B1ED2F9" wp14:editId="4890895A">
                  <wp:extent cx="185116" cy="171450"/>
                  <wp:effectExtent l="0" t="0" r="5715" b="0"/>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6DC2AF2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BF214F0" wp14:editId="411A33D3">
                  <wp:extent cx="185116" cy="171450"/>
                  <wp:effectExtent l="0" t="0" r="5715" b="0"/>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BDCF821" w14:textId="77777777" w:rsidTr="00A533AE">
        <w:trPr>
          <w:trHeight w:val="290"/>
        </w:trPr>
        <w:tc>
          <w:tcPr>
            <w:tcW w:w="568" w:type="dxa"/>
            <w:shd w:val="clear" w:color="auto" w:fill="auto"/>
            <w:noWrap/>
          </w:tcPr>
          <w:p w14:paraId="3F91EB49"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7513" w:type="dxa"/>
            <w:shd w:val="clear" w:color="auto" w:fill="auto"/>
            <w:noWrap/>
            <w:vAlign w:val="bottom"/>
          </w:tcPr>
          <w:p w14:paraId="5BFC1CB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and pedestrians on footpaths (e.g. better bike parking, clearer bike lanes)</w:t>
            </w:r>
          </w:p>
        </w:tc>
        <w:tc>
          <w:tcPr>
            <w:tcW w:w="1276" w:type="dxa"/>
            <w:shd w:val="clear" w:color="auto" w:fill="auto"/>
            <w:noWrap/>
          </w:tcPr>
          <w:p w14:paraId="71E5B5F2"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542EA37" wp14:editId="131FFB2D">
                  <wp:extent cx="185116" cy="171450"/>
                  <wp:effectExtent l="0" t="0" r="5715" b="0"/>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4820A9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7A2EB373" w14:textId="77777777" w:rsidTr="00A533AE">
        <w:trPr>
          <w:trHeight w:val="290"/>
        </w:trPr>
        <w:tc>
          <w:tcPr>
            <w:tcW w:w="568" w:type="dxa"/>
            <w:tcBorders>
              <w:bottom w:val="single" w:sz="4" w:space="0" w:color="auto"/>
            </w:tcBorders>
            <w:shd w:val="clear" w:color="auto" w:fill="auto"/>
            <w:noWrap/>
          </w:tcPr>
          <w:p w14:paraId="4727E97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7513" w:type="dxa"/>
            <w:tcBorders>
              <w:bottom w:val="single" w:sz="4" w:space="0" w:color="auto"/>
            </w:tcBorders>
            <w:shd w:val="clear" w:color="auto" w:fill="auto"/>
            <w:noWrap/>
            <w:vAlign w:val="bottom"/>
          </w:tcPr>
          <w:p w14:paraId="6133A3F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alerts and evacuation signs (e.g. Easy English)</w:t>
            </w:r>
          </w:p>
        </w:tc>
        <w:tc>
          <w:tcPr>
            <w:tcW w:w="1276" w:type="dxa"/>
            <w:tcBorders>
              <w:bottom w:val="single" w:sz="4" w:space="0" w:color="auto"/>
            </w:tcBorders>
            <w:shd w:val="clear" w:color="auto" w:fill="auto"/>
            <w:noWrap/>
          </w:tcPr>
          <w:p w14:paraId="1526F82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CF3B3DB" wp14:editId="3C47AF7A">
                  <wp:extent cx="185116" cy="171450"/>
                  <wp:effectExtent l="0" t="0" r="5715" b="0"/>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1309CDF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236DAE2" w14:textId="77777777" w:rsidTr="00A533AE">
        <w:trPr>
          <w:trHeight w:val="290"/>
        </w:trPr>
        <w:tc>
          <w:tcPr>
            <w:tcW w:w="8081" w:type="dxa"/>
            <w:gridSpan w:val="2"/>
            <w:tcBorders>
              <w:top w:val="single" w:sz="4" w:space="0" w:color="auto"/>
              <w:bottom w:val="single" w:sz="4" w:space="0" w:color="auto"/>
            </w:tcBorders>
            <w:shd w:val="clear" w:color="auto" w:fill="auto"/>
            <w:noWrap/>
            <w:vAlign w:val="center"/>
          </w:tcPr>
          <w:p w14:paraId="490BA1E6"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276" w:type="dxa"/>
            <w:tcBorders>
              <w:top w:val="single" w:sz="4" w:space="0" w:color="auto"/>
              <w:bottom w:val="single" w:sz="4" w:space="0" w:color="auto"/>
            </w:tcBorders>
            <w:shd w:val="clear" w:color="auto" w:fill="auto"/>
            <w:noWrap/>
          </w:tcPr>
          <w:p w14:paraId="5E4ECFF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108D27A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6FE17613" w14:textId="77777777" w:rsidTr="00A533AE">
        <w:trPr>
          <w:trHeight w:val="290"/>
        </w:trPr>
        <w:tc>
          <w:tcPr>
            <w:tcW w:w="568" w:type="dxa"/>
            <w:tcBorders>
              <w:top w:val="single" w:sz="4" w:space="0" w:color="auto"/>
            </w:tcBorders>
            <w:shd w:val="clear" w:color="auto" w:fill="auto"/>
            <w:noWrap/>
          </w:tcPr>
          <w:p w14:paraId="5D77BFD4"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7513" w:type="dxa"/>
            <w:tcBorders>
              <w:top w:val="single" w:sz="4" w:space="0" w:color="auto"/>
            </w:tcBorders>
            <w:shd w:val="clear" w:color="auto" w:fill="auto"/>
            <w:noWrap/>
            <w:vAlign w:val="bottom"/>
          </w:tcPr>
          <w:p w14:paraId="56071CE7"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for public toilets</w:t>
            </w:r>
          </w:p>
        </w:tc>
        <w:tc>
          <w:tcPr>
            <w:tcW w:w="1276" w:type="dxa"/>
            <w:tcBorders>
              <w:top w:val="single" w:sz="4" w:space="0" w:color="auto"/>
            </w:tcBorders>
            <w:shd w:val="clear" w:color="auto" w:fill="auto"/>
            <w:noWrap/>
          </w:tcPr>
          <w:p w14:paraId="69ECB18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3864035A"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C9E9A7A" wp14:editId="4B991B47">
                  <wp:extent cx="185116" cy="171450"/>
                  <wp:effectExtent l="0" t="0" r="5715" b="0"/>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726C42B" w14:textId="77777777" w:rsidTr="00A533AE">
        <w:trPr>
          <w:trHeight w:val="290"/>
        </w:trPr>
        <w:tc>
          <w:tcPr>
            <w:tcW w:w="568" w:type="dxa"/>
            <w:shd w:val="clear" w:color="auto" w:fill="auto"/>
            <w:noWrap/>
          </w:tcPr>
          <w:p w14:paraId="377BA3B3"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7513" w:type="dxa"/>
            <w:shd w:val="clear" w:color="auto" w:fill="auto"/>
            <w:noWrap/>
            <w:vAlign w:val="bottom"/>
          </w:tcPr>
          <w:p w14:paraId="1D43D9F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toilets and changing places are well-maintained</w:t>
            </w:r>
          </w:p>
        </w:tc>
        <w:tc>
          <w:tcPr>
            <w:tcW w:w="1276" w:type="dxa"/>
            <w:shd w:val="clear" w:color="auto" w:fill="auto"/>
            <w:noWrap/>
          </w:tcPr>
          <w:p w14:paraId="4F0E1E6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6BB0C29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BB84E48" wp14:editId="789FF1AD">
                  <wp:extent cx="185116" cy="171450"/>
                  <wp:effectExtent l="0" t="0" r="5715" b="0"/>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B9435EF" w14:textId="77777777" w:rsidTr="00A533AE">
        <w:trPr>
          <w:trHeight w:val="290"/>
        </w:trPr>
        <w:tc>
          <w:tcPr>
            <w:tcW w:w="568" w:type="dxa"/>
            <w:shd w:val="clear" w:color="auto" w:fill="auto"/>
            <w:noWrap/>
          </w:tcPr>
          <w:p w14:paraId="25409C3C"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7513" w:type="dxa"/>
            <w:shd w:val="clear" w:color="auto" w:fill="auto"/>
            <w:noWrap/>
            <w:vAlign w:val="bottom"/>
          </w:tcPr>
          <w:p w14:paraId="3AB671F4"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276" w:type="dxa"/>
            <w:shd w:val="clear" w:color="auto" w:fill="auto"/>
            <w:noWrap/>
          </w:tcPr>
          <w:p w14:paraId="043E746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B076BAA" wp14:editId="56BA2F4D">
                  <wp:extent cx="185116" cy="171450"/>
                  <wp:effectExtent l="0" t="0" r="5715" b="0"/>
                  <wp:docPr id="34" name="Picture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6B04A0A8"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4179116F" w14:textId="77777777" w:rsidTr="00A533AE">
        <w:trPr>
          <w:trHeight w:val="290"/>
        </w:trPr>
        <w:tc>
          <w:tcPr>
            <w:tcW w:w="568" w:type="dxa"/>
            <w:tcBorders>
              <w:bottom w:val="single" w:sz="4" w:space="0" w:color="auto"/>
            </w:tcBorders>
            <w:shd w:val="clear" w:color="auto" w:fill="auto"/>
            <w:noWrap/>
          </w:tcPr>
          <w:p w14:paraId="6FE5D0B0"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7513" w:type="dxa"/>
            <w:tcBorders>
              <w:bottom w:val="single" w:sz="4" w:space="0" w:color="auto"/>
            </w:tcBorders>
            <w:shd w:val="clear" w:color="auto" w:fill="auto"/>
            <w:noWrap/>
            <w:vAlign w:val="bottom"/>
          </w:tcPr>
          <w:p w14:paraId="5E83D8F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accessible and adaptable housing (including apartments)</w:t>
            </w:r>
          </w:p>
        </w:tc>
        <w:tc>
          <w:tcPr>
            <w:tcW w:w="1276" w:type="dxa"/>
            <w:tcBorders>
              <w:bottom w:val="single" w:sz="4" w:space="0" w:color="auto"/>
            </w:tcBorders>
            <w:shd w:val="clear" w:color="auto" w:fill="auto"/>
            <w:noWrap/>
          </w:tcPr>
          <w:p w14:paraId="03282EDE"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FB56EF2" wp14:editId="2E6E08D1">
                  <wp:extent cx="185116" cy="171450"/>
                  <wp:effectExtent l="0" t="0" r="5715" b="0"/>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379A9CA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0CAEBE02" w14:textId="77777777" w:rsidTr="00A533AE">
        <w:trPr>
          <w:trHeight w:val="290"/>
        </w:trPr>
        <w:tc>
          <w:tcPr>
            <w:tcW w:w="8081" w:type="dxa"/>
            <w:gridSpan w:val="2"/>
            <w:tcBorders>
              <w:top w:val="single" w:sz="4" w:space="0" w:color="auto"/>
              <w:bottom w:val="single" w:sz="4" w:space="0" w:color="auto"/>
            </w:tcBorders>
            <w:shd w:val="clear" w:color="auto" w:fill="auto"/>
            <w:noWrap/>
            <w:vAlign w:val="bottom"/>
          </w:tcPr>
          <w:p w14:paraId="23686F2E" w14:textId="77777777" w:rsidR="00102D4A" w:rsidRPr="008F3F9C" w:rsidRDefault="00102D4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276" w:type="dxa"/>
            <w:tcBorders>
              <w:top w:val="single" w:sz="4" w:space="0" w:color="auto"/>
              <w:bottom w:val="single" w:sz="4" w:space="0" w:color="auto"/>
            </w:tcBorders>
            <w:shd w:val="clear" w:color="auto" w:fill="auto"/>
            <w:noWrap/>
            <w:vAlign w:val="center"/>
          </w:tcPr>
          <w:p w14:paraId="787DFF7D" w14:textId="77777777" w:rsidR="00102D4A" w:rsidRPr="008F3F9C" w:rsidRDefault="00102D4A" w:rsidP="00C26493">
            <w:pPr>
              <w:spacing w:after="0" w:line="240" w:lineRule="auto"/>
              <w:jc w:val="center"/>
              <w:rPr>
                <w:rFonts w:eastAsia="Times New Roman" w:cstheme="minorHAnsi"/>
                <w:b/>
                <w:color w:val="1F3864" w:themeColor="accent1" w:themeShade="80"/>
                <w:lang w:eastAsia="en-AU"/>
              </w:rPr>
            </w:pPr>
          </w:p>
        </w:tc>
        <w:tc>
          <w:tcPr>
            <w:tcW w:w="1280" w:type="dxa"/>
            <w:tcBorders>
              <w:top w:val="single" w:sz="4" w:space="0" w:color="auto"/>
              <w:bottom w:val="single" w:sz="4" w:space="0" w:color="auto"/>
            </w:tcBorders>
            <w:shd w:val="clear" w:color="auto" w:fill="auto"/>
            <w:noWrap/>
            <w:vAlign w:val="center"/>
          </w:tcPr>
          <w:p w14:paraId="14BF5F11" w14:textId="77777777" w:rsidR="00102D4A" w:rsidRPr="008F3F9C" w:rsidRDefault="00102D4A" w:rsidP="00C26493">
            <w:pPr>
              <w:spacing w:after="0" w:line="240" w:lineRule="auto"/>
              <w:jc w:val="center"/>
              <w:rPr>
                <w:rFonts w:eastAsia="Times New Roman" w:cstheme="minorHAnsi"/>
                <w:b/>
                <w:color w:val="1F3864" w:themeColor="accent1" w:themeShade="80"/>
                <w:lang w:eastAsia="en-AU"/>
              </w:rPr>
            </w:pPr>
          </w:p>
        </w:tc>
      </w:tr>
      <w:tr w:rsidR="008F3F9C" w:rsidRPr="008F3F9C" w14:paraId="1DD6996A" w14:textId="77777777" w:rsidTr="00A533AE">
        <w:trPr>
          <w:trHeight w:val="290"/>
        </w:trPr>
        <w:tc>
          <w:tcPr>
            <w:tcW w:w="568" w:type="dxa"/>
            <w:tcBorders>
              <w:top w:val="single" w:sz="4" w:space="0" w:color="auto"/>
            </w:tcBorders>
            <w:shd w:val="clear" w:color="auto" w:fill="auto"/>
            <w:noWrap/>
          </w:tcPr>
          <w:p w14:paraId="26BC1A5C"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7513" w:type="dxa"/>
            <w:tcBorders>
              <w:top w:val="single" w:sz="4" w:space="0" w:color="auto"/>
            </w:tcBorders>
            <w:shd w:val="clear" w:color="auto" w:fill="auto"/>
            <w:noWrap/>
            <w:vAlign w:val="bottom"/>
          </w:tcPr>
          <w:p w14:paraId="194C07C7"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more consistent and accurate (including information about transport disruptions)</w:t>
            </w:r>
          </w:p>
        </w:tc>
        <w:tc>
          <w:tcPr>
            <w:tcW w:w="1276" w:type="dxa"/>
            <w:tcBorders>
              <w:top w:val="single" w:sz="4" w:space="0" w:color="auto"/>
            </w:tcBorders>
            <w:shd w:val="clear" w:color="auto" w:fill="auto"/>
            <w:noWrap/>
          </w:tcPr>
          <w:p w14:paraId="14D3144B"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00BE412A"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3637128" wp14:editId="28F8FDCC">
                  <wp:extent cx="185116" cy="171450"/>
                  <wp:effectExtent l="0" t="0" r="5715" b="0"/>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BECFA21" w14:textId="77777777" w:rsidTr="00A533AE">
        <w:trPr>
          <w:trHeight w:val="290"/>
        </w:trPr>
        <w:tc>
          <w:tcPr>
            <w:tcW w:w="568" w:type="dxa"/>
            <w:shd w:val="clear" w:color="auto" w:fill="auto"/>
            <w:noWrap/>
          </w:tcPr>
          <w:p w14:paraId="4CC830FB"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7513" w:type="dxa"/>
            <w:shd w:val="clear" w:color="auto" w:fill="auto"/>
            <w:noWrap/>
            <w:vAlign w:val="bottom"/>
          </w:tcPr>
          <w:p w14:paraId="370BD860"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an announcement before the last accessible stop (give plenty of warning)</w:t>
            </w:r>
          </w:p>
        </w:tc>
        <w:tc>
          <w:tcPr>
            <w:tcW w:w="1276" w:type="dxa"/>
            <w:shd w:val="clear" w:color="auto" w:fill="auto"/>
            <w:noWrap/>
          </w:tcPr>
          <w:p w14:paraId="5C78AC19"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32D5505" wp14:editId="2D239FD2">
                  <wp:extent cx="185116" cy="171450"/>
                  <wp:effectExtent l="0" t="0" r="5715" b="0"/>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C6F1107"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r>
      <w:tr w:rsidR="008F3F9C" w:rsidRPr="008F3F9C" w14:paraId="13A3855B" w14:textId="77777777" w:rsidTr="00A533AE">
        <w:trPr>
          <w:trHeight w:val="290"/>
        </w:trPr>
        <w:tc>
          <w:tcPr>
            <w:tcW w:w="568" w:type="dxa"/>
            <w:tcBorders>
              <w:bottom w:val="single" w:sz="4" w:space="0" w:color="auto"/>
            </w:tcBorders>
            <w:shd w:val="clear" w:color="auto" w:fill="auto"/>
            <w:noWrap/>
          </w:tcPr>
          <w:p w14:paraId="7D44B3DA"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7513" w:type="dxa"/>
            <w:tcBorders>
              <w:bottom w:val="single" w:sz="4" w:space="0" w:color="auto"/>
            </w:tcBorders>
            <w:shd w:val="clear" w:color="auto" w:fill="auto"/>
            <w:noWrap/>
            <w:vAlign w:val="bottom"/>
          </w:tcPr>
          <w:p w14:paraId="4FB4B9BD"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transport in regional Victoria</w:t>
            </w:r>
          </w:p>
        </w:tc>
        <w:tc>
          <w:tcPr>
            <w:tcW w:w="1276" w:type="dxa"/>
            <w:tcBorders>
              <w:bottom w:val="single" w:sz="4" w:space="0" w:color="auto"/>
            </w:tcBorders>
            <w:shd w:val="clear" w:color="auto" w:fill="auto"/>
            <w:noWrap/>
          </w:tcPr>
          <w:p w14:paraId="63467820"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AB710A2" wp14:editId="6C05EC6B">
                  <wp:extent cx="185116" cy="171450"/>
                  <wp:effectExtent l="0" t="0" r="5715"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217B561E"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r>
    </w:tbl>
    <w:p w14:paraId="60691FA8" w14:textId="035091D8" w:rsidR="000067DF" w:rsidRPr="008F3F9C" w:rsidRDefault="000067DF" w:rsidP="00B54EA5">
      <w:pPr>
        <w:rPr>
          <w:rFonts w:cstheme="minorHAnsi"/>
          <w:color w:val="1F3864" w:themeColor="accent1" w:themeShade="80"/>
        </w:rPr>
      </w:pPr>
    </w:p>
    <w:p w14:paraId="4BC40EA2" w14:textId="2D3BBA50" w:rsidR="002B7A3C" w:rsidRPr="008F3F9C" w:rsidRDefault="000067DF" w:rsidP="00701923">
      <w:pPr>
        <w:rPr>
          <w:rFonts w:cstheme="minorHAnsi"/>
          <w:color w:val="1F3864" w:themeColor="accent1" w:themeShade="80"/>
        </w:rPr>
      </w:pPr>
      <w:r w:rsidRPr="008F3F9C">
        <w:rPr>
          <w:rFonts w:cstheme="minorHAnsi"/>
          <w:color w:val="1F3864" w:themeColor="accent1" w:themeShade="80"/>
        </w:rPr>
        <w:br w:type="page"/>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6C5531E5" w14:textId="77777777" w:rsidTr="00A52DD9">
        <w:trPr>
          <w:trHeight w:val="290"/>
          <w:tblHeader/>
        </w:trPr>
        <w:tc>
          <w:tcPr>
            <w:tcW w:w="10632" w:type="dxa"/>
            <w:gridSpan w:val="4"/>
            <w:tcBorders>
              <w:bottom w:val="single" w:sz="4" w:space="0" w:color="auto"/>
            </w:tcBorders>
            <w:shd w:val="clear" w:color="auto" w:fill="auto"/>
            <w:noWrap/>
            <w:vAlign w:val="bottom"/>
          </w:tcPr>
          <w:p w14:paraId="4E4AC95D"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6:</w:t>
            </w:r>
            <w:r w:rsidRPr="008F3F9C">
              <w:rPr>
                <w:rFonts w:cstheme="minorHAnsi"/>
                <w:color w:val="1F3864" w:themeColor="accent1" w:themeShade="80"/>
              </w:rPr>
              <w:t xml:space="preserve"> Ideas for making the City of Melbourne more inclusive for people with psychosocial disability, rated as important by people with psychosocial disability, academics, and advocates, and feasible by City of Melbourne staff.</w:t>
            </w:r>
          </w:p>
          <w:p w14:paraId="15DD781A" w14:textId="5C32E2AC" w:rsidR="00A533AE" w:rsidRPr="008F3F9C" w:rsidRDefault="00A533AE" w:rsidP="00A533AE">
            <w:pPr>
              <w:spacing w:after="120" w:line="240" w:lineRule="auto"/>
              <w:rPr>
                <w:rFonts w:cstheme="minorHAnsi"/>
                <w:color w:val="1F3864" w:themeColor="accent1" w:themeShade="80"/>
              </w:rPr>
            </w:pPr>
          </w:p>
        </w:tc>
      </w:tr>
      <w:tr w:rsidR="008F3F9C" w:rsidRPr="008F3F9C" w14:paraId="2367CC59" w14:textId="77777777" w:rsidTr="00E57966">
        <w:trPr>
          <w:trHeight w:val="290"/>
          <w:tblHeader/>
        </w:trPr>
        <w:tc>
          <w:tcPr>
            <w:tcW w:w="8081" w:type="dxa"/>
            <w:gridSpan w:val="2"/>
            <w:tcBorders>
              <w:top w:val="single" w:sz="4" w:space="0" w:color="auto"/>
              <w:bottom w:val="single" w:sz="4" w:space="0" w:color="auto"/>
            </w:tcBorders>
            <w:shd w:val="clear" w:color="auto" w:fill="2F5496" w:themeFill="accent1" w:themeFillShade="BF"/>
            <w:noWrap/>
            <w:vAlign w:val="bottom"/>
            <w:hideMark/>
          </w:tcPr>
          <w:p w14:paraId="3FC435FD" w14:textId="70D62186" w:rsidR="0015253D" w:rsidRPr="00F1778A" w:rsidRDefault="00E57966"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PSYCHOSOCIAL DISABILITY</w:t>
            </w:r>
          </w:p>
        </w:tc>
        <w:tc>
          <w:tcPr>
            <w:tcW w:w="1276" w:type="dxa"/>
            <w:tcBorders>
              <w:top w:val="single" w:sz="4" w:space="0" w:color="auto"/>
              <w:bottom w:val="single" w:sz="4" w:space="0" w:color="auto"/>
            </w:tcBorders>
            <w:shd w:val="clear" w:color="auto" w:fill="2F5496" w:themeFill="accent1" w:themeFillShade="BF"/>
            <w:noWrap/>
            <w:vAlign w:val="center"/>
            <w:hideMark/>
          </w:tcPr>
          <w:p w14:paraId="6557EFB1" w14:textId="77777777" w:rsidR="0015253D" w:rsidRPr="00F1778A" w:rsidRDefault="0015253D" w:rsidP="00A244D8">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hideMark/>
          </w:tcPr>
          <w:p w14:paraId="79934FC2" w14:textId="77777777" w:rsidR="0015253D" w:rsidRPr="00F1778A" w:rsidRDefault="0015253D" w:rsidP="00A244D8">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0C35E8B7"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0DDA8B9" w14:textId="77777777" w:rsidR="00E05A92" w:rsidRPr="008F3F9C" w:rsidRDefault="00E05A92"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spaces </w:t>
            </w:r>
          </w:p>
        </w:tc>
        <w:tc>
          <w:tcPr>
            <w:tcW w:w="1276" w:type="dxa"/>
            <w:tcBorders>
              <w:top w:val="single" w:sz="4" w:space="0" w:color="auto"/>
              <w:bottom w:val="single" w:sz="4" w:space="0" w:color="auto"/>
            </w:tcBorders>
            <w:shd w:val="clear" w:color="auto" w:fill="auto"/>
            <w:noWrap/>
          </w:tcPr>
          <w:p w14:paraId="529E7CED"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252B6106"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B4EEADB" w14:textId="77777777" w:rsidTr="00A52DD9">
        <w:trPr>
          <w:trHeight w:val="290"/>
        </w:trPr>
        <w:tc>
          <w:tcPr>
            <w:tcW w:w="568" w:type="dxa"/>
            <w:tcBorders>
              <w:top w:val="single" w:sz="4" w:space="0" w:color="auto"/>
            </w:tcBorders>
            <w:shd w:val="clear" w:color="auto" w:fill="auto"/>
            <w:noWrap/>
          </w:tcPr>
          <w:p w14:paraId="0B2D7D8A"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tcBorders>
              <w:top w:val="single" w:sz="4" w:space="0" w:color="auto"/>
            </w:tcBorders>
            <w:shd w:val="clear" w:color="auto" w:fill="auto"/>
            <w:noWrap/>
            <w:vAlign w:val="bottom"/>
          </w:tcPr>
          <w:p w14:paraId="6B35CE6D"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Update the national public toilet map with the latest accessible toilets and changing places</w:t>
            </w:r>
          </w:p>
        </w:tc>
        <w:tc>
          <w:tcPr>
            <w:tcW w:w="1276" w:type="dxa"/>
            <w:tcBorders>
              <w:top w:val="single" w:sz="4" w:space="0" w:color="auto"/>
            </w:tcBorders>
            <w:shd w:val="clear" w:color="auto" w:fill="auto"/>
            <w:noWrap/>
          </w:tcPr>
          <w:p w14:paraId="0A3D2DC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6810E5D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CE554EB" wp14:editId="04F7B4AF">
                  <wp:extent cx="185116" cy="171450"/>
                  <wp:effectExtent l="0" t="0" r="5715" b="0"/>
                  <wp:docPr id="44" name="Picture 4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AF1A8A7" w14:textId="77777777" w:rsidTr="00A52DD9">
        <w:trPr>
          <w:trHeight w:val="290"/>
        </w:trPr>
        <w:tc>
          <w:tcPr>
            <w:tcW w:w="568" w:type="dxa"/>
            <w:shd w:val="clear" w:color="auto" w:fill="auto"/>
            <w:noWrap/>
          </w:tcPr>
          <w:p w14:paraId="4D94CDC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7513" w:type="dxa"/>
            <w:shd w:val="clear" w:color="auto" w:fill="auto"/>
            <w:noWrap/>
            <w:vAlign w:val="bottom"/>
          </w:tcPr>
          <w:p w14:paraId="60A6BBEE"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map that shows accessible and supportive services (e.g. accommodation, toilets, Travellers Aid, facilities, sports and cultural venues, quiet spots and water fountains)</w:t>
            </w:r>
          </w:p>
        </w:tc>
        <w:tc>
          <w:tcPr>
            <w:tcW w:w="1276" w:type="dxa"/>
            <w:shd w:val="clear" w:color="auto" w:fill="auto"/>
            <w:noWrap/>
          </w:tcPr>
          <w:p w14:paraId="7784909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3AC101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DDB540C" wp14:editId="52342C38">
                  <wp:extent cx="185116" cy="171450"/>
                  <wp:effectExtent l="0" t="0" r="5715" b="0"/>
                  <wp:docPr id="45" name="Picture 4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039C58F" w14:textId="77777777" w:rsidTr="00A52DD9">
        <w:trPr>
          <w:trHeight w:val="290"/>
        </w:trPr>
        <w:tc>
          <w:tcPr>
            <w:tcW w:w="568" w:type="dxa"/>
            <w:shd w:val="clear" w:color="auto" w:fill="auto"/>
            <w:noWrap/>
          </w:tcPr>
          <w:p w14:paraId="53E00341"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7513" w:type="dxa"/>
            <w:shd w:val="clear" w:color="auto" w:fill="auto"/>
            <w:noWrap/>
            <w:vAlign w:val="bottom"/>
          </w:tcPr>
          <w:p w14:paraId="53E9C6BA"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spaces (e.g. libraries) are safe spaces</w:t>
            </w:r>
          </w:p>
        </w:tc>
        <w:tc>
          <w:tcPr>
            <w:tcW w:w="1276" w:type="dxa"/>
            <w:shd w:val="clear" w:color="auto" w:fill="auto"/>
            <w:noWrap/>
          </w:tcPr>
          <w:p w14:paraId="4A79BFE9"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BC42E8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69154B5" wp14:editId="006B80F8">
                  <wp:extent cx="185116" cy="171450"/>
                  <wp:effectExtent l="0" t="0" r="5715" b="0"/>
                  <wp:docPr id="46" name="Picture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8ACEBF7" w14:textId="77777777" w:rsidTr="00A52DD9">
        <w:trPr>
          <w:trHeight w:val="290"/>
        </w:trPr>
        <w:tc>
          <w:tcPr>
            <w:tcW w:w="568" w:type="dxa"/>
            <w:tcBorders>
              <w:bottom w:val="single" w:sz="4" w:space="0" w:color="auto"/>
            </w:tcBorders>
            <w:shd w:val="clear" w:color="auto" w:fill="auto"/>
            <w:noWrap/>
          </w:tcPr>
          <w:p w14:paraId="735CFAF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7513" w:type="dxa"/>
            <w:tcBorders>
              <w:bottom w:val="single" w:sz="4" w:space="0" w:color="auto"/>
            </w:tcBorders>
            <w:shd w:val="clear" w:color="auto" w:fill="auto"/>
            <w:noWrap/>
            <w:vAlign w:val="bottom"/>
          </w:tcPr>
          <w:p w14:paraId="51145428"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Highlight existing quiet spaces, libraries and any available/bookable rooms across the city</w:t>
            </w:r>
          </w:p>
        </w:tc>
        <w:tc>
          <w:tcPr>
            <w:tcW w:w="1276" w:type="dxa"/>
            <w:tcBorders>
              <w:bottom w:val="single" w:sz="4" w:space="0" w:color="auto"/>
            </w:tcBorders>
            <w:shd w:val="clear" w:color="auto" w:fill="auto"/>
            <w:noWrap/>
          </w:tcPr>
          <w:p w14:paraId="13ED6391"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15116DC5"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73F5C12" wp14:editId="14BBFE4D">
                  <wp:extent cx="185116" cy="171450"/>
                  <wp:effectExtent l="0" t="0" r="5715" b="0"/>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07EC794"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7CFA6F7B" w14:textId="77777777" w:rsidR="00E05A92" w:rsidRPr="008F3F9C" w:rsidRDefault="00E05A92"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Awareness </w:t>
            </w:r>
          </w:p>
        </w:tc>
        <w:tc>
          <w:tcPr>
            <w:tcW w:w="1276" w:type="dxa"/>
            <w:tcBorders>
              <w:top w:val="single" w:sz="4" w:space="0" w:color="auto"/>
              <w:bottom w:val="single" w:sz="4" w:space="0" w:color="auto"/>
            </w:tcBorders>
            <w:shd w:val="clear" w:color="auto" w:fill="auto"/>
            <w:noWrap/>
          </w:tcPr>
          <w:p w14:paraId="2E93C00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753A168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404A4DDE" w14:textId="77777777" w:rsidTr="00A52DD9">
        <w:trPr>
          <w:trHeight w:val="290"/>
        </w:trPr>
        <w:tc>
          <w:tcPr>
            <w:tcW w:w="568" w:type="dxa"/>
            <w:tcBorders>
              <w:top w:val="single" w:sz="4" w:space="0" w:color="auto"/>
            </w:tcBorders>
            <w:shd w:val="clear" w:color="auto" w:fill="auto"/>
            <w:noWrap/>
          </w:tcPr>
          <w:p w14:paraId="2ABB5BE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7513" w:type="dxa"/>
            <w:tcBorders>
              <w:top w:val="single" w:sz="4" w:space="0" w:color="auto"/>
            </w:tcBorders>
            <w:shd w:val="clear" w:color="auto" w:fill="auto"/>
            <w:noWrap/>
            <w:vAlign w:val="bottom"/>
          </w:tcPr>
          <w:p w14:paraId="70C145F1"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and flexible employment options for people with diverse needs</w:t>
            </w:r>
          </w:p>
        </w:tc>
        <w:tc>
          <w:tcPr>
            <w:tcW w:w="1276" w:type="dxa"/>
            <w:tcBorders>
              <w:top w:val="single" w:sz="4" w:space="0" w:color="auto"/>
            </w:tcBorders>
            <w:shd w:val="clear" w:color="auto" w:fill="auto"/>
            <w:noWrap/>
          </w:tcPr>
          <w:p w14:paraId="41A5220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15E072A" wp14:editId="1F45C887">
                  <wp:extent cx="185116" cy="171450"/>
                  <wp:effectExtent l="0" t="0" r="5715" b="0"/>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7716C9D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7EA3513E" w14:textId="77777777" w:rsidTr="00A52DD9">
        <w:trPr>
          <w:trHeight w:val="290"/>
        </w:trPr>
        <w:tc>
          <w:tcPr>
            <w:tcW w:w="568" w:type="dxa"/>
            <w:shd w:val="clear" w:color="auto" w:fill="auto"/>
            <w:noWrap/>
          </w:tcPr>
          <w:p w14:paraId="7D9A14C9"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7513" w:type="dxa"/>
            <w:shd w:val="clear" w:color="auto" w:fill="auto"/>
            <w:noWrap/>
            <w:vAlign w:val="bottom"/>
          </w:tcPr>
          <w:p w14:paraId="1B1C6CBE"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awareness of customer-facing staff (e.g. transport, hospitality, security) so they understand people's sensitivities and supports (e.g. assistance animals)</w:t>
            </w:r>
          </w:p>
        </w:tc>
        <w:tc>
          <w:tcPr>
            <w:tcW w:w="1276" w:type="dxa"/>
            <w:shd w:val="clear" w:color="auto" w:fill="auto"/>
            <w:noWrap/>
          </w:tcPr>
          <w:p w14:paraId="2C84631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32A9698" wp14:editId="23E01DDC">
                  <wp:extent cx="185116" cy="171450"/>
                  <wp:effectExtent l="0" t="0" r="5715"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DDAD17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0A90C505" w14:textId="77777777" w:rsidTr="00A52DD9">
        <w:trPr>
          <w:trHeight w:val="290"/>
        </w:trPr>
        <w:tc>
          <w:tcPr>
            <w:tcW w:w="568" w:type="dxa"/>
            <w:shd w:val="clear" w:color="auto" w:fill="auto"/>
            <w:noWrap/>
          </w:tcPr>
          <w:p w14:paraId="5A70B793"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7513" w:type="dxa"/>
            <w:shd w:val="clear" w:color="auto" w:fill="auto"/>
            <w:noWrap/>
            <w:vAlign w:val="bottom"/>
          </w:tcPr>
          <w:p w14:paraId="313F6C94"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general training and resourcing of City of Melbourne information staff (e.g. red shirt visitor staff)</w:t>
            </w:r>
          </w:p>
        </w:tc>
        <w:tc>
          <w:tcPr>
            <w:tcW w:w="1276" w:type="dxa"/>
            <w:shd w:val="clear" w:color="auto" w:fill="auto"/>
            <w:noWrap/>
          </w:tcPr>
          <w:p w14:paraId="69352C0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7E5EBB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7E65630" wp14:editId="0A856467">
                  <wp:extent cx="185116" cy="171450"/>
                  <wp:effectExtent l="0" t="0" r="5715" b="0"/>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F61C758" w14:textId="77777777" w:rsidTr="00A52DD9">
        <w:trPr>
          <w:trHeight w:val="290"/>
        </w:trPr>
        <w:tc>
          <w:tcPr>
            <w:tcW w:w="568" w:type="dxa"/>
            <w:shd w:val="clear" w:color="auto" w:fill="auto"/>
            <w:noWrap/>
          </w:tcPr>
          <w:p w14:paraId="6EE2F5C1"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7513" w:type="dxa"/>
            <w:shd w:val="clear" w:color="auto" w:fill="auto"/>
            <w:noWrap/>
            <w:vAlign w:val="bottom"/>
          </w:tcPr>
          <w:p w14:paraId="13FADC03"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276" w:type="dxa"/>
            <w:shd w:val="clear" w:color="auto" w:fill="auto"/>
            <w:noWrap/>
          </w:tcPr>
          <w:p w14:paraId="19D70BF9"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69F321B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A698BA6" wp14:editId="7E1F3D09">
                  <wp:extent cx="185116" cy="171450"/>
                  <wp:effectExtent l="0" t="0" r="5715"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B6C0112" w14:textId="77777777" w:rsidTr="00A52DD9">
        <w:trPr>
          <w:trHeight w:val="290"/>
        </w:trPr>
        <w:tc>
          <w:tcPr>
            <w:tcW w:w="568" w:type="dxa"/>
            <w:shd w:val="clear" w:color="auto" w:fill="auto"/>
            <w:noWrap/>
          </w:tcPr>
          <w:p w14:paraId="55294E9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7513" w:type="dxa"/>
            <w:shd w:val="clear" w:color="auto" w:fill="auto"/>
            <w:noWrap/>
            <w:vAlign w:val="bottom"/>
          </w:tcPr>
          <w:p w14:paraId="2CB8C59B"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psychological first aid training for City of Melbourne information staff (e.g. red shirt visitor staff)</w:t>
            </w:r>
          </w:p>
        </w:tc>
        <w:tc>
          <w:tcPr>
            <w:tcW w:w="1276" w:type="dxa"/>
            <w:shd w:val="clear" w:color="auto" w:fill="auto"/>
            <w:noWrap/>
          </w:tcPr>
          <w:p w14:paraId="4781A17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531C9AD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F758B64" wp14:editId="2B713E64">
                  <wp:extent cx="185116" cy="171450"/>
                  <wp:effectExtent l="0" t="0" r="5715"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4895A4B" w14:textId="77777777" w:rsidTr="00A52DD9">
        <w:trPr>
          <w:trHeight w:val="290"/>
        </w:trPr>
        <w:tc>
          <w:tcPr>
            <w:tcW w:w="568" w:type="dxa"/>
            <w:shd w:val="clear" w:color="auto" w:fill="auto"/>
            <w:noWrap/>
          </w:tcPr>
          <w:p w14:paraId="4971CB68"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7513" w:type="dxa"/>
            <w:shd w:val="clear" w:color="auto" w:fill="auto"/>
            <w:noWrap/>
            <w:vAlign w:val="bottom"/>
          </w:tcPr>
          <w:p w14:paraId="2D9533A4"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mental health care</w:t>
            </w:r>
          </w:p>
        </w:tc>
        <w:tc>
          <w:tcPr>
            <w:tcW w:w="1276" w:type="dxa"/>
            <w:shd w:val="clear" w:color="auto" w:fill="auto"/>
            <w:noWrap/>
          </w:tcPr>
          <w:p w14:paraId="4FEAF2C5"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2734B9C" wp14:editId="0C286BE1">
                  <wp:extent cx="185116" cy="171450"/>
                  <wp:effectExtent l="0" t="0" r="5715" b="0"/>
                  <wp:docPr id="53" name="Picture 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370416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4ECA62F3" w14:textId="77777777" w:rsidTr="00A52DD9">
        <w:trPr>
          <w:trHeight w:val="290"/>
        </w:trPr>
        <w:tc>
          <w:tcPr>
            <w:tcW w:w="568" w:type="dxa"/>
            <w:shd w:val="clear" w:color="auto" w:fill="auto"/>
            <w:noWrap/>
          </w:tcPr>
          <w:p w14:paraId="2459B53B"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shd w:val="clear" w:color="auto" w:fill="auto"/>
            <w:noWrap/>
            <w:vAlign w:val="bottom"/>
          </w:tcPr>
          <w:p w14:paraId="208A64F0"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such as government and business provide ongoing disability awareness and support training for their employees (e.g. how to work with distressed clients)</w:t>
            </w:r>
          </w:p>
        </w:tc>
        <w:tc>
          <w:tcPr>
            <w:tcW w:w="1276" w:type="dxa"/>
            <w:shd w:val="clear" w:color="auto" w:fill="auto"/>
            <w:noWrap/>
          </w:tcPr>
          <w:p w14:paraId="784F101E"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5BF3FCE" wp14:editId="14FF63A2">
                  <wp:extent cx="185116" cy="171450"/>
                  <wp:effectExtent l="0" t="0" r="5715" b="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C2A534D"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9DEE42" wp14:editId="59CA1A7D">
                  <wp:extent cx="185116" cy="171450"/>
                  <wp:effectExtent l="0" t="0" r="5715" b="0"/>
                  <wp:docPr id="65" name="Picture 6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1AC2D6A" w14:textId="77777777" w:rsidTr="00A52DD9">
        <w:trPr>
          <w:trHeight w:val="290"/>
        </w:trPr>
        <w:tc>
          <w:tcPr>
            <w:tcW w:w="568" w:type="dxa"/>
            <w:shd w:val="clear" w:color="auto" w:fill="auto"/>
            <w:noWrap/>
          </w:tcPr>
          <w:p w14:paraId="4542E409"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7513" w:type="dxa"/>
            <w:shd w:val="clear" w:color="auto" w:fill="auto"/>
            <w:noWrap/>
            <w:vAlign w:val="bottom"/>
          </w:tcPr>
          <w:p w14:paraId="32330C5B"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for a diverse range of advocacy groups (e.g. across all age ranges)</w:t>
            </w:r>
          </w:p>
        </w:tc>
        <w:tc>
          <w:tcPr>
            <w:tcW w:w="1276" w:type="dxa"/>
            <w:shd w:val="clear" w:color="auto" w:fill="auto"/>
            <w:noWrap/>
          </w:tcPr>
          <w:p w14:paraId="6B6DC5C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967164F" wp14:editId="42CFB9ED">
                  <wp:extent cx="185116" cy="171450"/>
                  <wp:effectExtent l="0" t="0" r="5715" b="0"/>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D49C23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34EAD07" w14:textId="77777777" w:rsidTr="00A52DD9">
        <w:trPr>
          <w:trHeight w:val="290"/>
        </w:trPr>
        <w:tc>
          <w:tcPr>
            <w:tcW w:w="568" w:type="dxa"/>
            <w:shd w:val="clear" w:color="auto" w:fill="auto"/>
            <w:noWrap/>
          </w:tcPr>
          <w:p w14:paraId="0557245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7513" w:type="dxa"/>
            <w:shd w:val="clear" w:color="auto" w:fill="auto"/>
            <w:noWrap/>
            <w:vAlign w:val="bottom"/>
          </w:tcPr>
          <w:p w14:paraId="7B19AF23"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w:t>
            </w:r>
          </w:p>
        </w:tc>
        <w:tc>
          <w:tcPr>
            <w:tcW w:w="1276" w:type="dxa"/>
            <w:shd w:val="clear" w:color="auto" w:fill="auto"/>
            <w:noWrap/>
          </w:tcPr>
          <w:p w14:paraId="2360BEE3"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5187D6F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61CA226" wp14:editId="0385589C">
                  <wp:extent cx="185116" cy="171450"/>
                  <wp:effectExtent l="0" t="0" r="5715" b="0"/>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BB0185F" w14:textId="77777777" w:rsidTr="00A52DD9">
        <w:trPr>
          <w:trHeight w:val="290"/>
        </w:trPr>
        <w:tc>
          <w:tcPr>
            <w:tcW w:w="568" w:type="dxa"/>
            <w:shd w:val="clear" w:color="auto" w:fill="auto"/>
            <w:noWrap/>
          </w:tcPr>
          <w:p w14:paraId="5C50C39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97</w:t>
            </w:r>
          </w:p>
        </w:tc>
        <w:tc>
          <w:tcPr>
            <w:tcW w:w="7513" w:type="dxa"/>
            <w:shd w:val="clear" w:color="auto" w:fill="auto"/>
            <w:noWrap/>
            <w:vAlign w:val="bottom"/>
          </w:tcPr>
          <w:p w14:paraId="216BDD09"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general health care</w:t>
            </w:r>
          </w:p>
        </w:tc>
        <w:tc>
          <w:tcPr>
            <w:tcW w:w="1276" w:type="dxa"/>
            <w:shd w:val="clear" w:color="auto" w:fill="auto"/>
            <w:noWrap/>
          </w:tcPr>
          <w:p w14:paraId="420B54B2"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DA5131E" wp14:editId="30DB3373">
                  <wp:extent cx="185116" cy="171450"/>
                  <wp:effectExtent l="0" t="0" r="5715" b="0"/>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47BD13DE"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0E3F1C0B" w14:textId="77777777" w:rsidTr="00A52DD9">
        <w:trPr>
          <w:trHeight w:val="290"/>
        </w:trPr>
        <w:tc>
          <w:tcPr>
            <w:tcW w:w="568" w:type="dxa"/>
            <w:shd w:val="clear" w:color="auto" w:fill="auto"/>
            <w:noWrap/>
          </w:tcPr>
          <w:p w14:paraId="6DA3BD7D"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7513" w:type="dxa"/>
            <w:shd w:val="clear" w:color="auto" w:fill="auto"/>
            <w:noWrap/>
            <w:vAlign w:val="bottom"/>
          </w:tcPr>
          <w:p w14:paraId="3DA96177"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reactions from first responders to be more positive towards people with psychosocial disability</w:t>
            </w:r>
          </w:p>
        </w:tc>
        <w:tc>
          <w:tcPr>
            <w:tcW w:w="1276" w:type="dxa"/>
            <w:shd w:val="clear" w:color="auto" w:fill="auto"/>
            <w:noWrap/>
          </w:tcPr>
          <w:p w14:paraId="260CF23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4519C8A" wp14:editId="29EF4B34">
                  <wp:extent cx="185116" cy="171450"/>
                  <wp:effectExtent l="0" t="0" r="5715" b="0"/>
                  <wp:docPr id="60" name="Picture 6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9B4F59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BDE7C93" w14:textId="77777777" w:rsidTr="00A52DD9">
        <w:trPr>
          <w:trHeight w:val="290"/>
        </w:trPr>
        <w:tc>
          <w:tcPr>
            <w:tcW w:w="568" w:type="dxa"/>
            <w:tcBorders>
              <w:bottom w:val="single" w:sz="4" w:space="0" w:color="auto"/>
            </w:tcBorders>
            <w:shd w:val="clear" w:color="auto" w:fill="auto"/>
            <w:noWrap/>
          </w:tcPr>
          <w:p w14:paraId="26239895"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107</w:t>
            </w:r>
          </w:p>
        </w:tc>
        <w:tc>
          <w:tcPr>
            <w:tcW w:w="7513" w:type="dxa"/>
            <w:tcBorders>
              <w:bottom w:val="single" w:sz="4" w:space="0" w:color="auto"/>
            </w:tcBorders>
            <w:shd w:val="clear" w:color="auto" w:fill="auto"/>
            <w:noWrap/>
            <w:vAlign w:val="bottom"/>
          </w:tcPr>
          <w:p w14:paraId="3EA143A7"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policy officers and local laws/compliance officers to understand diversity of disability</w:t>
            </w:r>
          </w:p>
        </w:tc>
        <w:tc>
          <w:tcPr>
            <w:tcW w:w="1276" w:type="dxa"/>
            <w:tcBorders>
              <w:bottom w:val="single" w:sz="4" w:space="0" w:color="auto"/>
            </w:tcBorders>
            <w:shd w:val="clear" w:color="auto" w:fill="auto"/>
            <w:noWrap/>
          </w:tcPr>
          <w:p w14:paraId="4BAD27FF"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C24C109" wp14:editId="090E6A7D">
                  <wp:extent cx="185116" cy="171450"/>
                  <wp:effectExtent l="0" t="0" r="5715" b="0"/>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4CE442A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917E653" wp14:editId="74EBB85E">
                  <wp:extent cx="185116" cy="171450"/>
                  <wp:effectExtent l="0" t="0" r="5715" b="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B83A23C"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F6DE1A3" w14:textId="77777777" w:rsidR="0015253D" w:rsidRPr="008F3F9C" w:rsidRDefault="0015253D"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transport </w:t>
            </w:r>
          </w:p>
        </w:tc>
        <w:tc>
          <w:tcPr>
            <w:tcW w:w="1276" w:type="dxa"/>
            <w:tcBorders>
              <w:top w:val="single" w:sz="4" w:space="0" w:color="auto"/>
              <w:bottom w:val="single" w:sz="4" w:space="0" w:color="auto"/>
            </w:tcBorders>
            <w:shd w:val="clear" w:color="auto" w:fill="auto"/>
            <w:noWrap/>
          </w:tcPr>
          <w:p w14:paraId="0575EDE1"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1833850A"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32BEE351" w14:textId="77777777" w:rsidTr="00A52DD9">
        <w:trPr>
          <w:trHeight w:val="290"/>
        </w:trPr>
        <w:tc>
          <w:tcPr>
            <w:tcW w:w="568" w:type="dxa"/>
            <w:tcBorders>
              <w:top w:val="single" w:sz="4" w:space="0" w:color="auto"/>
              <w:bottom w:val="single" w:sz="4" w:space="0" w:color="auto"/>
            </w:tcBorders>
            <w:shd w:val="clear" w:color="auto" w:fill="auto"/>
            <w:noWrap/>
          </w:tcPr>
          <w:p w14:paraId="53F383DB"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7513" w:type="dxa"/>
            <w:tcBorders>
              <w:top w:val="single" w:sz="4" w:space="0" w:color="auto"/>
              <w:bottom w:val="single" w:sz="4" w:space="0" w:color="auto"/>
            </w:tcBorders>
            <w:shd w:val="clear" w:color="auto" w:fill="auto"/>
            <w:noWrap/>
            <w:vAlign w:val="bottom"/>
          </w:tcPr>
          <w:p w14:paraId="40163AE8"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training of public transport staff and protective services officers (e.g. to encourage friendlier attitudes towards passengers)</w:t>
            </w:r>
          </w:p>
        </w:tc>
        <w:tc>
          <w:tcPr>
            <w:tcW w:w="1276" w:type="dxa"/>
            <w:tcBorders>
              <w:top w:val="single" w:sz="4" w:space="0" w:color="auto"/>
              <w:bottom w:val="single" w:sz="4" w:space="0" w:color="auto"/>
            </w:tcBorders>
            <w:shd w:val="clear" w:color="auto" w:fill="auto"/>
            <w:noWrap/>
          </w:tcPr>
          <w:p w14:paraId="2FDEA1A9"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2EBA261" wp14:editId="64C14DC9">
                  <wp:extent cx="185116" cy="171450"/>
                  <wp:effectExtent l="0" t="0" r="5715" b="0"/>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bottom w:val="single" w:sz="4" w:space="0" w:color="auto"/>
            </w:tcBorders>
            <w:shd w:val="clear" w:color="auto" w:fill="auto"/>
            <w:noWrap/>
          </w:tcPr>
          <w:p w14:paraId="0AEC9FE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4B89ED91"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38054468" w14:textId="77777777" w:rsidR="0015253D" w:rsidRPr="008F3F9C" w:rsidRDefault="0015253D"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Housing </w:t>
            </w:r>
          </w:p>
        </w:tc>
        <w:tc>
          <w:tcPr>
            <w:tcW w:w="1276" w:type="dxa"/>
            <w:tcBorders>
              <w:top w:val="single" w:sz="4" w:space="0" w:color="auto"/>
              <w:bottom w:val="single" w:sz="4" w:space="0" w:color="auto"/>
            </w:tcBorders>
            <w:shd w:val="clear" w:color="auto" w:fill="auto"/>
            <w:noWrap/>
          </w:tcPr>
          <w:p w14:paraId="3D1E18C2"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46A88F30"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6D063899" w14:textId="77777777" w:rsidTr="00A52DD9">
        <w:trPr>
          <w:trHeight w:val="290"/>
        </w:trPr>
        <w:tc>
          <w:tcPr>
            <w:tcW w:w="568" w:type="dxa"/>
            <w:tcBorders>
              <w:top w:val="single" w:sz="4" w:space="0" w:color="auto"/>
            </w:tcBorders>
            <w:shd w:val="clear" w:color="auto" w:fill="auto"/>
            <w:noWrap/>
          </w:tcPr>
          <w:p w14:paraId="056BB84F"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7513" w:type="dxa"/>
            <w:tcBorders>
              <w:top w:val="single" w:sz="4" w:space="0" w:color="auto"/>
            </w:tcBorders>
            <w:shd w:val="clear" w:color="auto" w:fill="auto"/>
            <w:noWrap/>
            <w:vAlign w:val="bottom"/>
          </w:tcPr>
          <w:p w14:paraId="108A6001"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security and tenure of housing</w:t>
            </w:r>
          </w:p>
        </w:tc>
        <w:tc>
          <w:tcPr>
            <w:tcW w:w="1276" w:type="dxa"/>
            <w:tcBorders>
              <w:top w:val="single" w:sz="4" w:space="0" w:color="auto"/>
            </w:tcBorders>
            <w:shd w:val="clear" w:color="auto" w:fill="auto"/>
            <w:noWrap/>
          </w:tcPr>
          <w:p w14:paraId="2791CDC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E840AA8" wp14:editId="5A99B814">
                  <wp:extent cx="185116" cy="171450"/>
                  <wp:effectExtent l="0" t="0" r="5715" b="0"/>
                  <wp:docPr id="62" name="Picture 6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1F8FDC61"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70A012FE" w14:textId="77777777" w:rsidTr="00A52DD9">
        <w:trPr>
          <w:trHeight w:val="290"/>
        </w:trPr>
        <w:tc>
          <w:tcPr>
            <w:tcW w:w="568" w:type="dxa"/>
            <w:shd w:val="clear" w:color="auto" w:fill="auto"/>
            <w:noWrap/>
          </w:tcPr>
          <w:p w14:paraId="22B62ABD"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7513" w:type="dxa"/>
            <w:shd w:val="clear" w:color="auto" w:fill="auto"/>
            <w:noWrap/>
            <w:vAlign w:val="bottom"/>
          </w:tcPr>
          <w:p w14:paraId="41925087"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support from City of Melbourne for communities in public housing</w:t>
            </w:r>
          </w:p>
        </w:tc>
        <w:tc>
          <w:tcPr>
            <w:tcW w:w="1276" w:type="dxa"/>
            <w:shd w:val="clear" w:color="auto" w:fill="auto"/>
            <w:noWrap/>
          </w:tcPr>
          <w:p w14:paraId="252829E7"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10DC5B1D"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637CA94" wp14:editId="35637E83">
                  <wp:extent cx="185116" cy="171450"/>
                  <wp:effectExtent l="0" t="0" r="5715" b="0"/>
                  <wp:docPr id="63" name="Picture 6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5038400" w14:textId="77777777" w:rsidTr="00A52DD9">
        <w:trPr>
          <w:trHeight w:val="290"/>
        </w:trPr>
        <w:tc>
          <w:tcPr>
            <w:tcW w:w="568" w:type="dxa"/>
            <w:tcBorders>
              <w:bottom w:val="single" w:sz="4" w:space="0" w:color="auto"/>
            </w:tcBorders>
            <w:shd w:val="clear" w:color="auto" w:fill="auto"/>
            <w:noWrap/>
          </w:tcPr>
          <w:p w14:paraId="48058199"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7513" w:type="dxa"/>
            <w:tcBorders>
              <w:bottom w:val="single" w:sz="4" w:space="0" w:color="auto"/>
            </w:tcBorders>
            <w:shd w:val="clear" w:color="auto" w:fill="auto"/>
            <w:noWrap/>
            <w:vAlign w:val="bottom"/>
          </w:tcPr>
          <w:p w14:paraId="1649B702"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social housing</w:t>
            </w:r>
          </w:p>
        </w:tc>
        <w:tc>
          <w:tcPr>
            <w:tcW w:w="1276" w:type="dxa"/>
            <w:tcBorders>
              <w:bottom w:val="single" w:sz="4" w:space="0" w:color="auto"/>
            </w:tcBorders>
            <w:shd w:val="clear" w:color="auto" w:fill="auto"/>
            <w:noWrap/>
          </w:tcPr>
          <w:p w14:paraId="24FE74D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4F92CE6" wp14:editId="263C4E12">
                  <wp:extent cx="185116" cy="171450"/>
                  <wp:effectExtent l="0" t="0" r="5715" b="0"/>
                  <wp:docPr id="64" name="Picture 6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50D4F68E"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bl>
    <w:p w14:paraId="317B4D30" w14:textId="39200A83" w:rsidR="0023597D" w:rsidRPr="008F3F9C" w:rsidRDefault="0023597D">
      <w:pPr>
        <w:rPr>
          <w:rFonts w:cstheme="minorHAnsi"/>
          <w:color w:val="1F3864" w:themeColor="accent1" w:themeShade="80"/>
        </w:rPr>
      </w:pPr>
    </w:p>
    <w:p w14:paraId="4677D9A0" w14:textId="300CFE9C" w:rsidR="00974093" w:rsidRDefault="00974093" w:rsidP="00B54EA5">
      <w:pPr>
        <w:rPr>
          <w:rFonts w:cstheme="minorHAnsi"/>
          <w:color w:val="1F3864" w:themeColor="accent1" w:themeShade="80"/>
        </w:rPr>
      </w:pPr>
    </w:p>
    <w:p w14:paraId="7D90769E" w14:textId="77777777" w:rsidR="007A62DD" w:rsidRPr="008F3F9C" w:rsidRDefault="007A62DD" w:rsidP="00B54EA5">
      <w:pPr>
        <w:rPr>
          <w:rFonts w:cstheme="minorHAnsi"/>
          <w:color w:val="1F3864" w:themeColor="accent1" w:themeShade="80"/>
        </w:rPr>
      </w:pPr>
    </w:p>
    <w:p w14:paraId="60FEB7C6" w14:textId="1557E822" w:rsidR="00AA07B1" w:rsidRPr="008F3F9C" w:rsidRDefault="00FA1A42" w:rsidP="00997511">
      <w:pPr>
        <w:pStyle w:val="Heading1"/>
        <w:spacing w:after="120"/>
        <w:rPr>
          <w:rFonts w:ascii="Georgia" w:hAnsi="Georgia"/>
          <w:b/>
          <w:sz w:val="32"/>
          <w:szCs w:val="32"/>
        </w:rPr>
      </w:pPr>
      <w:bookmarkStart w:id="23" w:name="_Toc8977976"/>
      <w:r w:rsidRPr="008F3F9C">
        <w:rPr>
          <w:rFonts w:ascii="Georgia" w:eastAsia="Times New Roman" w:hAnsi="Georgia" w:cstheme="minorHAnsi"/>
          <w:b/>
          <w:sz w:val="32"/>
          <w:szCs w:val="32"/>
        </w:rPr>
        <w:lastRenderedPageBreak/>
        <w:t xml:space="preserve">Key </w:t>
      </w:r>
      <w:r w:rsidR="007317C8" w:rsidRPr="008F3F9C">
        <w:rPr>
          <w:rFonts w:ascii="Georgia" w:eastAsia="Times New Roman" w:hAnsi="Georgia" w:cstheme="minorHAnsi"/>
          <w:b/>
          <w:sz w:val="32"/>
          <w:szCs w:val="32"/>
        </w:rPr>
        <w:t>F</w:t>
      </w:r>
      <w:r w:rsidRPr="008F3F9C">
        <w:rPr>
          <w:rFonts w:ascii="Georgia" w:eastAsia="Times New Roman" w:hAnsi="Georgia" w:cstheme="minorHAnsi"/>
          <w:b/>
          <w:sz w:val="32"/>
          <w:szCs w:val="32"/>
        </w:rPr>
        <w:t>indings</w:t>
      </w:r>
      <w:bookmarkEnd w:id="23"/>
    </w:p>
    <w:p w14:paraId="71429300" w14:textId="77777777" w:rsidR="002667C1" w:rsidRPr="008F3F9C" w:rsidRDefault="002667C1" w:rsidP="006E3E4D">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68EC8418" w14:textId="0041A423" w:rsidR="006E3E4D" w:rsidRPr="009217F7" w:rsidRDefault="006E3E4D" w:rsidP="006E3E4D">
      <w:pPr>
        <w:rPr>
          <w:rFonts w:ascii="Georgia" w:hAnsi="Georgia" w:cstheme="minorHAnsi"/>
          <w:color w:val="2F5496" w:themeColor="accent1" w:themeShade="BF"/>
        </w:rPr>
      </w:pPr>
      <w:r w:rsidRPr="009217F7">
        <w:rPr>
          <w:rFonts w:ascii="Georgia" w:hAnsi="Georgia" w:cstheme="minorHAnsi"/>
          <w:color w:val="2F5496" w:themeColor="accent1" w:themeShade="BF"/>
        </w:rPr>
        <w:t xml:space="preserve">The following section details this study’s </w:t>
      </w:r>
      <w:r w:rsidR="0086484E" w:rsidRPr="009217F7">
        <w:rPr>
          <w:rFonts w:ascii="Georgia" w:hAnsi="Georgia" w:cstheme="minorHAnsi"/>
          <w:color w:val="2F5496" w:themeColor="accent1" w:themeShade="BF"/>
        </w:rPr>
        <w:t>key findings, including themes and ideas that were present across all disability types.</w:t>
      </w:r>
    </w:p>
    <w:p w14:paraId="781565C0" w14:textId="6A334947" w:rsidR="00106557" w:rsidRPr="008F3F9C" w:rsidRDefault="00DF4ED2" w:rsidP="00813CBA">
      <w:pPr>
        <w:pStyle w:val="Heading2"/>
        <w:spacing w:after="120"/>
        <w:rPr>
          <w:color w:val="1F3864" w:themeColor="accent1" w:themeShade="80"/>
          <w:sz w:val="28"/>
          <w:szCs w:val="28"/>
        </w:rPr>
      </w:pPr>
      <w:bookmarkStart w:id="24" w:name="_Toc8977977"/>
      <w:r w:rsidRPr="008F3F9C">
        <w:rPr>
          <w:color w:val="1F3864" w:themeColor="accent1" w:themeShade="80"/>
          <w:sz w:val="28"/>
          <w:szCs w:val="28"/>
        </w:rPr>
        <w:t xml:space="preserve">Consulting </w:t>
      </w:r>
      <w:r w:rsidR="00813CBA" w:rsidRPr="008F3F9C">
        <w:rPr>
          <w:color w:val="1F3864" w:themeColor="accent1" w:themeShade="80"/>
          <w:sz w:val="28"/>
          <w:szCs w:val="28"/>
        </w:rPr>
        <w:t>P</w:t>
      </w:r>
      <w:r w:rsidRPr="008F3F9C">
        <w:rPr>
          <w:color w:val="1F3864" w:themeColor="accent1" w:themeShade="80"/>
          <w:sz w:val="28"/>
          <w:szCs w:val="28"/>
        </w:rPr>
        <w:t xml:space="preserve">eople with </w:t>
      </w:r>
      <w:r w:rsidR="00813CBA" w:rsidRPr="008F3F9C">
        <w:rPr>
          <w:color w:val="1F3864" w:themeColor="accent1" w:themeShade="80"/>
          <w:sz w:val="28"/>
          <w:szCs w:val="28"/>
        </w:rPr>
        <w:t>D</w:t>
      </w:r>
      <w:r w:rsidRPr="008F3F9C">
        <w:rPr>
          <w:color w:val="1F3864" w:themeColor="accent1" w:themeShade="80"/>
          <w:sz w:val="28"/>
          <w:szCs w:val="28"/>
        </w:rPr>
        <w:t>isability</w:t>
      </w:r>
      <w:bookmarkEnd w:id="24"/>
    </w:p>
    <w:p w14:paraId="33329745" w14:textId="151CC8AB" w:rsidR="00106557" w:rsidRPr="009217F7" w:rsidRDefault="00894C0F" w:rsidP="00106557">
      <w:pPr>
        <w:rPr>
          <w:rFonts w:cstheme="minorHAnsi"/>
        </w:rPr>
      </w:pPr>
      <w:r w:rsidRPr="009217F7">
        <w:rPr>
          <w:rFonts w:cstheme="minorHAnsi"/>
        </w:rPr>
        <w:t xml:space="preserve">The need for consultation </w:t>
      </w:r>
      <w:r w:rsidR="00106557" w:rsidRPr="009217F7">
        <w:rPr>
          <w:rFonts w:cstheme="minorHAnsi"/>
        </w:rPr>
        <w:t>was emphasised in participant responses</w:t>
      </w:r>
      <w:r w:rsidR="00E46058" w:rsidRPr="009217F7">
        <w:rPr>
          <w:rFonts w:cstheme="minorHAnsi"/>
        </w:rPr>
        <w:t xml:space="preserve"> across all disability types</w:t>
      </w:r>
      <w:r w:rsidR="00106557" w:rsidRPr="009217F7">
        <w:rPr>
          <w:rFonts w:cstheme="minorHAnsi"/>
        </w:rPr>
        <w:t>, with many participants highlighting principles such as “nothing about us without us”, meaning that decisions impacting people with disability must involve direct input from people with lived experience of disability who live, work or spend leisure time in the City of Melbourne.</w:t>
      </w:r>
    </w:p>
    <w:p w14:paraId="3CA229EE" w14:textId="79CA03E7" w:rsidR="00BE3238" w:rsidRPr="008F3F9C" w:rsidRDefault="007279CA" w:rsidP="00813CBA">
      <w:pPr>
        <w:pStyle w:val="Heading2"/>
        <w:spacing w:after="120"/>
        <w:rPr>
          <w:color w:val="1F3864" w:themeColor="accent1" w:themeShade="80"/>
          <w:sz w:val="28"/>
          <w:szCs w:val="28"/>
        </w:rPr>
      </w:pPr>
      <w:bookmarkStart w:id="25" w:name="_Toc8977978"/>
      <w:r w:rsidRPr="008F3F9C">
        <w:rPr>
          <w:color w:val="1F3864" w:themeColor="accent1" w:themeShade="80"/>
          <w:sz w:val="28"/>
          <w:szCs w:val="28"/>
        </w:rPr>
        <w:t>Legislation</w:t>
      </w:r>
      <w:bookmarkEnd w:id="25"/>
    </w:p>
    <w:p w14:paraId="2A4C3858" w14:textId="77777777" w:rsidR="001D7122" w:rsidRPr="009217F7" w:rsidRDefault="001D7122" w:rsidP="001D7122">
      <w:pPr>
        <w:rPr>
          <w:rFonts w:cstheme="minorHAnsi"/>
        </w:rPr>
      </w:pPr>
      <w:r w:rsidRPr="009217F7">
        <w:rPr>
          <w:rFonts w:cstheme="minorHAnsi"/>
        </w:rPr>
        <w:t>Legislation was a key theme across all disability types. This included ideas about consulting people with disability in the design of legislation, building codes, the Disability Discrimination Act, compliance with legislation, education about legislation, and updating legislation in line with new technology and universal design principles.</w:t>
      </w:r>
    </w:p>
    <w:p w14:paraId="69BEB261" w14:textId="02685064" w:rsidR="00130A49" w:rsidRPr="008F3F9C" w:rsidRDefault="00D3667B" w:rsidP="00813CBA">
      <w:pPr>
        <w:pStyle w:val="Heading2"/>
        <w:spacing w:after="120"/>
        <w:rPr>
          <w:color w:val="1F3864" w:themeColor="accent1" w:themeShade="80"/>
          <w:sz w:val="28"/>
          <w:szCs w:val="28"/>
        </w:rPr>
      </w:pPr>
      <w:bookmarkStart w:id="26" w:name="_Toc8977979"/>
      <w:r w:rsidRPr="008F3F9C">
        <w:rPr>
          <w:color w:val="1F3864" w:themeColor="accent1" w:themeShade="80"/>
          <w:sz w:val="28"/>
          <w:szCs w:val="28"/>
        </w:rPr>
        <w:t xml:space="preserve">Public </w:t>
      </w:r>
      <w:r w:rsidR="00813CBA" w:rsidRPr="008F3F9C">
        <w:rPr>
          <w:color w:val="1F3864" w:themeColor="accent1" w:themeShade="80"/>
          <w:sz w:val="28"/>
          <w:szCs w:val="28"/>
        </w:rPr>
        <w:t>T</w:t>
      </w:r>
      <w:r w:rsidR="00130A49" w:rsidRPr="008F3F9C">
        <w:rPr>
          <w:color w:val="1F3864" w:themeColor="accent1" w:themeShade="80"/>
          <w:sz w:val="28"/>
          <w:szCs w:val="28"/>
        </w:rPr>
        <w:t>ransport</w:t>
      </w:r>
      <w:bookmarkEnd w:id="26"/>
    </w:p>
    <w:p w14:paraId="1DEEB5BC" w14:textId="7B884C01" w:rsidR="00130A49" w:rsidRPr="009217F7" w:rsidRDefault="002B6A84" w:rsidP="009217F7">
      <w:pPr>
        <w:rPr>
          <w:rFonts w:cstheme="minorHAnsi"/>
        </w:rPr>
      </w:pPr>
      <w:r w:rsidRPr="009217F7">
        <w:rPr>
          <w:rFonts w:cstheme="minorHAnsi"/>
        </w:rPr>
        <w:t>Transport as a theme was present across all disability types, but often for different reasons.</w:t>
      </w:r>
      <w:r w:rsidR="00FF482D" w:rsidRPr="009217F7">
        <w:rPr>
          <w:rFonts w:cstheme="minorHAnsi"/>
        </w:rPr>
        <w:t xml:space="preserve"> Physical</w:t>
      </w:r>
      <w:r w:rsidRPr="009217F7">
        <w:rPr>
          <w:rFonts w:cstheme="minorHAnsi"/>
        </w:rPr>
        <w:t xml:space="preserve"> </w:t>
      </w:r>
      <w:r w:rsidR="00FF482D" w:rsidRPr="009217F7">
        <w:rPr>
          <w:rFonts w:cstheme="minorHAnsi"/>
        </w:rPr>
        <w:t>a</w:t>
      </w:r>
      <w:r w:rsidRPr="009217F7">
        <w:rPr>
          <w:rFonts w:cstheme="minorHAnsi"/>
        </w:rPr>
        <w:t>ccessibility of trams and trai</w:t>
      </w:r>
      <w:r w:rsidR="00652E82" w:rsidRPr="009217F7">
        <w:rPr>
          <w:rFonts w:cstheme="minorHAnsi"/>
        </w:rPr>
        <w:t>ns, and stop design were raised by people with physical and mobility disability and sensory disability; while</w:t>
      </w:r>
      <w:r w:rsidR="00FF482D" w:rsidRPr="009217F7">
        <w:rPr>
          <w:rFonts w:cstheme="minorHAnsi"/>
        </w:rPr>
        <w:t xml:space="preserve"> communication accessibility</w:t>
      </w:r>
      <w:r w:rsidR="0057328D" w:rsidRPr="009217F7">
        <w:rPr>
          <w:rFonts w:cstheme="minorHAnsi"/>
        </w:rPr>
        <w:t>,</w:t>
      </w:r>
      <w:r w:rsidR="00652E82" w:rsidRPr="009217F7">
        <w:rPr>
          <w:rFonts w:cstheme="minorHAnsi"/>
        </w:rPr>
        <w:t xml:space="preserve"> </w:t>
      </w:r>
      <w:r w:rsidR="00FF482D" w:rsidRPr="009217F7">
        <w:rPr>
          <w:rFonts w:cstheme="minorHAnsi"/>
        </w:rPr>
        <w:t xml:space="preserve">including </w:t>
      </w:r>
      <w:r w:rsidR="00652E82" w:rsidRPr="009217F7">
        <w:rPr>
          <w:rFonts w:cstheme="minorHAnsi"/>
        </w:rPr>
        <w:t>the need for announcements that were easy to understand</w:t>
      </w:r>
      <w:r w:rsidR="00DF2754" w:rsidRPr="009217F7">
        <w:rPr>
          <w:rFonts w:cstheme="minorHAnsi"/>
        </w:rPr>
        <w:t xml:space="preserve"> and</w:t>
      </w:r>
      <w:r w:rsidR="00652E82" w:rsidRPr="009217F7">
        <w:rPr>
          <w:rFonts w:cstheme="minorHAnsi"/>
        </w:rPr>
        <w:t xml:space="preserve"> accurate</w:t>
      </w:r>
      <w:r w:rsidR="00DF2754" w:rsidRPr="009217F7">
        <w:rPr>
          <w:rFonts w:cstheme="minorHAnsi"/>
        </w:rPr>
        <w:t xml:space="preserve"> with key information repeated</w:t>
      </w:r>
      <w:r w:rsidR="00FF482D" w:rsidRPr="009217F7">
        <w:rPr>
          <w:rFonts w:cstheme="minorHAnsi"/>
        </w:rPr>
        <w:t xml:space="preserve">, and a friendly approach by staff </w:t>
      </w:r>
      <w:r w:rsidR="00DF2754" w:rsidRPr="009217F7">
        <w:rPr>
          <w:rFonts w:cstheme="minorHAnsi"/>
        </w:rPr>
        <w:t>was</w:t>
      </w:r>
      <w:r w:rsidR="00FF482D" w:rsidRPr="009217F7">
        <w:rPr>
          <w:rFonts w:cstheme="minorHAnsi"/>
        </w:rPr>
        <w:t xml:space="preserve"> </w:t>
      </w:r>
      <w:r w:rsidR="00DF2754" w:rsidRPr="009217F7">
        <w:rPr>
          <w:rFonts w:cstheme="minorHAnsi"/>
        </w:rPr>
        <w:t xml:space="preserve">raised by people with sensory disability, intellectual disability, and </w:t>
      </w:r>
      <w:r w:rsidR="00D3667B" w:rsidRPr="009217F7">
        <w:rPr>
          <w:rFonts w:cstheme="minorHAnsi"/>
        </w:rPr>
        <w:t xml:space="preserve">psychosocial disability. </w:t>
      </w:r>
    </w:p>
    <w:p w14:paraId="435B9F53" w14:textId="085D1FC0" w:rsidR="00130A49" w:rsidRPr="008F3F9C" w:rsidRDefault="00130A49" w:rsidP="00813CBA">
      <w:pPr>
        <w:pStyle w:val="Heading2"/>
        <w:spacing w:after="120"/>
        <w:rPr>
          <w:color w:val="1F3864" w:themeColor="accent1" w:themeShade="80"/>
          <w:sz w:val="28"/>
          <w:szCs w:val="28"/>
        </w:rPr>
      </w:pPr>
      <w:bookmarkStart w:id="27" w:name="_Toc8977980"/>
      <w:r w:rsidRPr="008F3F9C">
        <w:rPr>
          <w:color w:val="1F3864" w:themeColor="accent1" w:themeShade="80"/>
          <w:sz w:val="28"/>
          <w:szCs w:val="28"/>
        </w:rPr>
        <w:t>Footpaths</w:t>
      </w:r>
      <w:bookmarkEnd w:id="27"/>
    </w:p>
    <w:p w14:paraId="1A7A5060" w14:textId="3EAA1D3F" w:rsidR="00612847" w:rsidRPr="009217F7" w:rsidRDefault="00612847" w:rsidP="00C427FF">
      <w:pPr>
        <w:rPr>
          <w:rFonts w:cstheme="minorHAnsi"/>
        </w:rPr>
      </w:pPr>
      <w:r w:rsidRPr="009217F7">
        <w:rPr>
          <w:rFonts w:cstheme="minorHAnsi"/>
        </w:rPr>
        <w:t>Footpath clutter, tripping hazards, cleanliness and conflict of use, was a concern across all disability types. Also raised were contrast for different surfaces, blind spots around corners, kerb design, rest spots, footpath width, accessibility around construction, and the layout and accessibility of street furniture.</w:t>
      </w:r>
    </w:p>
    <w:p w14:paraId="1E72F9AF" w14:textId="77777777" w:rsidR="002667C1" w:rsidRPr="008F3F9C" w:rsidRDefault="002667C1" w:rsidP="00A35747">
      <w:pPr>
        <w:pStyle w:val="Heading1"/>
        <w:spacing w:after="120"/>
        <w:rPr>
          <w:rFonts w:ascii="Georgia" w:hAnsi="Georgia"/>
          <w:b/>
          <w:sz w:val="32"/>
          <w:szCs w:val="32"/>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bookmarkStart w:id="28" w:name="_Toc8977981"/>
    </w:p>
    <w:p w14:paraId="7169E2C7" w14:textId="220E6CDC" w:rsidR="00FA1A42" w:rsidRPr="008F3F9C" w:rsidRDefault="00FA1A42" w:rsidP="00A35747">
      <w:pPr>
        <w:pStyle w:val="Heading1"/>
        <w:spacing w:after="120"/>
        <w:rPr>
          <w:rFonts w:ascii="Georgia" w:hAnsi="Georgia"/>
          <w:b/>
          <w:sz w:val="32"/>
          <w:szCs w:val="32"/>
        </w:rPr>
      </w:pPr>
      <w:r w:rsidRPr="008F3F9C">
        <w:rPr>
          <w:rFonts w:ascii="Georgia" w:hAnsi="Georgia"/>
          <w:b/>
          <w:sz w:val="32"/>
          <w:szCs w:val="32"/>
        </w:rPr>
        <w:t>Discussion</w:t>
      </w:r>
      <w:bookmarkEnd w:id="28"/>
    </w:p>
    <w:p w14:paraId="51197748" w14:textId="77777777" w:rsidR="002667C1" w:rsidRPr="008F3F9C" w:rsidRDefault="002667C1" w:rsidP="00C427FF">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3527EF69" w14:textId="3BE1662C" w:rsidR="00FA1A42" w:rsidRPr="009217F7" w:rsidRDefault="002B0AAB" w:rsidP="00C427FF">
      <w:pPr>
        <w:rPr>
          <w:rFonts w:ascii="Georgia" w:hAnsi="Georgia" w:cstheme="minorHAnsi"/>
          <w:color w:val="2F5496" w:themeColor="accent1" w:themeShade="BF"/>
        </w:rPr>
      </w:pPr>
      <w:r w:rsidRPr="009217F7">
        <w:rPr>
          <w:rFonts w:ascii="Georgia" w:hAnsi="Georgia" w:cstheme="minorHAnsi"/>
          <w:color w:val="2F5496" w:themeColor="accent1" w:themeShade="BF"/>
        </w:rPr>
        <w:t>The following section details the strengths and limitations of the study, future research directions, and lessons learned.</w:t>
      </w:r>
    </w:p>
    <w:p w14:paraId="2C9581F2" w14:textId="622E9C67" w:rsidR="00FA1A42" w:rsidRPr="008F3F9C" w:rsidRDefault="00FA1A42" w:rsidP="00B753A9">
      <w:pPr>
        <w:pStyle w:val="Heading2"/>
        <w:spacing w:after="120"/>
        <w:rPr>
          <w:color w:val="1F3864" w:themeColor="accent1" w:themeShade="80"/>
          <w:sz w:val="28"/>
          <w:szCs w:val="28"/>
        </w:rPr>
      </w:pPr>
      <w:bookmarkStart w:id="29" w:name="_Toc8977982"/>
      <w:r w:rsidRPr="008F3F9C">
        <w:rPr>
          <w:color w:val="1F3864" w:themeColor="accent1" w:themeShade="80"/>
          <w:sz w:val="28"/>
          <w:szCs w:val="28"/>
        </w:rPr>
        <w:t xml:space="preserve">Strengths </w:t>
      </w:r>
      <w:r w:rsidR="00210A53" w:rsidRPr="008F3F9C">
        <w:rPr>
          <w:color w:val="1F3864" w:themeColor="accent1" w:themeShade="80"/>
          <w:sz w:val="28"/>
          <w:szCs w:val="28"/>
        </w:rPr>
        <w:t xml:space="preserve">and </w:t>
      </w:r>
      <w:r w:rsidR="00B753A9" w:rsidRPr="008F3F9C">
        <w:rPr>
          <w:color w:val="1F3864" w:themeColor="accent1" w:themeShade="80"/>
          <w:sz w:val="28"/>
          <w:szCs w:val="28"/>
        </w:rPr>
        <w:t>L</w:t>
      </w:r>
      <w:r w:rsidR="00210A53" w:rsidRPr="008F3F9C">
        <w:rPr>
          <w:color w:val="1F3864" w:themeColor="accent1" w:themeShade="80"/>
          <w:sz w:val="28"/>
          <w:szCs w:val="28"/>
        </w:rPr>
        <w:t>imitations</w:t>
      </w:r>
      <w:bookmarkEnd w:id="29"/>
    </w:p>
    <w:p w14:paraId="5EDCFD71" w14:textId="0C0AD33D" w:rsidR="005D51F8" w:rsidRPr="009217F7" w:rsidRDefault="00315CCC" w:rsidP="00F67700">
      <w:pPr>
        <w:rPr>
          <w:rFonts w:cstheme="minorHAnsi"/>
        </w:rPr>
      </w:pPr>
      <w:r w:rsidRPr="009217F7">
        <w:t xml:space="preserve">This study had several strengths. </w:t>
      </w:r>
      <w:r w:rsidR="00FA1A42" w:rsidRPr="009217F7">
        <w:t>First</w:t>
      </w:r>
      <w:r w:rsidR="003B214F" w:rsidRPr="009217F7">
        <w:t xml:space="preserve">, </w:t>
      </w:r>
      <w:r w:rsidR="007833D3" w:rsidRPr="009217F7">
        <w:t>inclu</w:t>
      </w:r>
      <w:r w:rsidR="00C6748F" w:rsidRPr="009217F7">
        <w:t xml:space="preserve">ding </w:t>
      </w:r>
      <w:r w:rsidR="007C07EC" w:rsidRPr="009217F7">
        <w:t>different disability types</w:t>
      </w:r>
      <w:r w:rsidR="007833D3" w:rsidRPr="009217F7">
        <w:t xml:space="preserve"> allowed us to explore the </w:t>
      </w:r>
      <w:r w:rsidR="00774F3B" w:rsidRPr="009217F7">
        <w:t>diverse types of accessibility barriers</w:t>
      </w:r>
      <w:r w:rsidR="00D310B5" w:rsidRPr="009217F7">
        <w:t xml:space="preserve"> </w:t>
      </w:r>
      <w:r w:rsidR="007833D3" w:rsidRPr="009217F7">
        <w:t>in</w:t>
      </w:r>
      <w:r w:rsidR="00D310B5" w:rsidRPr="009217F7">
        <w:t xml:space="preserve"> </w:t>
      </w:r>
      <w:r w:rsidR="007833D3" w:rsidRPr="009217F7">
        <w:t>depth</w:t>
      </w:r>
      <w:r w:rsidR="00D310B5" w:rsidRPr="009217F7">
        <w:t>. It also allowed us to identify p</w:t>
      </w:r>
      <w:r w:rsidR="00DA25E5" w:rsidRPr="009217F7">
        <w:rPr>
          <w:rFonts w:cstheme="minorHAnsi"/>
        </w:rPr>
        <w:t xml:space="preserve">otential for conflicting priorities across different disability </w:t>
      </w:r>
      <w:r w:rsidR="00AA5BF1" w:rsidRPr="009217F7">
        <w:rPr>
          <w:rFonts w:cstheme="minorHAnsi"/>
        </w:rPr>
        <w:t>types</w:t>
      </w:r>
      <w:r w:rsidR="00B454B5" w:rsidRPr="009217F7">
        <w:rPr>
          <w:rFonts w:cstheme="minorHAnsi"/>
        </w:rPr>
        <w:t xml:space="preserve">, for example, </w:t>
      </w:r>
      <w:r w:rsidR="00AC3483" w:rsidRPr="009217F7">
        <w:rPr>
          <w:rFonts w:cstheme="minorHAnsi"/>
        </w:rPr>
        <w:t>tactile indicators that provide guidance for people with vision impairment but can be a tripping hazard for people with mobility impairment)</w:t>
      </w:r>
      <w:r w:rsidR="00D310B5" w:rsidRPr="009217F7">
        <w:rPr>
          <w:rFonts w:cstheme="minorHAnsi"/>
        </w:rPr>
        <w:t xml:space="preserve">. </w:t>
      </w:r>
      <w:r w:rsidR="00EE3EC6" w:rsidRPr="009217F7">
        <w:rPr>
          <w:rFonts w:cstheme="minorHAnsi"/>
        </w:rPr>
        <w:t xml:space="preserve">Second, </w:t>
      </w:r>
      <w:r w:rsidR="00C6748F" w:rsidRPr="009217F7">
        <w:rPr>
          <w:rFonts w:cstheme="minorHAnsi"/>
        </w:rPr>
        <w:t xml:space="preserve">including </w:t>
      </w:r>
      <w:r w:rsidR="00442742" w:rsidRPr="009217F7">
        <w:rPr>
          <w:rFonts w:cstheme="minorHAnsi"/>
        </w:rPr>
        <w:t xml:space="preserve">staff from the City of Melbourne enabled us to </w:t>
      </w:r>
      <w:r w:rsidR="00FA4CB4" w:rsidRPr="009217F7">
        <w:rPr>
          <w:rFonts w:cstheme="minorHAnsi"/>
        </w:rPr>
        <w:t xml:space="preserve">understand the issues that </w:t>
      </w:r>
      <w:r w:rsidR="00B35D54" w:rsidRPr="009217F7">
        <w:rPr>
          <w:rFonts w:cstheme="minorHAnsi"/>
        </w:rPr>
        <w:t xml:space="preserve">policymakers </w:t>
      </w:r>
      <w:r w:rsidR="00FA4CB4" w:rsidRPr="009217F7">
        <w:rPr>
          <w:rFonts w:cstheme="minorHAnsi"/>
        </w:rPr>
        <w:t>identified as being important</w:t>
      </w:r>
      <w:r w:rsidR="00B35D54" w:rsidRPr="009217F7">
        <w:rPr>
          <w:rFonts w:cstheme="minorHAnsi"/>
        </w:rPr>
        <w:t xml:space="preserve"> for people with disability, and </w:t>
      </w:r>
      <w:r w:rsidR="004C57CD" w:rsidRPr="009217F7">
        <w:rPr>
          <w:rFonts w:cstheme="minorHAnsi"/>
        </w:rPr>
        <w:t xml:space="preserve">feasible to implement, </w:t>
      </w:r>
      <w:r w:rsidR="00774F3B" w:rsidRPr="009217F7">
        <w:rPr>
          <w:rFonts w:cstheme="minorHAnsi"/>
        </w:rPr>
        <w:t>allowing prioritisation of ideas through direct engagement with both citizens and decision makers in local government</w:t>
      </w:r>
      <w:r w:rsidR="004C57CD" w:rsidRPr="009217F7">
        <w:rPr>
          <w:rFonts w:cstheme="minorHAnsi"/>
        </w:rPr>
        <w:t>.</w:t>
      </w:r>
      <w:r w:rsidR="001636DF" w:rsidRPr="009217F7">
        <w:rPr>
          <w:rFonts w:cstheme="minorHAnsi"/>
        </w:rPr>
        <w:t xml:space="preserve"> Further, feedback obtained from City of Melbourne staff indicated that the </w:t>
      </w:r>
      <w:r w:rsidR="009778BD" w:rsidRPr="009217F7">
        <w:rPr>
          <w:rFonts w:cstheme="minorHAnsi"/>
        </w:rPr>
        <w:t>experience</w:t>
      </w:r>
      <w:r w:rsidR="001636DF" w:rsidRPr="009217F7">
        <w:rPr>
          <w:rFonts w:cstheme="minorHAnsi"/>
        </w:rPr>
        <w:t xml:space="preserve"> was a positive professional development </w:t>
      </w:r>
      <w:r w:rsidR="009778BD" w:rsidRPr="009217F7">
        <w:rPr>
          <w:rFonts w:cstheme="minorHAnsi"/>
        </w:rPr>
        <w:t>exercise</w:t>
      </w:r>
      <w:r w:rsidR="001636DF" w:rsidRPr="009217F7">
        <w:rPr>
          <w:rFonts w:cstheme="minorHAnsi"/>
        </w:rPr>
        <w:t>, and that it is likely to inform their work moving forward.</w:t>
      </w:r>
      <w:r w:rsidR="004C57CD" w:rsidRPr="009217F7">
        <w:rPr>
          <w:rFonts w:cstheme="minorHAnsi"/>
        </w:rPr>
        <w:t xml:space="preserve"> </w:t>
      </w:r>
    </w:p>
    <w:p w14:paraId="49DE0CBE" w14:textId="4EF7330C" w:rsidR="0085791D" w:rsidRPr="008F3F9C" w:rsidRDefault="004C57CD" w:rsidP="00F67700">
      <w:pPr>
        <w:rPr>
          <w:rFonts w:cstheme="minorHAnsi"/>
          <w:color w:val="1F3864" w:themeColor="accent1" w:themeShade="80"/>
        </w:rPr>
      </w:pPr>
      <w:r w:rsidRPr="009217F7">
        <w:rPr>
          <w:rFonts w:cstheme="minorHAnsi"/>
        </w:rPr>
        <w:t>This study also had several limitations. First,</w:t>
      </w:r>
      <w:r w:rsidR="004E0765" w:rsidRPr="009217F7">
        <w:rPr>
          <w:rFonts w:cstheme="minorHAnsi"/>
        </w:rPr>
        <w:t xml:space="preserve"> there was a</w:t>
      </w:r>
      <w:r w:rsidR="00662AD2" w:rsidRPr="009217F7">
        <w:rPr>
          <w:rFonts w:cstheme="minorHAnsi"/>
        </w:rPr>
        <w:t>n</w:t>
      </w:r>
      <w:r w:rsidR="004E0765" w:rsidRPr="009217F7">
        <w:rPr>
          <w:rFonts w:cstheme="minorHAnsi"/>
        </w:rPr>
        <w:t xml:space="preserve"> overrepresentation of people with physical and mobility disability, and</w:t>
      </w:r>
      <w:r w:rsidR="00C4729C" w:rsidRPr="009217F7">
        <w:rPr>
          <w:rFonts w:cstheme="minorHAnsi"/>
        </w:rPr>
        <w:t xml:space="preserve"> </w:t>
      </w:r>
      <w:r w:rsidR="004E0765" w:rsidRPr="009217F7">
        <w:rPr>
          <w:rFonts w:cstheme="minorHAnsi"/>
        </w:rPr>
        <w:t xml:space="preserve">underrepresentation of people with intellectual disability. Further, </w:t>
      </w:r>
      <w:r w:rsidR="00B9085B" w:rsidRPr="009217F7">
        <w:rPr>
          <w:rFonts w:cstheme="minorHAnsi"/>
        </w:rPr>
        <w:t xml:space="preserve">where participants were unable to undertake in-person sorting and rating, </w:t>
      </w:r>
      <w:r w:rsidR="008762F5" w:rsidRPr="009217F7">
        <w:rPr>
          <w:rFonts w:cstheme="minorHAnsi"/>
        </w:rPr>
        <w:t>t</w:t>
      </w:r>
      <w:r w:rsidR="004E0765" w:rsidRPr="009217F7">
        <w:rPr>
          <w:rFonts w:cstheme="minorHAnsi"/>
        </w:rPr>
        <w:t xml:space="preserve">he </w:t>
      </w:r>
      <w:r w:rsidR="00C4729C" w:rsidRPr="009217F7">
        <w:rPr>
          <w:rFonts w:cstheme="minorHAnsi"/>
        </w:rPr>
        <w:t xml:space="preserve">online </w:t>
      </w:r>
      <w:r w:rsidR="004E0765" w:rsidRPr="009217F7">
        <w:rPr>
          <w:rFonts w:cstheme="minorHAnsi"/>
        </w:rPr>
        <w:t>software had poor a</w:t>
      </w:r>
      <w:r w:rsidR="0085791D" w:rsidRPr="009217F7">
        <w:rPr>
          <w:rFonts w:cstheme="minorHAnsi"/>
        </w:rPr>
        <w:t>ccessibility</w:t>
      </w:r>
      <w:r w:rsidR="00231871" w:rsidRPr="009217F7">
        <w:rPr>
          <w:rFonts w:cstheme="minorHAnsi"/>
        </w:rPr>
        <w:t xml:space="preserve">. </w:t>
      </w:r>
      <w:r w:rsidR="00CF759F" w:rsidRPr="009217F7">
        <w:rPr>
          <w:rFonts w:cstheme="minorHAnsi"/>
        </w:rPr>
        <w:t>It also required participants to have access to the internet and</w:t>
      </w:r>
      <w:r w:rsidR="0033233A" w:rsidRPr="009217F7">
        <w:rPr>
          <w:rFonts w:cstheme="minorHAnsi"/>
        </w:rPr>
        <w:t xml:space="preserve"> </w:t>
      </w:r>
      <w:r w:rsidR="0033233A" w:rsidRPr="009217F7">
        <w:rPr>
          <w:rFonts w:cstheme="minorHAnsi"/>
        </w:rPr>
        <w:lastRenderedPageBreak/>
        <w:t>an</w:t>
      </w:r>
      <w:r w:rsidR="00CF759F" w:rsidRPr="009217F7">
        <w:rPr>
          <w:rFonts w:cstheme="minorHAnsi"/>
        </w:rPr>
        <w:t xml:space="preserve"> associated device to undertake the tasks. </w:t>
      </w:r>
      <w:r w:rsidR="00231871" w:rsidRPr="009217F7">
        <w:rPr>
          <w:rFonts w:cstheme="minorHAnsi"/>
        </w:rPr>
        <w:t>Tasks (</w:t>
      </w:r>
      <w:r w:rsidR="00A20279" w:rsidRPr="009217F7">
        <w:rPr>
          <w:rFonts w:cstheme="minorHAnsi"/>
        </w:rPr>
        <w:t>especially the sorting task)</w:t>
      </w:r>
      <w:r w:rsidR="000714C7" w:rsidRPr="009217F7">
        <w:rPr>
          <w:rFonts w:cstheme="minorHAnsi"/>
        </w:rPr>
        <w:t xml:space="preserve"> were complex, and</w:t>
      </w:r>
      <w:r w:rsidR="0036440A" w:rsidRPr="009217F7">
        <w:rPr>
          <w:rFonts w:cstheme="minorHAnsi"/>
        </w:rPr>
        <w:t xml:space="preserve"> </w:t>
      </w:r>
      <w:r w:rsidR="000714C7" w:rsidRPr="009217F7">
        <w:rPr>
          <w:rFonts w:cstheme="minorHAnsi"/>
        </w:rPr>
        <w:t>a</w:t>
      </w:r>
      <w:r w:rsidR="0036440A" w:rsidRPr="009217F7">
        <w:rPr>
          <w:rFonts w:cstheme="minorHAnsi"/>
        </w:rPr>
        <w:t>dditional materials</w:t>
      </w:r>
      <w:r w:rsidR="0033233A" w:rsidRPr="009217F7">
        <w:rPr>
          <w:rFonts w:cstheme="minorHAnsi"/>
        </w:rPr>
        <w:t xml:space="preserve"> such as </w:t>
      </w:r>
      <w:r w:rsidR="0036440A" w:rsidRPr="009217F7">
        <w:rPr>
          <w:rFonts w:cstheme="minorHAnsi"/>
        </w:rPr>
        <w:t xml:space="preserve">Easy English instructions and cue cards would have </w:t>
      </w:r>
      <w:r w:rsidR="00B73FD7" w:rsidRPr="009217F7">
        <w:rPr>
          <w:rFonts w:cstheme="minorHAnsi"/>
        </w:rPr>
        <w:t xml:space="preserve">made </w:t>
      </w:r>
      <w:r w:rsidR="000714C7" w:rsidRPr="009217F7">
        <w:rPr>
          <w:rFonts w:cstheme="minorHAnsi"/>
        </w:rPr>
        <w:t xml:space="preserve">participation </w:t>
      </w:r>
      <w:r w:rsidR="00B73FD7" w:rsidRPr="009217F7">
        <w:rPr>
          <w:rFonts w:cstheme="minorHAnsi"/>
        </w:rPr>
        <w:t>easier</w:t>
      </w:r>
      <w:r w:rsidR="000714C7" w:rsidRPr="009217F7">
        <w:rPr>
          <w:rFonts w:cstheme="minorHAnsi"/>
        </w:rPr>
        <w:t xml:space="preserve"> for some</w:t>
      </w:r>
      <w:r w:rsidR="00B73FD7" w:rsidRPr="009217F7">
        <w:rPr>
          <w:rFonts w:cstheme="minorHAnsi"/>
        </w:rPr>
        <w:t>.</w:t>
      </w:r>
      <w:r w:rsidR="00F67700" w:rsidRPr="009217F7">
        <w:rPr>
          <w:rFonts w:cstheme="minorHAnsi"/>
        </w:rPr>
        <w:t xml:space="preserve"> </w:t>
      </w:r>
      <w:r w:rsidR="00A57385" w:rsidRPr="009217F7">
        <w:rPr>
          <w:rFonts w:cstheme="minorHAnsi"/>
        </w:rPr>
        <w:t xml:space="preserve">Last, feasibility ratings by City of Melbourne staff </w:t>
      </w:r>
      <w:r w:rsidR="000F7F04" w:rsidRPr="009217F7">
        <w:rPr>
          <w:rFonts w:cstheme="minorHAnsi"/>
        </w:rPr>
        <w:t xml:space="preserve">may not have been completed by staff in relevant areas. For example, </w:t>
      </w:r>
      <w:r w:rsidR="00100393" w:rsidRPr="009217F7">
        <w:rPr>
          <w:rFonts w:cstheme="minorHAnsi"/>
        </w:rPr>
        <w:t>ideas related to building</w:t>
      </w:r>
      <w:r w:rsidR="00564FB5" w:rsidRPr="009217F7">
        <w:rPr>
          <w:rFonts w:cstheme="minorHAnsi"/>
        </w:rPr>
        <w:t xml:space="preserve"> code compliance might have been completed by staff working in the ‘International and Civic Services’ </w:t>
      </w:r>
      <w:r w:rsidR="005B5B54" w:rsidRPr="009217F7">
        <w:rPr>
          <w:rFonts w:cstheme="minorHAnsi"/>
        </w:rPr>
        <w:t xml:space="preserve">portfolio. </w:t>
      </w:r>
      <w:r w:rsidR="008E1E07" w:rsidRPr="009217F7">
        <w:rPr>
          <w:rFonts w:cstheme="minorHAnsi"/>
        </w:rPr>
        <w:t xml:space="preserve">Recording </w:t>
      </w:r>
      <w:r w:rsidR="00B666E2" w:rsidRPr="009217F7">
        <w:rPr>
          <w:rFonts w:cstheme="minorHAnsi"/>
        </w:rPr>
        <w:t>the different roles of City of Melbourne participants would have enabled us</w:t>
      </w:r>
      <w:r w:rsidR="00147E23" w:rsidRPr="009217F7">
        <w:rPr>
          <w:rFonts w:cstheme="minorHAnsi"/>
        </w:rPr>
        <w:t xml:space="preserve"> to consider the varying levels of expertise in analyses</w:t>
      </w:r>
      <w:r w:rsidR="00B666E2" w:rsidRPr="009217F7">
        <w:rPr>
          <w:rFonts w:cstheme="minorHAnsi"/>
        </w:rPr>
        <w:t xml:space="preserve"> </w:t>
      </w:r>
      <w:r w:rsidR="00147E23" w:rsidRPr="009217F7">
        <w:rPr>
          <w:rFonts w:cstheme="minorHAnsi"/>
        </w:rPr>
        <w:t>(e.g. weighting).</w:t>
      </w:r>
    </w:p>
    <w:p w14:paraId="19BF3507" w14:textId="3B442235" w:rsidR="00AA07B1" w:rsidRPr="008F3F9C" w:rsidRDefault="00AA07B1" w:rsidP="00B753A9">
      <w:pPr>
        <w:pStyle w:val="Heading2"/>
        <w:spacing w:after="120"/>
        <w:rPr>
          <w:rFonts w:asciiTheme="minorHAnsi" w:eastAsia="Times New Roman" w:hAnsiTheme="minorHAnsi" w:cstheme="minorHAnsi"/>
          <w:color w:val="1F3864" w:themeColor="accent1" w:themeShade="80"/>
          <w:sz w:val="28"/>
          <w:szCs w:val="28"/>
        </w:rPr>
      </w:pPr>
      <w:bookmarkStart w:id="30" w:name="_Toc8977983"/>
      <w:r w:rsidRPr="008F3F9C">
        <w:rPr>
          <w:rFonts w:asciiTheme="minorHAnsi" w:eastAsia="Times New Roman" w:hAnsiTheme="minorHAnsi" w:cstheme="minorHAnsi"/>
          <w:color w:val="1F3864" w:themeColor="accent1" w:themeShade="80"/>
          <w:sz w:val="28"/>
          <w:szCs w:val="28"/>
        </w:rPr>
        <w:t>Future</w:t>
      </w:r>
      <w:r w:rsidR="007A466F" w:rsidRPr="008F3F9C">
        <w:rPr>
          <w:rFonts w:asciiTheme="minorHAnsi" w:eastAsia="Times New Roman" w:hAnsiTheme="minorHAnsi" w:cstheme="minorHAnsi"/>
          <w:color w:val="1F3864" w:themeColor="accent1" w:themeShade="80"/>
          <w:sz w:val="28"/>
          <w:szCs w:val="28"/>
        </w:rPr>
        <w:t xml:space="preserve"> </w:t>
      </w:r>
      <w:r w:rsidR="009B28EA" w:rsidRPr="008F3F9C">
        <w:rPr>
          <w:rFonts w:asciiTheme="minorHAnsi" w:eastAsia="Times New Roman" w:hAnsiTheme="minorHAnsi" w:cstheme="minorHAnsi"/>
          <w:color w:val="1F3864" w:themeColor="accent1" w:themeShade="80"/>
          <w:sz w:val="28"/>
          <w:szCs w:val="28"/>
        </w:rPr>
        <w:t>R</w:t>
      </w:r>
      <w:r w:rsidR="007A466F" w:rsidRPr="008F3F9C">
        <w:rPr>
          <w:rFonts w:asciiTheme="minorHAnsi" w:eastAsia="Times New Roman" w:hAnsiTheme="minorHAnsi" w:cstheme="minorHAnsi"/>
          <w:color w:val="1F3864" w:themeColor="accent1" w:themeShade="80"/>
          <w:sz w:val="28"/>
          <w:szCs w:val="28"/>
        </w:rPr>
        <w:t>esearch</w:t>
      </w:r>
      <w:r w:rsidRPr="008F3F9C">
        <w:rPr>
          <w:rFonts w:asciiTheme="minorHAnsi" w:eastAsia="Times New Roman" w:hAnsiTheme="minorHAnsi" w:cstheme="minorHAnsi"/>
          <w:color w:val="1F3864" w:themeColor="accent1" w:themeShade="80"/>
          <w:sz w:val="28"/>
          <w:szCs w:val="28"/>
        </w:rPr>
        <w:t xml:space="preserve"> </w:t>
      </w:r>
      <w:r w:rsidR="009B28EA" w:rsidRPr="008F3F9C">
        <w:rPr>
          <w:rFonts w:asciiTheme="minorHAnsi" w:eastAsia="Times New Roman" w:hAnsiTheme="minorHAnsi" w:cstheme="minorHAnsi"/>
          <w:color w:val="1F3864" w:themeColor="accent1" w:themeShade="80"/>
          <w:sz w:val="28"/>
          <w:szCs w:val="28"/>
        </w:rPr>
        <w:t>D</w:t>
      </w:r>
      <w:r w:rsidRPr="008F3F9C">
        <w:rPr>
          <w:rFonts w:asciiTheme="minorHAnsi" w:eastAsia="Times New Roman" w:hAnsiTheme="minorHAnsi" w:cstheme="minorHAnsi"/>
          <w:color w:val="1F3864" w:themeColor="accent1" w:themeShade="80"/>
          <w:sz w:val="28"/>
          <w:szCs w:val="28"/>
        </w:rPr>
        <w:t>irections</w:t>
      </w:r>
      <w:bookmarkEnd w:id="30"/>
    </w:p>
    <w:p w14:paraId="384A8902" w14:textId="283BE74C" w:rsidR="002667C1" w:rsidRPr="008F3F9C" w:rsidRDefault="005B5B54" w:rsidP="0060153D">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r w:rsidRPr="009217F7">
        <w:rPr>
          <w:rFonts w:cstheme="minorHAnsi"/>
        </w:rPr>
        <w:t>The</w:t>
      </w:r>
      <w:r w:rsidR="005D51F8" w:rsidRPr="009217F7">
        <w:rPr>
          <w:rFonts w:cstheme="minorHAnsi"/>
        </w:rPr>
        <w:t xml:space="preserve"> project gave rise to </w:t>
      </w:r>
      <w:proofErr w:type="gramStart"/>
      <w:r w:rsidRPr="009217F7">
        <w:rPr>
          <w:rFonts w:cstheme="minorHAnsi"/>
        </w:rPr>
        <w:t>a number of</w:t>
      </w:r>
      <w:proofErr w:type="gramEnd"/>
      <w:r w:rsidRPr="009217F7">
        <w:rPr>
          <w:rFonts w:cstheme="minorHAnsi"/>
        </w:rPr>
        <w:t xml:space="preserve"> relevant priorities for future research. First, all study participants were adult</w:t>
      </w:r>
      <w:r w:rsidR="005D51F8" w:rsidRPr="009217F7">
        <w:rPr>
          <w:rFonts w:cstheme="minorHAnsi"/>
        </w:rPr>
        <w:t>s</w:t>
      </w:r>
      <w:r w:rsidRPr="009217F7">
        <w:rPr>
          <w:rFonts w:cstheme="minorHAnsi"/>
        </w:rPr>
        <w:t xml:space="preserve">. Further research is required to explore </w:t>
      </w:r>
      <w:r w:rsidR="005B7ED7" w:rsidRPr="009217F7">
        <w:rPr>
          <w:rFonts w:cstheme="minorHAnsi"/>
        </w:rPr>
        <w:t xml:space="preserve">inclusion </w:t>
      </w:r>
      <w:r w:rsidR="00EA65B8" w:rsidRPr="009217F7">
        <w:rPr>
          <w:rFonts w:cstheme="minorHAnsi"/>
        </w:rPr>
        <w:t xml:space="preserve">among </w:t>
      </w:r>
      <w:r w:rsidR="005B7ED7" w:rsidRPr="009217F7">
        <w:rPr>
          <w:rFonts w:cstheme="minorHAnsi"/>
        </w:rPr>
        <w:t xml:space="preserve">children and young people with disability. Second, </w:t>
      </w:r>
      <w:r w:rsidR="001D60FE" w:rsidRPr="009217F7">
        <w:rPr>
          <w:rFonts w:cstheme="minorHAnsi"/>
        </w:rPr>
        <w:t xml:space="preserve">jurisdictional responsibilities are highly </w:t>
      </w:r>
      <w:r w:rsidR="001D60FE" w:rsidRPr="009217F7">
        <w:rPr>
          <w:rFonts w:cstheme="minorHAnsi"/>
        </w:rPr>
        <w:t xml:space="preserve">variable </w:t>
      </w:r>
      <w:r w:rsidR="00B1068D" w:rsidRPr="009217F7">
        <w:rPr>
          <w:rFonts w:cstheme="minorHAnsi"/>
        </w:rPr>
        <w:t>across</w:t>
      </w:r>
      <w:r w:rsidR="001D60FE" w:rsidRPr="009217F7">
        <w:rPr>
          <w:rFonts w:cstheme="minorHAnsi"/>
        </w:rPr>
        <w:t xml:space="preserve"> different levels of government. </w:t>
      </w:r>
      <w:r w:rsidR="00B1068D" w:rsidRPr="009217F7">
        <w:rPr>
          <w:rFonts w:cstheme="minorHAnsi"/>
        </w:rPr>
        <w:t>T</w:t>
      </w:r>
      <w:r w:rsidR="005B7ED7" w:rsidRPr="009217F7">
        <w:rPr>
          <w:rFonts w:cstheme="minorHAnsi"/>
        </w:rPr>
        <w:t>he</w:t>
      </w:r>
      <w:r w:rsidR="007063D2" w:rsidRPr="009217F7">
        <w:rPr>
          <w:rFonts w:cstheme="minorHAnsi"/>
        </w:rPr>
        <w:t>re is a need to involve</w:t>
      </w:r>
      <w:r w:rsidR="005D51F8" w:rsidRPr="009217F7">
        <w:rPr>
          <w:rFonts w:cstheme="minorHAnsi"/>
        </w:rPr>
        <w:t xml:space="preserve"> state and federal</w:t>
      </w:r>
      <w:r w:rsidR="002A1024" w:rsidRPr="009217F7">
        <w:rPr>
          <w:rFonts w:cstheme="minorHAnsi"/>
        </w:rPr>
        <w:t xml:space="preserve"> levels of government</w:t>
      </w:r>
      <w:r w:rsidR="007063D2" w:rsidRPr="009217F7">
        <w:rPr>
          <w:rFonts w:cstheme="minorHAnsi"/>
        </w:rPr>
        <w:t xml:space="preserve"> to better understand how </w:t>
      </w:r>
      <w:r w:rsidR="00E16C17" w:rsidRPr="009217F7">
        <w:rPr>
          <w:rFonts w:cstheme="minorHAnsi"/>
        </w:rPr>
        <w:t>collaboration between government levels and departments</w:t>
      </w:r>
      <w:r w:rsidR="007063D2" w:rsidRPr="009217F7">
        <w:rPr>
          <w:rFonts w:cstheme="minorHAnsi"/>
        </w:rPr>
        <w:t xml:space="preserve"> can</w:t>
      </w:r>
      <w:r w:rsidR="005D51F8" w:rsidRPr="009217F7">
        <w:rPr>
          <w:rFonts w:cstheme="minorHAnsi"/>
        </w:rPr>
        <w:t xml:space="preserve"> help</w:t>
      </w:r>
      <w:r w:rsidR="007063D2" w:rsidRPr="009217F7">
        <w:rPr>
          <w:rFonts w:cstheme="minorHAnsi"/>
        </w:rPr>
        <w:t xml:space="preserve"> tackle issues faced by people with disability. </w:t>
      </w:r>
      <w:r w:rsidR="00B934C5" w:rsidRPr="009217F7">
        <w:rPr>
          <w:rFonts w:cstheme="minorHAnsi"/>
        </w:rPr>
        <w:t xml:space="preserve">Third, </w:t>
      </w:r>
      <w:r w:rsidR="00041A03" w:rsidRPr="009217F7">
        <w:rPr>
          <w:rFonts w:cstheme="minorHAnsi"/>
        </w:rPr>
        <w:t xml:space="preserve">we allowed </w:t>
      </w:r>
      <w:r w:rsidR="00B934C5" w:rsidRPr="009217F7">
        <w:rPr>
          <w:rFonts w:cstheme="minorHAnsi"/>
        </w:rPr>
        <w:t xml:space="preserve">participants </w:t>
      </w:r>
      <w:r w:rsidR="00041A03" w:rsidRPr="009217F7">
        <w:rPr>
          <w:rFonts w:cstheme="minorHAnsi"/>
        </w:rPr>
        <w:t xml:space="preserve">to </w:t>
      </w:r>
      <w:r w:rsidR="004F7C56" w:rsidRPr="009217F7">
        <w:rPr>
          <w:rFonts w:cstheme="minorHAnsi"/>
        </w:rPr>
        <w:t>determine</w:t>
      </w:r>
      <w:r w:rsidR="00041A03" w:rsidRPr="009217F7">
        <w:rPr>
          <w:rFonts w:cstheme="minorHAnsi"/>
        </w:rPr>
        <w:t xml:space="preserve"> </w:t>
      </w:r>
      <w:r w:rsidR="00B1068D" w:rsidRPr="009217F7">
        <w:rPr>
          <w:rFonts w:cstheme="minorHAnsi"/>
        </w:rPr>
        <w:t xml:space="preserve">how they conceptualised </w:t>
      </w:r>
      <w:r w:rsidR="004F7C56" w:rsidRPr="009217F7">
        <w:rPr>
          <w:rFonts w:cstheme="minorHAnsi"/>
        </w:rPr>
        <w:t xml:space="preserve">both inclusion and feasibility. Undertaking further research to understand </w:t>
      </w:r>
      <w:r w:rsidR="001C7F97" w:rsidRPr="009217F7">
        <w:rPr>
          <w:rFonts w:cstheme="minorHAnsi"/>
        </w:rPr>
        <w:t xml:space="preserve">what ‘inclusion’ means to people with disability, and City of Melbourne staff, would add context to our findings. Further, understanding how City of Melbourne staff </w:t>
      </w:r>
      <w:r w:rsidR="00D93369" w:rsidRPr="009217F7">
        <w:rPr>
          <w:rFonts w:cstheme="minorHAnsi"/>
        </w:rPr>
        <w:t>conceptualised feasibility wo</w:t>
      </w:r>
      <w:r w:rsidR="00CC1738" w:rsidRPr="009217F7">
        <w:rPr>
          <w:rFonts w:cstheme="minorHAnsi"/>
        </w:rPr>
        <w:t xml:space="preserve">uld provide additional </w:t>
      </w:r>
      <w:r w:rsidR="00BA79B6" w:rsidRPr="009217F7">
        <w:rPr>
          <w:rFonts w:cstheme="minorHAnsi"/>
        </w:rPr>
        <w:t>insight</w:t>
      </w:r>
      <w:r w:rsidR="00FE19F2" w:rsidRPr="009217F7">
        <w:rPr>
          <w:rFonts w:cstheme="minorHAnsi"/>
        </w:rPr>
        <w:t xml:space="preserve"> </w:t>
      </w:r>
      <w:r w:rsidR="00BA79B6" w:rsidRPr="009217F7">
        <w:rPr>
          <w:rFonts w:cstheme="minorHAnsi"/>
        </w:rPr>
        <w:t>in</w:t>
      </w:r>
      <w:r w:rsidR="00FE19F2" w:rsidRPr="009217F7">
        <w:rPr>
          <w:rFonts w:cstheme="minorHAnsi"/>
        </w:rPr>
        <w:t xml:space="preserve">to what constitutes a ‘feasible’ idea to implement </w:t>
      </w:r>
      <w:r w:rsidR="003B4E90" w:rsidRPr="009217F7">
        <w:rPr>
          <w:rFonts w:cstheme="minorHAnsi"/>
        </w:rPr>
        <w:t xml:space="preserve">for various aspects such as time </w:t>
      </w:r>
      <w:r w:rsidR="00FE19F2" w:rsidRPr="009217F7">
        <w:rPr>
          <w:rFonts w:cstheme="minorHAnsi"/>
        </w:rPr>
        <w:t>(e.g. within the next 6 months, 2 years, 5 years</w:t>
      </w:r>
      <w:r w:rsidR="003B4E90" w:rsidRPr="009217F7">
        <w:rPr>
          <w:rFonts w:cstheme="minorHAnsi"/>
        </w:rPr>
        <w:t>) and budget.</w:t>
      </w:r>
      <w:r w:rsidR="00062D81" w:rsidRPr="009217F7">
        <w:rPr>
          <w:rFonts w:cstheme="minorHAnsi"/>
        </w:rPr>
        <w:t xml:space="preserve"> Fourth, follow-up </w:t>
      </w:r>
      <w:r w:rsidR="0060153D" w:rsidRPr="009217F7">
        <w:rPr>
          <w:rFonts w:cstheme="minorHAnsi"/>
        </w:rPr>
        <w:t>work exploring how the City of Melbourne addresses some of the key concerns identified in this study</w:t>
      </w:r>
      <w:r w:rsidR="008504AD" w:rsidRPr="009217F7">
        <w:rPr>
          <w:rFonts w:cstheme="minorHAnsi"/>
        </w:rPr>
        <w:t xml:space="preserve"> and </w:t>
      </w:r>
      <w:r w:rsidR="005A70C8" w:rsidRPr="009217F7">
        <w:rPr>
          <w:rFonts w:cstheme="minorHAnsi"/>
        </w:rPr>
        <w:t xml:space="preserve">acts on this study’s findings </w:t>
      </w:r>
      <w:r w:rsidR="00A03411" w:rsidRPr="009217F7">
        <w:rPr>
          <w:rFonts w:cstheme="minorHAnsi"/>
        </w:rPr>
        <w:t>would</w:t>
      </w:r>
      <w:r w:rsidR="008504AD" w:rsidRPr="009217F7">
        <w:rPr>
          <w:rFonts w:cstheme="minorHAnsi"/>
        </w:rPr>
        <w:t xml:space="preserve"> </w:t>
      </w:r>
      <w:r w:rsidR="00CB4A62" w:rsidRPr="009217F7">
        <w:rPr>
          <w:rFonts w:cstheme="minorHAnsi"/>
        </w:rPr>
        <w:t xml:space="preserve">help us </w:t>
      </w:r>
      <w:r w:rsidR="00BA79B6" w:rsidRPr="009217F7">
        <w:rPr>
          <w:rFonts w:cstheme="minorHAnsi"/>
        </w:rPr>
        <w:t>to</w:t>
      </w:r>
      <w:r w:rsidR="008504AD" w:rsidRPr="009217F7">
        <w:rPr>
          <w:rFonts w:cstheme="minorHAnsi"/>
        </w:rPr>
        <w:t xml:space="preserve"> the value of </w:t>
      </w:r>
      <w:r w:rsidR="006F2AFE" w:rsidRPr="009217F7">
        <w:rPr>
          <w:rFonts w:cstheme="minorHAnsi"/>
        </w:rPr>
        <w:t>this project</w:t>
      </w:r>
      <w:r w:rsidR="006F2AFE" w:rsidRPr="008F3F9C">
        <w:rPr>
          <w:rFonts w:cstheme="minorHAnsi"/>
          <w:color w:val="1F3864" w:themeColor="accent1" w:themeShade="80"/>
        </w:rPr>
        <w:t>.</w:t>
      </w:r>
    </w:p>
    <w:bookmarkStart w:id="31" w:name="_Toc8977984"/>
    <w:p w14:paraId="77B45F8D" w14:textId="2FD82A11" w:rsidR="007A62DD" w:rsidRDefault="007A62DD" w:rsidP="00FA563A">
      <w:pPr>
        <w:pStyle w:val="Heading1"/>
        <w:spacing w:after="120"/>
        <w:rPr>
          <w:rFonts w:ascii="Georgia" w:hAnsi="Georgia"/>
          <w:b/>
          <w:sz w:val="32"/>
          <w:szCs w:val="32"/>
        </w:rPr>
      </w:pPr>
      <w:r w:rsidRPr="009217F7">
        <w:rPr>
          <w:rFonts w:cstheme="minorHAnsi"/>
          <w:noProof/>
          <w:lang w:val="en-GB" w:eastAsia="en-GB"/>
        </w:rPr>
        <mc:AlternateContent>
          <mc:Choice Requires="wps">
            <w:drawing>
              <wp:anchor distT="0" distB="0" distL="114300" distR="114300" simplePos="0" relativeHeight="251666432" behindDoc="1" locked="0" layoutInCell="1" allowOverlap="1" wp14:anchorId="53DE5C04" wp14:editId="1CF5A4F8">
                <wp:simplePos x="0" y="0"/>
                <wp:positionH relativeFrom="column">
                  <wp:posOffset>-955343</wp:posOffset>
                </wp:positionH>
                <wp:positionV relativeFrom="paragraph">
                  <wp:posOffset>251139</wp:posOffset>
                </wp:positionV>
                <wp:extent cx="7839710" cy="5650126"/>
                <wp:effectExtent l="0" t="0" r="8890" b="8255"/>
                <wp:wrapNone/>
                <wp:docPr id="89" name="Rectangle 89"/>
                <wp:cNvGraphicFramePr/>
                <a:graphic xmlns:a="http://schemas.openxmlformats.org/drawingml/2006/main">
                  <a:graphicData uri="http://schemas.microsoft.com/office/word/2010/wordprocessingShape">
                    <wps:wsp>
                      <wps:cNvSpPr/>
                      <wps:spPr>
                        <a:xfrm>
                          <a:off x="0" y="0"/>
                          <a:ext cx="7839710" cy="565012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C6B1" id="Rectangle 89" o:spid="_x0000_s1026" style="position:absolute;margin-left:-75.2pt;margin-top:19.75pt;width:617.3pt;height:44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" fillcolor="#d9e2f3 [660]" stroked="f" strokeweight="1pt"/>
            </w:pict>
          </mc:Fallback>
        </mc:AlternateContent>
      </w:r>
    </w:p>
    <w:p w14:paraId="10E90E8A" w14:textId="1B7342D8" w:rsidR="00AA07B1" w:rsidRPr="008F3F9C" w:rsidRDefault="00A26CA3" w:rsidP="00FA563A">
      <w:pPr>
        <w:pStyle w:val="Heading1"/>
        <w:spacing w:after="120"/>
        <w:rPr>
          <w:rFonts w:ascii="Georgia" w:hAnsi="Georgia"/>
          <w:b/>
          <w:sz w:val="32"/>
          <w:szCs w:val="32"/>
        </w:rPr>
      </w:pPr>
      <w:r w:rsidRPr="008F3F9C">
        <w:rPr>
          <w:rFonts w:ascii="Georgia" w:hAnsi="Georgia"/>
          <w:b/>
          <w:sz w:val="32"/>
          <w:szCs w:val="32"/>
        </w:rPr>
        <w:t>C</w:t>
      </w:r>
      <w:r w:rsidR="00AA07B1" w:rsidRPr="008F3F9C">
        <w:rPr>
          <w:rFonts w:ascii="Georgia" w:hAnsi="Georgia"/>
          <w:b/>
          <w:sz w:val="32"/>
          <w:szCs w:val="32"/>
        </w:rPr>
        <w:t>onclu</w:t>
      </w:r>
      <w:r w:rsidRPr="008F3F9C">
        <w:rPr>
          <w:rFonts w:ascii="Georgia" w:hAnsi="Georgia"/>
          <w:b/>
          <w:sz w:val="32"/>
          <w:szCs w:val="32"/>
        </w:rPr>
        <w:t xml:space="preserve">ding </w:t>
      </w:r>
      <w:r w:rsidR="009B28EA" w:rsidRPr="008F3F9C">
        <w:rPr>
          <w:rFonts w:ascii="Georgia" w:hAnsi="Georgia"/>
          <w:b/>
          <w:sz w:val="32"/>
          <w:szCs w:val="32"/>
        </w:rPr>
        <w:t>C</w:t>
      </w:r>
      <w:r w:rsidRPr="008F3F9C">
        <w:rPr>
          <w:rFonts w:ascii="Georgia" w:hAnsi="Georgia"/>
          <w:b/>
          <w:sz w:val="32"/>
          <w:szCs w:val="32"/>
        </w:rPr>
        <w:t>omments</w:t>
      </w:r>
      <w:bookmarkEnd w:id="31"/>
    </w:p>
    <w:p w14:paraId="50D3A6E5" w14:textId="77777777" w:rsidR="002667C1" w:rsidRPr="008F3F9C" w:rsidRDefault="002667C1" w:rsidP="00E1528E">
      <w:pPr>
        <w:rPr>
          <w:rFonts w:ascii="Georgia" w:eastAsiaTheme="majorEastAsia" w:hAnsi="Georgia" w:cstheme="majorBidi"/>
          <w:b/>
          <w:color w:val="1F3864" w:themeColor="accent1" w:themeShade="80"/>
          <w:sz w:val="32"/>
          <w:szCs w:val="32"/>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2D1F07BB" w14:textId="4C1CA7B2" w:rsidR="00E1528E" w:rsidRPr="009217F7" w:rsidRDefault="00E1528E" w:rsidP="00A271D6">
      <w:pPr>
        <w:rPr>
          <w:color w:val="2F5496" w:themeColor="accent1" w:themeShade="BF"/>
        </w:rPr>
      </w:pPr>
      <w:r w:rsidRPr="009217F7">
        <w:rPr>
          <w:rFonts w:ascii="Georgia" w:hAnsi="Georgia" w:cstheme="minorHAnsi"/>
          <w:color w:val="2F5496" w:themeColor="accent1" w:themeShade="BF"/>
        </w:rPr>
        <w:t xml:space="preserve">This study provided valuable new information on how to improve inclusion for people with disability in a key local government area in Australia. This study supports the notion that to understand what makes a city truly inclusive for people with disability, you first need to consider the diversity of disability, and by extension, the diversity of people’s needs. The inclusion of key ideas identified as </w:t>
      </w:r>
      <w:r w:rsidRPr="009217F7">
        <w:rPr>
          <w:rFonts w:ascii="Georgia" w:hAnsi="Georgia" w:cstheme="minorHAnsi"/>
          <w:color w:val="2F5496" w:themeColor="accent1" w:themeShade="BF"/>
        </w:rPr>
        <w:t xml:space="preserve">both important to people with disability, and feasible by City of Melbourne staff provide </w:t>
      </w:r>
      <w:r w:rsidR="00BA79B6" w:rsidRPr="009217F7">
        <w:rPr>
          <w:rFonts w:ascii="Georgia" w:hAnsi="Georgia" w:cstheme="minorHAnsi"/>
          <w:color w:val="2F5496" w:themeColor="accent1" w:themeShade="BF"/>
        </w:rPr>
        <w:t>crucial</w:t>
      </w:r>
      <w:r w:rsidRPr="009217F7">
        <w:rPr>
          <w:rFonts w:ascii="Georgia" w:hAnsi="Georgia" w:cstheme="minorHAnsi"/>
          <w:color w:val="2F5496" w:themeColor="accent1" w:themeShade="BF"/>
        </w:rPr>
        <w:t xml:space="preserve"> </w:t>
      </w:r>
      <w:r w:rsidR="00E9461A" w:rsidRPr="009217F7">
        <w:rPr>
          <w:rFonts w:ascii="Georgia" w:hAnsi="Georgia" w:cstheme="minorHAnsi"/>
          <w:color w:val="2F5496" w:themeColor="accent1" w:themeShade="BF"/>
        </w:rPr>
        <w:t xml:space="preserve">information </w:t>
      </w:r>
      <w:r w:rsidRPr="009217F7">
        <w:rPr>
          <w:rFonts w:ascii="Georgia" w:hAnsi="Georgia" w:cstheme="minorHAnsi"/>
          <w:color w:val="2F5496" w:themeColor="accent1" w:themeShade="BF"/>
        </w:rPr>
        <w:t>to inform future policy in the City of Melbourne. We hope that this study’s findings result in meaningful change and reinforce the importance for ongoing participation of people with disability in both research</w:t>
      </w:r>
      <w:r w:rsidR="00BA79B6" w:rsidRPr="009217F7">
        <w:rPr>
          <w:rFonts w:ascii="Georgia" w:hAnsi="Georgia" w:cstheme="minorHAnsi"/>
          <w:color w:val="2F5496" w:themeColor="accent1" w:themeShade="BF"/>
        </w:rPr>
        <w:t xml:space="preserve"> </w:t>
      </w:r>
      <w:r w:rsidR="00644860" w:rsidRPr="009217F7">
        <w:rPr>
          <w:rFonts w:ascii="Georgia" w:hAnsi="Georgia" w:cstheme="minorHAnsi"/>
          <w:color w:val="2F5496" w:themeColor="accent1" w:themeShade="BF"/>
        </w:rPr>
        <w:t xml:space="preserve">and </w:t>
      </w:r>
      <w:r w:rsidR="00BA79B6" w:rsidRPr="009217F7">
        <w:rPr>
          <w:rFonts w:ascii="Georgia" w:hAnsi="Georgia" w:cstheme="minorHAnsi"/>
          <w:color w:val="2F5496" w:themeColor="accent1" w:themeShade="BF"/>
        </w:rPr>
        <w:t xml:space="preserve">policy </w:t>
      </w:r>
      <w:r w:rsidRPr="009217F7">
        <w:rPr>
          <w:rFonts w:ascii="Georgia" w:hAnsi="Georgia" w:cstheme="minorHAnsi"/>
          <w:color w:val="2F5496" w:themeColor="accent1" w:themeShade="BF"/>
        </w:rPr>
        <w:t>design</w:t>
      </w:r>
      <w:r w:rsidR="002B3C69" w:rsidRPr="009217F7">
        <w:rPr>
          <w:rFonts w:ascii="Georgia" w:hAnsi="Georgia" w:cstheme="minorHAnsi"/>
          <w:color w:val="2F5496" w:themeColor="accent1" w:themeShade="BF"/>
        </w:rPr>
        <w:t>.</w:t>
      </w:r>
    </w:p>
    <w:p w14:paraId="0C8D623F" w14:textId="77777777" w:rsidR="002667C1" w:rsidRPr="008F3F9C" w:rsidRDefault="002667C1" w:rsidP="00E1528E">
      <w:pPr>
        <w:rPr>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4DD40DC1" w14:textId="21825195" w:rsidR="000876DE" w:rsidRPr="008F3F9C" w:rsidRDefault="000876DE" w:rsidP="00E1528E">
      <w:pPr>
        <w:rPr>
          <w:color w:val="1F3864" w:themeColor="accent1" w:themeShade="80"/>
        </w:rPr>
      </w:pPr>
    </w:p>
    <w:p w14:paraId="056A0EB5" w14:textId="07C8F493" w:rsidR="006F2AFE" w:rsidRPr="008F3F9C" w:rsidRDefault="006F2AFE" w:rsidP="00FA563A">
      <w:pPr>
        <w:pStyle w:val="Heading1"/>
        <w:spacing w:after="120"/>
        <w:rPr>
          <w:rFonts w:ascii="Georgia" w:eastAsia="Times New Roman" w:hAnsi="Georgia" w:cstheme="minorHAnsi"/>
          <w:b/>
          <w:sz w:val="32"/>
          <w:szCs w:val="32"/>
        </w:rPr>
      </w:pPr>
      <w:bookmarkStart w:id="32" w:name="_Toc8977985"/>
    </w:p>
    <w:p w14:paraId="435B6925" w14:textId="77777777" w:rsidR="00E604E5" w:rsidRPr="008F3F9C" w:rsidRDefault="00E604E5" w:rsidP="00E604E5">
      <w:pPr>
        <w:rPr>
          <w:color w:val="1F3864" w:themeColor="accent1" w:themeShade="80"/>
        </w:rPr>
      </w:pPr>
    </w:p>
    <w:p w14:paraId="15CD89ED" w14:textId="3E40A834" w:rsidR="00E1528E" w:rsidRPr="008F3F9C" w:rsidRDefault="00AA07B1" w:rsidP="00FA563A">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References</w:t>
      </w:r>
      <w:bookmarkEnd w:id="32"/>
      <w:r w:rsidR="00E604E5" w:rsidRPr="008F3F9C">
        <w:rPr>
          <w:rFonts w:ascii="Georgia" w:eastAsia="Times New Roman" w:hAnsi="Georgia" w:cstheme="minorHAnsi"/>
          <w:b/>
          <w:sz w:val="32"/>
          <w:szCs w:val="32"/>
        </w:rPr>
        <w:br/>
      </w:r>
    </w:p>
    <w:p w14:paraId="28AA9459" w14:textId="08E86519" w:rsidR="00E406EA" w:rsidRPr="00A43A8B" w:rsidRDefault="00E1528E" w:rsidP="00E406EA">
      <w:pPr>
        <w:pStyle w:val="EndNoteBibliography"/>
        <w:spacing w:after="0"/>
        <w:ind w:left="720" w:hanging="720"/>
      </w:pPr>
      <w:r w:rsidRPr="00A43A8B">
        <w:rPr>
          <w:rFonts w:cstheme="minorHAnsi"/>
        </w:rPr>
        <w:fldChar w:fldCharType="begin"/>
      </w:r>
      <w:r w:rsidRPr="00A43A8B">
        <w:rPr>
          <w:rFonts w:cstheme="minorHAnsi"/>
        </w:rPr>
        <w:instrText xml:space="preserve"> ADDIN EN.REFLIST </w:instrText>
      </w:r>
      <w:r w:rsidRPr="00A43A8B">
        <w:rPr>
          <w:rFonts w:cstheme="minorHAnsi"/>
        </w:rPr>
        <w:fldChar w:fldCharType="separate"/>
      </w:r>
      <w:r w:rsidR="00E406EA" w:rsidRPr="00A43A8B">
        <w:t>1.</w:t>
      </w:r>
      <w:r w:rsidR="00E406EA" w:rsidRPr="00A43A8B">
        <w:tab/>
        <w:t>UN General Assembly. Convention on the Rights of Persons with Disabilities. G</w:t>
      </w:r>
      <w:r w:rsidR="00A271D6" w:rsidRPr="00A43A8B">
        <w:t>eneral Assembly Resolutions</w:t>
      </w:r>
      <w:r w:rsidR="00E406EA" w:rsidRPr="00A43A8B">
        <w:rPr>
          <w:i/>
        </w:rPr>
        <w:t xml:space="preserve"> </w:t>
      </w:r>
      <w:r w:rsidR="00E406EA" w:rsidRPr="00A43A8B">
        <w:t>2006;</w:t>
      </w:r>
      <w:r w:rsidR="00E406EA" w:rsidRPr="00A43A8B">
        <w:rPr>
          <w:b/>
        </w:rPr>
        <w:t>61</w:t>
      </w:r>
      <w:r w:rsidR="00E406EA" w:rsidRPr="00A43A8B">
        <w:t>:106.</w:t>
      </w:r>
    </w:p>
    <w:p w14:paraId="1B7F607C" w14:textId="77777777" w:rsidR="00E406EA" w:rsidRPr="00A43A8B" w:rsidRDefault="00E406EA" w:rsidP="00E406EA">
      <w:pPr>
        <w:pStyle w:val="EndNoteBibliography"/>
        <w:spacing w:after="0"/>
        <w:ind w:left="720" w:hanging="720"/>
      </w:pPr>
      <w:r w:rsidRPr="00A43A8B">
        <w:t>2.</w:t>
      </w:r>
      <w:r w:rsidRPr="00A43A8B">
        <w:tab/>
        <w:t>World Health Organization. International classification of functioning, disability and health: ICF Geneva: World Health Organization, 2001.</w:t>
      </w:r>
    </w:p>
    <w:p w14:paraId="5B47BA9B" w14:textId="77777777" w:rsidR="00E406EA" w:rsidRPr="00A43A8B" w:rsidRDefault="00E406EA" w:rsidP="00E406EA">
      <w:pPr>
        <w:pStyle w:val="EndNoteBibliography"/>
        <w:spacing w:after="0"/>
        <w:ind w:left="720" w:hanging="720"/>
      </w:pPr>
      <w:r w:rsidRPr="00A43A8B">
        <w:t>3.</w:t>
      </w:r>
      <w:r w:rsidRPr="00A43A8B">
        <w:tab/>
        <w:t>Australia Bureau of Statistics. Disability, Ageing and Carers, Australia: Summary of Findings, 2015. Canberra: ABS, 2016.</w:t>
      </w:r>
    </w:p>
    <w:p w14:paraId="37E8700E" w14:textId="77777777" w:rsidR="00E406EA" w:rsidRPr="00A43A8B" w:rsidRDefault="00E406EA" w:rsidP="00E406EA">
      <w:pPr>
        <w:pStyle w:val="EndNoteBibliography"/>
        <w:spacing w:after="0"/>
        <w:ind w:left="720" w:hanging="720"/>
      </w:pPr>
      <w:r w:rsidRPr="00A43A8B">
        <w:t>4.</w:t>
      </w:r>
      <w:r w:rsidRPr="00A43A8B">
        <w:tab/>
        <w:t>Council of Australian Governments. 2010–2020 National Disability Strategy. Canberra: Commonweath of Australia, 2011.</w:t>
      </w:r>
    </w:p>
    <w:p w14:paraId="578C7EDB" w14:textId="77777777" w:rsidR="00E406EA" w:rsidRPr="00A43A8B" w:rsidRDefault="00E406EA" w:rsidP="00E406EA">
      <w:pPr>
        <w:pStyle w:val="EndNoteBibliography"/>
        <w:spacing w:after="0"/>
        <w:ind w:left="720" w:hanging="720"/>
      </w:pPr>
      <w:r w:rsidRPr="00A43A8B">
        <w:t>5.</w:t>
      </w:r>
      <w:r w:rsidRPr="00A43A8B">
        <w:tab/>
        <w:t>Australia Bureau of Statistics. ABS Table Builder 2016 Census- Counting Persons, Place of Usual Residence, Greater Melbourne (GCCSA). 2017.</w:t>
      </w:r>
    </w:p>
    <w:p w14:paraId="39E8CD8C" w14:textId="77777777" w:rsidR="00E406EA" w:rsidRPr="00A43A8B" w:rsidRDefault="00E406EA" w:rsidP="00E406EA">
      <w:pPr>
        <w:pStyle w:val="EndNoteBibliography"/>
        <w:spacing w:after="0"/>
        <w:ind w:left="720" w:hanging="720"/>
      </w:pPr>
      <w:r w:rsidRPr="00A43A8B">
        <w:t>6.</w:t>
      </w:r>
      <w:r w:rsidRPr="00A43A8B">
        <w:tab/>
        <w:t xml:space="preserve">City of Melbourne. City of Melbourne Daily Population Estimates and Forecasts: 2017 update. </w:t>
      </w:r>
      <w:r w:rsidRPr="00A43A8B">
        <w:rPr>
          <w:sz w:val="20"/>
        </w:rPr>
        <w:t>2017</w:t>
      </w:r>
      <w:r w:rsidRPr="00A43A8B">
        <w:t>.</w:t>
      </w:r>
    </w:p>
    <w:p w14:paraId="13A6115F" w14:textId="0C444141" w:rsidR="00E406EA" w:rsidRPr="00A43A8B" w:rsidRDefault="00E406EA" w:rsidP="00E406EA">
      <w:pPr>
        <w:pStyle w:val="EndNoteBibliography"/>
        <w:spacing w:after="0"/>
        <w:ind w:left="720" w:hanging="720"/>
      </w:pPr>
      <w:r w:rsidRPr="00A43A8B">
        <w:t>7.</w:t>
      </w:r>
      <w:r w:rsidRPr="00A43A8B">
        <w:tab/>
        <w:t xml:space="preserve">Australian Bureau of Statistics. ABS Table Builder 2016 Census- Counting Persons, Place of Usual Residence, Melbourne (C). </w:t>
      </w:r>
      <w:hyperlink r:id="rId17" w:history="1">
        <w:r w:rsidRPr="00A43A8B">
          <w:rPr>
            <w:rStyle w:val="Hyperlink"/>
            <w:color w:val="auto"/>
          </w:rPr>
          <w:t>https://quickstats.censusdata.abs.gov.au/census_services/getproduct/census/2016/quickstat/LGA24600?opendocument</w:t>
        </w:r>
      </w:hyperlink>
      <w:r w:rsidRPr="00A43A8B">
        <w:t>.</w:t>
      </w:r>
    </w:p>
    <w:p w14:paraId="6B7D8F3B" w14:textId="77777777" w:rsidR="00E406EA" w:rsidRPr="00A43A8B" w:rsidRDefault="00E406EA" w:rsidP="00E406EA">
      <w:pPr>
        <w:pStyle w:val="EndNoteBibliography"/>
        <w:spacing w:after="0"/>
        <w:ind w:left="720" w:hanging="720"/>
      </w:pPr>
      <w:r w:rsidRPr="00A43A8B">
        <w:t>8.</w:t>
      </w:r>
      <w:r w:rsidRPr="00A43A8B">
        <w:tab/>
        <w:t>City of Melbourne. Melbourne for All People Strategy, 2014-17. 2014.</w:t>
      </w:r>
    </w:p>
    <w:p w14:paraId="77A8523C" w14:textId="4924068E" w:rsidR="00E406EA" w:rsidRPr="00A43A8B" w:rsidRDefault="00E406EA" w:rsidP="00E406EA">
      <w:pPr>
        <w:pStyle w:val="EndNoteBibliography"/>
        <w:spacing w:after="0"/>
        <w:ind w:left="720" w:hanging="720"/>
      </w:pPr>
      <w:r w:rsidRPr="00A43A8B">
        <w:t>9.</w:t>
      </w:r>
      <w:r w:rsidRPr="00A43A8B">
        <w:tab/>
        <w:t xml:space="preserve">Trochim WM. An introduction to concept mapping for planning and evaluation. </w:t>
      </w:r>
      <w:r w:rsidRPr="00A43A8B">
        <w:rPr>
          <w:i/>
        </w:rPr>
        <w:t xml:space="preserve">Evaluation and </w:t>
      </w:r>
      <w:r w:rsidR="00231BDD" w:rsidRPr="00A43A8B">
        <w:rPr>
          <w:i/>
        </w:rPr>
        <w:t>P</w:t>
      </w:r>
      <w:r w:rsidRPr="00A43A8B">
        <w:rPr>
          <w:i/>
        </w:rPr>
        <w:t xml:space="preserve">rogram </w:t>
      </w:r>
      <w:r w:rsidR="00231BDD" w:rsidRPr="00A43A8B">
        <w:rPr>
          <w:i/>
        </w:rPr>
        <w:t>P</w:t>
      </w:r>
      <w:r w:rsidRPr="00A43A8B">
        <w:rPr>
          <w:i/>
        </w:rPr>
        <w:t xml:space="preserve">lanning </w:t>
      </w:r>
      <w:r w:rsidRPr="00A43A8B">
        <w:t>1989;</w:t>
      </w:r>
      <w:r w:rsidRPr="00A43A8B">
        <w:rPr>
          <w:b/>
        </w:rPr>
        <w:t>12</w:t>
      </w:r>
      <w:r w:rsidRPr="00A43A8B">
        <w:t>(1):1-16.</w:t>
      </w:r>
    </w:p>
    <w:p w14:paraId="141BCED8" w14:textId="77777777" w:rsidR="00E406EA" w:rsidRPr="00A43A8B" w:rsidRDefault="00E406EA" w:rsidP="00E406EA">
      <w:pPr>
        <w:pStyle w:val="EndNoteBibliography"/>
        <w:spacing w:after="0"/>
        <w:ind w:left="720" w:hanging="720"/>
      </w:pPr>
      <w:r w:rsidRPr="00A43A8B">
        <w:t>10.</w:t>
      </w:r>
      <w:r w:rsidRPr="00A43A8B">
        <w:tab/>
        <w:t xml:space="preserve">Trochim W, Kane M. Concept mapping: an introduction to structured conceptualization in health care. </w:t>
      </w:r>
      <w:r w:rsidRPr="00A43A8B">
        <w:rPr>
          <w:i/>
        </w:rPr>
        <w:t xml:space="preserve">International Journal for Quality in Health Care </w:t>
      </w:r>
      <w:r w:rsidRPr="00A43A8B">
        <w:t>2005;</w:t>
      </w:r>
      <w:r w:rsidRPr="00A43A8B">
        <w:rPr>
          <w:b/>
        </w:rPr>
        <w:t>17</w:t>
      </w:r>
      <w:r w:rsidRPr="00A43A8B">
        <w:t>(3):187-191.</w:t>
      </w:r>
    </w:p>
    <w:p w14:paraId="31E393D7" w14:textId="77777777" w:rsidR="00E406EA" w:rsidRPr="00A43A8B" w:rsidRDefault="00E406EA" w:rsidP="00E406EA">
      <w:pPr>
        <w:pStyle w:val="EndNoteBibliography"/>
        <w:ind w:left="720" w:hanging="720"/>
      </w:pPr>
      <w:r w:rsidRPr="00A43A8B">
        <w:t>11.</w:t>
      </w:r>
      <w:r w:rsidRPr="00A43A8B">
        <w:tab/>
        <w:t>Concept Systems Incorporated. The Concept System® Global MAX™. Build 2016.046.12. Web-based Platform. 2016.</w:t>
      </w:r>
    </w:p>
    <w:p w14:paraId="1ECE3AF4" w14:textId="09DB01E0" w:rsidR="00E1528E" w:rsidRPr="008F3F9C" w:rsidRDefault="00E1528E" w:rsidP="00E1528E">
      <w:pPr>
        <w:rPr>
          <w:color w:val="1F3864" w:themeColor="accent1" w:themeShade="80"/>
        </w:rPr>
        <w:sectPr w:rsidR="00E1528E" w:rsidRPr="008F3F9C" w:rsidSect="00272469">
          <w:endnotePr>
            <w:numFmt w:val="decimal"/>
          </w:endnotePr>
          <w:type w:val="continuous"/>
          <w:pgSz w:w="11909" w:h="16834" w:code="9"/>
          <w:pgMar w:top="1440" w:right="1440" w:bottom="1440" w:left="1440" w:header="720" w:footer="720" w:gutter="0"/>
          <w:cols w:space="720"/>
          <w:docGrid w:linePitch="360"/>
        </w:sectPr>
      </w:pPr>
      <w:r w:rsidRPr="00A43A8B">
        <w:rPr>
          <w:rFonts w:cstheme="minorHAnsi"/>
        </w:rPr>
        <w:fldChar w:fldCharType="end"/>
      </w:r>
    </w:p>
    <w:p w14:paraId="415A6A99" w14:textId="57DB5956" w:rsidR="00AA07B1" w:rsidRPr="008F3F9C" w:rsidRDefault="00AA07B1" w:rsidP="00FA563A">
      <w:pPr>
        <w:pStyle w:val="Heading1"/>
        <w:spacing w:after="120"/>
        <w:rPr>
          <w:rFonts w:ascii="Georgia" w:eastAsia="Times New Roman" w:hAnsi="Georgia" w:cstheme="minorHAnsi"/>
          <w:b/>
          <w:sz w:val="32"/>
          <w:szCs w:val="32"/>
        </w:rPr>
      </w:pPr>
      <w:bookmarkStart w:id="33" w:name="_Toc8977986"/>
      <w:r w:rsidRPr="008F3F9C">
        <w:rPr>
          <w:rFonts w:ascii="Georgia" w:eastAsia="Times New Roman" w:hAnsi="Georgia" w:cstheme="minorHAnsi"/>
          <w:b/>
          <w:sz w:val="32"/>
          <w:szCs w:val="32"/>
        </w:rPr>
        <w:lastRenderedPageBreak/>
        <w:t>Appendi</w:t>
      </w:r>
      <w:r w:rsidR="003C0260" w:rsidRPr="008F3F9C">
        <w:rPr>
          <w:rFonts w:ascii="Georgia" w:eastAsia="Times New Roman" w:hAnsi="Georgia" w:cstheme="minorHAnsi"/>
          <w:b/>
          <w:sz w:val="32"/>
          <w:szCs w:val="32"/>
        </w:rPr>
        <w:t>x</w:t>
      </w:r>
      <w:bookmarkEnd w:id="33"/>
    </w:p>
    <w:p w14:paraId="73BD6430" w14:textId="217139EF" w:rsidR="00F47AB0" w:rsidRPr="008F3F9C" w:rsidRDefault="00F47AB0" w:rsidP="00752A6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1. </w:t>
      </w:r>
      <w:r w:rsidR="007E5442" w:rsidRPr="008F3F9C">
        <w:rPr>
          <w:rFonts w:eastAsia="Times New Roman" w:cstheme="minorHAnsi"/>
          <w:bCs/>
          <w:color w:val="1F3864" w:themeColor="accent1" w:themeShade="80"/>
          <w:lang w:eastAsia="en-AU"/>
        </w:rPr>
        <w:t>Ideas on how to make the City of Melbourne more inclusive for people with physical and mobility disability, including i</w:t>
      </w:r>
      <w:r w:rsidRPr="008F3F9C">
        <w:rPr>
          <w:rFonts w:eastAsia="Times New Roman" w:cstheme="minorHAnsi"/>
          <w:bCs/>
          <w:color w:val="1F3864" w:themeColor="accent1" w:themeShade="80"/>
          <w:lang w:eastAsia="en-AU"/>
        </w:rPr>
        <w:t xml:space="preserve">mportance and feasibility ratings for each </w:t>
      </w:r>
      <w:r w:rsidR="007E5442" w:rsidRPr="008F3F9C">
        <w:rPr>
          <w:rFonts w:eastAsia="Times New Roman" w:cstheme="minorHAnsi"/>
          <w:bCs/>
          <w:color w:val="1F3864" w:themeColor="accent1" w:themeShade="80"/>
          <w:lang w:eastAsia="en-AU"/>
        </w:rPr>
        <w:t xml:space="preserve">idea </w:t>
      </w:r>
      <w:r w:rsidRPr="008F3F9C">
        <w:rPr>
          <w:rFonts w:eastAsia="Times New Roman" w:cstheme="minorHAnsi"/>
          <w:bCs/>
          <w:color w:val="1F3864" w:themeColor="accent1" w:themeShade="80"/>
          <w:lang w:eastAsia="en-AU"/>
        </w:rPr>
        <w:t xml:space="preserve">within </w:t>
      </w:r>
      <w:r w:rsidR="007E5442" w:rsidRPr="008F3F9C">
        <w:rPr>
          <w:rFonts w:eastAsia="Times New Roman" w:cstheme="minorHAnsi"/>
          <w:bCs/>
          <w:color w:val="1F3864" w:themeColor="accent1" w:themeShade="80"/>
          <w:lang w:eastAsia="en-AU"/>
        </w:rPr>
        <w:t>themes</w:t>
      </w:r>
      <w:r w:rsidR="00A868E4" w:rsidRPr="008F3F9C">
        <w:rPr>
          <w:rFonts w:eastAsia="Times New Roman" w:cstheme="minorHAnsi"/>
          <w:bCs/>
          <w:color w:val="1F3864" w:themeColor="accent1" w:themeShade="80"/>
          <w:lang w:eastAsia="en-AU"/>
        </w:rPr>
        <w:t xml:space="preserve"> by </w:t>
      </w:r>
      <w:r w:rsidR="00580FDC" w:rsidRPr="008F3F9C">
        <w:rPr>
          <w:rFonts w:eastAsia="Times New Roman" w:cstheme="minorHAnsi"/>
          <w:bCs/>
          <w:color w:val="1F3864" w:themeColor="accent1" w:themeShade="80"/>
          <w:lang w:eastAsia="en-AU"/>
        </w:rPr>
        <w:t>people with disability, disability advocates, and academics (disability group), and City of Melbourne staff.</w:t>
      </w:r>
    </w:p>
    <w:p w14:paraId="45D6EE42" w14:textId="77777777" w:rsidR="00752A6E" w:rsidRPr="008F3F9C" w:rsidRDefault="00752A6E" w:rsidP="00752A6E">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31B800AA" w14:textId="77777777" w:rsidTr="00E57966">
        <w:trPr>
          <w:trHeight w:val="290"/>
          <w:tblHeader/>
        </w:trPr>
        <w:tc>
          <w:tcPr>
            <w:tcW w:w="7229" w:type="dxa"/>
            <w:gridSpan w:val="2"/>
            <w:vMerge w:val="restart"/>
            <w:shd w:val="clear" w:color="auto" w:fill="auto"/>
            <w:noWrap/>
            <w:vAlign w:val="center"/>
            <w:hideMark/>
          </w:tcPr>
          <w:p w14:paraId="617F2CFF" w14:textId="77777777" w:rsidR="00752A6E" w:rsidRPr="008F3F9C" w:rsidRDefault="00752A6E" w:rsidP="003A691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66EE2D5E" w14:textId="77777777" w:rsidR="00752A6E" w:rsidRPr="00F1778A" w:rsidRDefault="00752A6E"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5A4F5D38" w14:textId="77777777" w:rsidR="00752A6E" w:rsidRPr="00F1778A" w:rsidRDefault="00752A6E"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72685E75" w14:textId="77777777" w:rsidTr="001278B6">
        <w:trPr>
          <w:trHeight w:val="290"/>
          <w:tblHeader/>
        </w:trPr>
        <w:tc>
          <w:tcPr>
            <w:tcW w:w="7229" w:type="dxa"/>
            <w:gridSpan w:val="2"/>
            <w:vMerge/>
            <w:shd w:val="clear" w:color="auto" w:fill="auto"/>
            <w:noWrap/>
            <w:vAlign w:val="bottom"/>
            <w:hideMark/>
          </w:tcPr>
          <w:p w14:paraId="7AFE52FE" w14:textId="77777777" w:rsidR="007D23AC" w:rsidRPr="008F3F9C" w:rsidRDefault="007D23AC" w:rsidP="007D23AC">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09C2E74B" w14:textId="14A62B90"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152FD608" w14:textId="2FBF9EC3"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6732A3B5" w14:textId="7777777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1CBF3671" w14:textId="6E9A202F" w:rsidR="007D23AC" w:rsidRPr="008F3F9C" w:rsidRDefault="007D23AC" w:rsidP="007D23AC">
            <w:pPr>
              <w:jc w:val="center"/>
              <w:rPr>
                <w:rFonts w:cstheme="minorHAnsi"/>
                <w:color w:val="1F3864" w:themeColor="accent1" w:themeShade="80"/>
                <w:sz w:val="20"/>
                <w:szCs w:val="20"/>
                <w:highlight w:val="yellow"/>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6E983ECD" w14:textId="23262B6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61AE2FB0" w14:textId="7777777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25A8FCEA" w14:textId="77777777" w:rsidTr="001278B6">
        <w:trPr>
          <w:trHeight w:val="290"/>
        </w:trPr>
        <w:tc>
          <w:tcPr>
            <w:tcW w:w="7229" w:type="dxa"/>
            <w:gridSpan w:val="2"/>
            <w:shd w:val="clear" w:color="auto" w:fill="auto"/>
            <w:noWrap/>
            <w:vAlign w:val="bottom"/>
          </w:tcPr>
          <w:p w14:paraId="28FCA172" w14:textId="77777777" w:rsidR="00752A6E" w:rsidRPr="008F3F9C" w:rsidRDefault="00752A6E"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PHYSICAL AND MOBILITY DISABILITY</w:t>
            </w:r>
          </w:p>
        </w:tc>
        <w:tc>
          <w:tcPr>
            <w:tcW w:w="1123" w:type="dxa"/>
            <w:shd w:val="clear" w:color="auto" w:fill="auto"/>
            <w:noWrap/>
            <w:vAlign w:val="center"/>
          </w:tcPr>
          <w:p w14:paraId="7ECA5E76"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3496E315"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1B926D2E"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5B733B4D"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6EB6DEA6"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788872CC"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r>
      <w:tr w:rsidR="008F3F9C" w:rsidRPr="008F3F9C" w14:paraId="01C5CEE7" w14:textId="77777777" w:rsidTr="00277181">
        <w:trPr>
          <w:trHeight w:val="290"/>
        </w:trPr>
        <w:tc>
          <w:tcPr>
            <w:tcW w:w="7229" w:type="dxa"/>
            <w:gridSpan w:val="2"/>
            <w:shd w:val="clear" w:color="auto" w:fill="auto"/>
            <w:noWrap/>
            <w:vAlign w:val="center"/>
            <w:hideMark/>
          </w:tcPr>
          <w:p w14:paraId="6ADDF506" w14:textId="77777777" w:rsidR="00135A63" w:rsidRPr="008F3F9C" w:rsidRDefault="00135A63"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123" w:type="dxa"/>
            <w:shd w:val="clear" w:color="auto" w:fill="auto"/>
            <w:noWrap/>
            <w:vAlign w:val="center"/>
          </w:tcPr>
          <w:p w14:paraId="600DCDC1"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123" w:type="dxa"/>
            <w:shd w:val="clear" w:color="auto" w:fill="auto"/>
            <w:noWrap/>
            <w:vAlign w:val="center"/>
          </w:tcPr>
          <w:p w14:paraId="0C9B5895"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3.88</w:t>
            </w:r>
          </w:p>
        </w:tc>
        <w:tc>
          <w:tcPr>
            <w:tcW w:w="1014" w:type="dxa"/>
            <w:shd w:val="clear" w:color="auto" w:fill="auto"/>
            <w:noWrap/>
            <w:vAlign w:val="center"/>
            <w:hideMark/>
          </w:tcPr>
          <w:p w14:paraId="3EA1FC15"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3.91</w:t>
            </w:r>
          </w:p>
        </w:tc>
        <w:tc>
          <w:tcPr>
            <w:tcW w:w="1233" w:type="dxa"/>
            <w:shd w:val="clear" w:color="auto" w:fill="auto"/>
            <w:noWrap/>
            <w:vAlign w:val="center"/>
          </w:tcPr>
          <w:p w14:paraId="6750950F"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3.79</w:t>
            </w:r>
          </w:p>
        </w:tc>
        <w:tc>
          <w:tcPr>
            <w:tcW w:w="1123" w:type="dxa"/>
            <w:shd w:val="clear" w:color="auto" w:fill="auto"/>
            <w:noWrap/>
            <w:vAlign w:val="center"/>
          </w:tcPr>
          <w:p w14:paraId="19733BB7"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vAlign w:val="center"/>
            <w:hideMark/>
          </w:tcPr>
          <w:p w14:paraId="74C69818"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r>
      <w:tr w:rsidR="008F3F9C" w:rsidRPr="008F3F9C" w14:paraId="0899567F" w14:textId="77777777" w:rsidTr="00277181">
        <w:trPr>
          <w:trHeight w:val="290"/>
        </w:trPr>
        <w:tc>
          <w:tcPr>
            <w:tcW w:w="567" w:type="dxa"/>
            <w:shd w:val="clear" w:color="auto" w:fill="auto"/>
            <w:noWrap/>
            <w:hideMark/>
          </w:tcPr>
          <w:p w14:paraId="1C9F22E7"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hideMark/>
          </w:tcPr>
          <w:p w14:paraId="200AA72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Remove all street kerbs</w:t>
            </w:r>
          </w:p>
        </w:tc>
        <w:tc>
          <w:tcPr>
            <w:tcW w:w="1123" w:type="dxa"/>
            <w:shd w:val="clear" w:color="auto" w:fill="auto"/>
            <w:noWrap/>
          </w:tcPr>
          <w:p w14:paraId="53BA51B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2DDE94B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014" w:type="dxa"/>
            <w:shd w:val="clear" w:color="auto" w:fill="auto"/>
            <w:noWrap/>
            <w:hideMark/>
          </w:tcPr>
          <w:p w14:paraId="4EFB9D7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c>
          <w:tcPr>
            <w:tcW w:w="1233" w:type="dxa"/>
            <w:shd w:val="clear" w:color="auto" w:fill="auto"/>
            <w:noWrap/>
          </w:tcPr>
          <w:p w14:paraId="25D4196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3" w:type="dxa"/>
            <w:shd w:val="clear" w:color="auto" w:fill="auto"/>
            <w:noWrap/>
          </w:tcPr>
          <w:p w14:paraId="54DE2E1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1.50</w:t>
            </w:r>
          </w:p>
        </w:tc>
        <w:tc>
          <w:tcPr>
            <w:tcW w:w="1124" w:type="dxa"/>
            <w:shd w:val="clear" w:color="auto" w:fill="auto"/>
            <w:noWrap/>
            <w:hideMark/>
          </w:tcPr>
          <w:p w14:paraId="6A9C489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r>
      <w:tr w:rsidR="008F3F9C" w:rsidRPr="008F3F9C" w14:paraId="32C86F5F" w14:textId="77777777" w:rsidTr="00277181">
        <w:trPr>
          <w:trHeight w:val="290"/>
        </w:trPr>
        <w:tc>
          <w:tcPr>
            <w:tcW w:w="567" w:type="dxa"/>
            <w:shd w:val="clear" w:color="auto" w:fill="auto"/>
            <w:noWrap/>
            <w:hideMark/>
          </w:tcPr>
          <w:p w14:paraId="7D97FBDB"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hideMark/>
          </w:tcPr>
          <w:p w14:paraId="4AA609D4"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the layout of street furniture more predictable and consistent</w:t>
            </w:r>
          </w:p>
        </w:tc>
        <w:tc>
          <w:tcPr>
            <w:tcW w:w="1123" w:type="dxa"/>
            <w:shd w:val="clear" w:color="auto" w:fill="auto"/>
            <w:noWrap/>
          </w:tcPr>
          <w:p w14:paraId="5ED3DAD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008029C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4FCE7FF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233" w:type="dxa"/>
            <w:shd w:val="clear" w:color="auto" w:fill="auto"/>
            <w:noWrap/>
          </w:tcPr>
          <w:p w14:paraId="400F2E8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217988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4E7D2A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39C3A4A8" w14:textId="77777777" w:rsidTr="00277181">
        <w:trPr>
          <w:trHeight w:val="290"/>
        </w:trPr>
        <w:tc>
          <w:tcPr>
            <w:tcW w:w="567" w:type="dxa"/>
            <w:shd w:val="clear" w:color="auto" w:fill="auto"/>
            <w:noWrap/>
            <w:hideMark/>
          </w:tcPr>
          <w:p w14:paraId="4E65539F"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hideMark/>
          </w:tcPr>
          <w:p w14:paraId="2045D8E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elevators and to get updates if they aren't working (e.g. interactive mobility map, signs or markers on floor)</w:t>
            </w:r>
          </w:p>
        </w:tc>
        <w:tc>
          <w:tcPr>
            <w:tcW w:w="1123" w:type="dxa"/>
            <w:shd w:val="clear" w:color="auto" w:fill="auto"/>
            <w:noWrap/>
          </w:tcPr>
          <w:p w14:paraId="329DC23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6931BF8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348E8E2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5BF0CA7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F93C53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2302B41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6156E33E" w14:textId="77777777" w:rsidTr="00277181">
        <w:trPr>
          <w:trHeight w:val="290"/>
        </w:trPr>
        <w:tc>
          <w:tcPr>
            <w:tcW w:w="567" w:type="dxa"/>
            <w:shd w:val="clear" w:color="auto" w:fill="auto"/>
            <w:noWrap/>
            <w:hideMark/>
          </w:tcPr>
          <w:p w14:paraId="219093C1"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hideMark/>
          </w:tcPr>
          <w:p w14:paraId="42811AF8"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 to heritage buildings</w:t>
            </w:r>
          </w:p>
        </w:tc>
        <w:tc>
          <w:tcPr>
            <w:tcW w:w="1123" w:type="dxa"/>
            <w:shd w:val="clear" w:color="auto" w:fill="auto"/>
            <w:noWrap/>
          </w:tcPr>
          <w:p w14:paraId="6DF47D5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5779B6B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3628BC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2699253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123" w:type="dxa"/>
            <w:shd w:val="clear" w:color="auto" w:fill="auto"/>
            <w:noWrap/>
          </w:tcPr>
          <w:p w14:paraId="5C35733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0992D73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r>
      <w:tr w:rsidR="008F3F9C" w:rsidRPr="008F3F9C" w14:paraId="48929454" w14:textId="77777777" w:rsidTr="00277181">
        <w:trPr>
          <w:trHeight w:val="290"/>
        </w:trPr>
        <w:tc>
          <w:tcPr>
            <w:tcW w:w="567" w:type="dxa"/>
            <w:shd w:val="clear" w:color="auto" w:fill="auto"/>
            <w:noWrap/>
            <w:hideMark/>
          </w:tcPr>
          <w:p w14:paraId="5D58BD4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hideMark/>
          </w:tcPr>
          <w:p w14:paraId="306335E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signage on the front of shops showing the level of accessibility inside the shop</w:t>
            </w:r>
          </w:p>
        </w:tc>
        <w:tc>
          <w:tcPr>
            <w:tcW w:w="1123" w:type="dxa"/>
            <w:shd w:val="clear" w:color="auto" w:fill="auto"/>
            <w:noWrap/>
          </w:tcPr>
          <w:p w14:paraId="6916925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1F9D84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08EAAAC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2DA67AB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6BECA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40639D3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7BAA3FC0" w14:textId="77777777" w:rsidTr="00277181">
        <w:trPr>
          <w:trHeight w:val="290"/>
        </w:trPr>
        <w:tc>
          <w:tcPr>
            <w:tcW w:w="567" w:type="dxa"/>
            <w:shd w:val="clear" w:color="auto" w:fill="auto"/>
            <w:noWrap/>
            <w:hideMark/>
          </w:tcPr>
          <w:p w14:paraId="3A513C73"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hideMark/>
          </w:tcPr>
          <w:p w14:paraId="5988CAC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Better signs at entrances of buildings so people know how to get in</w:t>
            </w:r>
          </w:p>
        </w:tc>
        <w:tc>
          <w:tcPr>
            <w:tcW w:w="1123" w:type="dxa"/>
            <w:shd w:val="clear" w:color="auto" w:fill="auto"/>
            <w:noWrap/>
          </w:tcPr>
          <w:p w14:paraId="6FD7838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9DD2F4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56B85D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233" w:type="dxa"/>
            <w:shd w:val="clear" w:color="auto" w:fill="auto"/>
            <w:noWrap/>
          </w:tcPr>
          <w:p w14:paraId="38FA7B2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C5325F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124" w:type="dxa"/>
            <w:shd w:val="clear" w:color="auto" w:fill="auto"/>
            <w:noWrap/>
            <w:hideMark/>
          </w:tcPr>
          <w:p w14:paraId="1CE441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45AF093E" w14:textId="77777777" w:rsidTr="00277181">
        <w:trPr>
          <w:trHeight w:val="290"/>
        </w:trPr>
        <w:tc>
          <w:tcPr>
            <w:tcW w:w="567" w:type="dxa"/>
            <w:shd w:val="clear" w:color="auto" w:fill="auto"/>
            <w:noWrap/>
            <w:hideMark/>
          </w:tcPr>
          <w:p w14:paraId="4D5C909A"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hideMark/>
          </w:tcPr>
          <w:p w14:paraId="7324347E"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playgrounds accessible for all children</w:t>
            </w:r>
          </w:p>
        </w:tc>
        <w:tc>
          <w:tcPr>
            <w:tcW w:w="1123" w:type="dxa"/>
            <w:shd w:val="clear" w:color="auto" w:fill="auto"/>
            <w:noWrap/>
          </w:tcPr>
          <w:p w14:paraId="4EFEA9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AC22A6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25E15F2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520B20D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3" w:type="dxa"/>
            <w:shd w:val="clear" w:color="auto" w:fill="auto"/>
            <w:noWrap/>
          </w:tcPr>
          <w:p w14:paraId="0FF6FC1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1131FC7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r>
      <w:tr w:rsidR="008F3F9C" w:rsidRPr="008F3F9C" w14:paraId="7310B450" w14:textId="77777777" w:rsidTr="00277181">
        <w:trPr>
          <w:trHeight w:val="290"/>
        </w:trPr>
        <w:tc>
          <w:tcPr>
            <w:tcW w:w="567" w:type="dxa"/>
            <w:shd w:val="clear" w:color="auto" w:fill="auto"/>
            <w:noWrap/>
            <w:hideMark/>
          </w:tcPr>
          <w:p w14:paraId="67026936"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hideMark/>
          </w:tcPr>
          <w:p w14:paraId="628B26B7"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street and road surfaces are smooth and without tripping hazards</w:t>
            </w:r>
          </w:p>
        </w:tc>
        <w:tc>
          <w:tcPr>
            <w:tcW w:w="1123" w:type="dxa"/>
            <w:shd w:val="clear" w:color="auto" w:fill="auto"/>
            <w:noWrap/>
          </w:tcPr>
          <w:p w14:paraId="0F591C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6898520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368F0FE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296146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c>
          <w:tcPr>
            <w:tcW w:w="1123" w:type="dxa"/>
            <w:shd w:val="clear" w:color="auto" w:fill="auto"/>
            <w:noWrap/>
          </w:tcPr>
          <w:p w14:paraId="13D2620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09072B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r>
      <w:tr w:rsidR="008F3F9C" w:rsidRPr="008F3F9C" w14:paraId="55519812" w14:textId="77777777" w:rsidTr="00277181">
        <w:trPr>
          <w:trHeight w:val="290"/>
        </w:trPr>
        <w:tc>
          <w:tcPr>
            <w:tcW w:w="567" w:type="dxa"/>
            <w:shd w:val="clear" w:color="auto" w:fill="auto"/>
            <w:noWrap/>
            <w:hideMark/>
          </w:tcPr>
          <w:p w14:paraId="62E26622"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hideMark/>
          </w:tcPr>
          <w:p w14:paraId="227516F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00FF022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52029F1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499EC23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c>
          <w:tcPr>
            <w:tcW w:w="1233" w:type="dxa"/>
            <w:shd w:val="clear" w:color="auto" w:fill="auto"/>
            <w:noWrap/>
          </w:tcPr>
          <w:p w14:paraId="6A8CF95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3D465E2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4F96554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2ABA15F1" w14:textId="77777777" w:rsidTr="00277181">
        <w:trPr>
          <w:trHeight w:val="290"/>
        </w:trPr>
        <w:tc>
          <w:tcPr>
            <w:tcW w:w="567" w:type="dxa"/>
            <w:shd w:val="clear" w:color="auto" w:fill="auto"/>
            <w:noWrap/>
            <w:hideMark/>
          </w:tcPr>
          <w:p w14:paraId="3643D53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hideMark/>
          </w:tcPr>
          <w:p w14:paraId="635851CF"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wayfinding (make it easier to find your way around the city)</w:t>
            </w:r>
          </w:p>
        </w:tc>
        <w:tc>
          <w:tcPr>
            <w:tcW w:w="1123" w:type="dxa"/>
            <w:shd w:val="clear" w:color="auto" w:fill="auto"/>
            <w:noWrap/>
          </w:tcPr>
          <w:p w14:paraId="4E476B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24F157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hideMark/>
          </w:tcPr>
          <w:p w14:paraId="59A7F2E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1B1ECCC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07A1E87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6960340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3F078E00" w14:textId="77777777" w:rsidTr="00277181">
        <w:trPr>
          <w:trHeight w:val="290"/>
        </w:trPr>
        <w:tc>
          <w:tcPr>
            <w:tcW w:w="567" w:type="dxa"/>
            <w:shd w:val="clear" w:color="auto" w:fill="auto"/>
            <w:noWrap/>
            <w:hideMark/>
          </w:tcPr>
          <w:p w14:paraId="3FE88702"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hideMark/>
          </w:tcPr>
          <w:p w14:paraId="5690240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accessible toilets and changing places</w:t>
            </w:r>
          </w:p>
        </w:tc>
        <w:tc>
          <w:tcPr>
            <w:tcW w:w="1123" w:type="dxa"/>
            <w:shd w:val="clear" w:color="auto" w:fill="auto"/>
            <w:noWrap/>
          </w:tcPr>
          <w:p w14:paraId="72C210C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A09A68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7F45C6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32E5D74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3681065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0EDC933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195D13F" w14:textId="77777777" w:rsidTr="00277181">
        <w:trPr>
          <w:trHeight w:val="290"/>
        </w:trPr>
        <w:tc>
          <w:tcPr>
            <w:tcW w:w="567" w:type="dxa"/>
            <w:shd w:val="clear" w:color="auto" w:fill="auto"/>
            <w:noWrap/>
            <w:hideMark/>
          </w:tcPr>
          <w:p w14:paraId="1FDF6F9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hideMark/>
          </w:tcPr>
          <w:p w14:paraId="59C9BD2A"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safe temporary ramps on constructions sites</w:t>
            </w:r>
          </w:p>
        </w:tc>
        <w:tc>
          <w:tcPr>
            <w:tcW w:w="1123" w:type="dxa"/>
            <w:shd w:val="clear" w:color="auto" w:fill="auto"/>
            <w:noWrap/>
          </w:tcPr>
          <w:p w14:paraId="2B6ADA0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3D3A72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063B981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c>
          <w:tcPr>
            <w:tcW w:w="1233" w:type="dxa"/>
            <w:shd w:val="clear" w:color="auto" w:fill="auto"/>
            <w:noWrap/>
          </w:tcPr>
          <w:p w14:paraId="37479A5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50F863C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6418AC4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02CF9830" w14:textId="77777777" w:rsidTr="00277181">
        <w:trPr>
          <w:trHeight w:val="290"/>
        </w:trPr>
        <w:tc>
          <w:tcPr>
            <w:tcW w:w="567" w:type="dxa"/>
            <w:shd w:val="clear" w:color="auto" w:fill="auto"/>
            <w:noWrap/>
            <w:hideMark/>
          </w:tcPr>
          <w:p w14:paraId="0B89333C"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hideMark/>
          </w:tcPr>
          <w:p w14:paraId="297F340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Tactile Ground Surface Indicators / Braille trails do not conflict with wheelchair users</w:t>
            </w:r>
          </w:p>
        </w:tc>
        <w:tc>
          <w:tcPr>
            <w:tcW w:w="1123" w:type="dxa"/>
            <w:shd w:val="clear" w:color="auto" w:fill="auto"/>
            <w:noWrap/>
          </w:tcPr>
          <w:p w14:paraId="0FFACE7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3CFD61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7754296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c>
          <w:tcPr>
            <w:tcW w:w="1233" w:type="dxa"/>
            <w:shd w:val="clear" w:color="auto" w:fill="auto"/>
            <w:noWrap/>
          </w:tcPr>
          <w:p w14:paraId="72C575D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C4590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33BD5E1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0F639A70" w14:textId="77777777" w:rsidTr="00277181">
        <w:trPr>
          <w:trHeight w:val="290"/>
        </w:trPr>
        <w:tc>
          <w:tcPr>
            <w:tcW w:w="567" w:type="dxa"/>
            <w:shd w:val="clear" w:color="auto" w:fill="auto"/>
            <w:noWrap/>
            <w:hideMark/>
          </w:tcPr>
          <w:p w14:paraId="710E1844"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hideMark/>
          </w:tcPr>
          <w:p w14:paraId="44C5D6B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Install more automatic sensor doors in City of Melbourne offices</w:t>
            </w:r>
          </w:p>
        </w:tc>
        <w:tc>
          <w:tcPr>
            <w:tcW w:w="1123" w:type="dxa"/>
            <w:shd w:val="clear" w:color="auto" w:fill="auto"/>
            <w:noWrap/>
          </w:tcPr>
          <w:p w14:paraId="74CA747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123" w:type="dxa"/>
            <w:shd w:val="clear" w:color="auto" w:fill="auto"/>
            <w:noWrap/>
          </w:tcPr>
          <w:p w14:paraId="15E287C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2E7F4D5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64C69BA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324D62F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5DDA00F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BFF598A" w14:textId="77777777" w:rsidTr="00277181">
        <w:trPr>
          <w:trHeight w:val="290"/>
        </w:trPr>
        <w:tc>
          <w:tcPr>
            <w:tcW w:w="567" w:type="dxa"/>
            <w:shd w:val="clear" w:color="auto" w:fill="auto"/>
            <w:noWrap/>
            <w:hideMark/>
          </w:tcPr>
          <w:p w14:paraId="7B286F95"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hideMark/>
          </w:tcPr>
          <w:p w14:paraId="594DB07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1477E9D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753062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271F8AE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233" w:type="dxa"/>
            <w:shd w:val="clear" w:color="auto" w:fill="auto"/>
            <w:noWrap/>
          </w:tcPr>
          <w:p w14:paraId="0020115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3.28</w:t>
            </w:r>
          </w:p>
        </w:tc>
        <w:tc>
          <w:tcPr>
            <w:tcW w:w="1123" w:type="dxa"/>
            <w:shd w:val="clear" w:color="auto" w:fill="auto"/>
            <w:noWrap/>
          </w:tcPr>
          <w:p w14:paraId="694504A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17D0454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46B6C137" w14:textId="77777777" w:rsidTr="00277181">
        <w:trPr>
          <w:trHeight w:val="290"/>
        </w:trPr>
        <w:tc>
          <w:tcPr>
            <w:tcW w:w="567" w:type="dxa"/>
            <w:shd w:val="clear" w:color="auto" w:fill="auto"/>
            <w:noWrap/>
            <w:hideMark/>
          </w:tcPr>
          <w:p w14:paraId="7E1AD04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hideMark/>
          </w:tcPr>
          <w:p w14:paraId="65B643FC"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amenity of public toilets (e.g. better smelling, above and beyond minimum design standards)</w:t>
            </w:r>
          </w:p>
        </w:tc>
        <w:tc>
          <w:tcPr>
            <w:tcW w:w="1123" w:type="dxa"/>
            <w:shd w:val="clear" w:color="auto" w:fill="auto"/>
            <w:noWrap/>
          </w:tcPr>
          <w:p w14:paraId="1C5AF9E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6933021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64E3218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7889888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F47E9D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14E23FD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2F1900EC" w14:textId="77777777" w:rsidTr="00277181">
        <w:trPr>
          <w:trHeight w:val="290"/>
        </w:trPr>
        <w:tc>
          <w:tcPr>
            <w:tcW w:w="567" w:type="dxa"/>
            <w:shd w:val="clear" w:color="auto" w:fill="auto"/>
            <w:noWrap/>
            <w:hideMark/>
          </w:tcPr>
          <w:p w14:paraId="6C1F2CBA"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60</w:t>
            </w:r>
          </w:p>
        </w:tc>
        <w:tc>
          <w:tcPr>
            <w:tcW w:w="6662" w:type="dxa"/>
            <w:shd w:val="clear" w:color="auto" w:fill="auto"/>
            <w:noWrap/>
            <w:vAlign w:val="bottom"/>
            <w:hideMark/>
          </w:tcPr>
          <w:p w14:paraId="0303BBEF"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mobility access in restaurants and cafes (e.g. make sure wheelchairs can fit under tables)</w:t>
            </w:r>
          </w:p>
        </w:tc>
        <w:tc>
          <w:tcPr>
            <w:tcW w:w="1123" w:type="dxa"/>
            <w:shd w:val="clear" w:color="auto" w:fill="auto"/>
            <w:noWrap/>
          </w:tcPr>
          <w:p w14:paraId="414D63B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50F73D8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3800FB1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8ACF2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3DD56B3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3F80110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6C1C2BDE" w14:textId="77777777" w:rsidTr="00277181">
        <w:trPr>
          <w:trHeight w:val="290"/>
        </w:trPr>
        <w:tc>
          <w:tcPr>
            <w:tcW w:w="567" w:type="dxa"/>
            <w:shd w:val="clear" w:color="auto" w:fill="auto"/>
            <w:noWrap/>
            <w:hideMark/>
          </w:tcPr>
          <w:p w14:paraId="6D4521F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hideMark/>
          </w:tcPr>
          <w:p w14:paraId="1035F95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frequent seating and rest spots around the city</w:t>
            </w:r>
          </w:p>
        </w:tc>
        <w:tc>
          <w:tcPr>
            <w:tcW w:w="1123" w:type="dxa"/>
            <w:shd w:val="clear" w:color="auto" w:fill="auto"/>
            <w:noWrap/>
          </w:tcPr>
          <w:p w14:paraId="01AA95E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0846AED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1AAD5C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7B7CE7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177842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5116A09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6EEA6571" w14:textId="77777777" w:rsidTr="00277181">
        <w:trPr>
          <w:trHeight w:val="290"/>
        </w:trPr>
        <w:tc>
          <w:tcPr>
            <w:tcW w:w="567" w:type="dxa"/>
            <w:shd w:val="clear" w:color="auto" w:fill="auto"/>
            <w:noWrap/>
            <w:hideMark/>
          </w:tcPr>
          <w:p w14:paraId="0FCBC5CF"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hideMark/>
          </w:tcPr>
          <w:p w14:paraId="177047E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Keep people updated of changes on construction sites blocking access, updated in real time.</w:t>
            </w:r>
          </w:p>
        </w:tc>
        <w:tc>
          <w:tcPr>
            <w:tcW w:w="1123" w:type="dxa"/>
            <w:shd w:val="clear" w:color="auto" w:fill="auto"/>
            <w:noWrap/>
          </w:tcPr>
          <w:p w14:paraId="498246A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123" w:type="dxa"/>
            <w:shd w:val="clear" w:color="auto" w:fill="auto"/>
            <w:noWrap/>
          </w:tcPr>
          <w:p w14:paraId="25DC315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0B5D4F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15B0DF1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3D6AF06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4A95C6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06E37629" w14:textId="77777777" w:rsidTr="00277181">
        <w:trPr>
          <w:trHeight w:val="290"/>
        </w:trPr>
        <w:tc>
          <w:tcPr>
            <w:tcW w:w="567" w:type="dxa"/>
            <w:shd w:val="clear" w:color="auto" w:fill="auto"/>
            <w:noWrap/>
            <w:hideMark/>
          </w:tcPr>
          <w:p w14:paraId="31428714"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81</w:t>
            </w:r>
          </w:p>
        </w:tc>
        <w:tc>
          <w:tcPr>
            <w:tcW w:w="6662" w:type="dxa"/>
            <w:shd w:val="clear" w:color="auto" w:fill="auto"/>
            <w:noWrap/>
            <w:vAlign w:val="bottom"/>
            <w:hideMark/>
          </w:tcPr>
          <w:p w14:paraId="6044DAD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for people to cross the road at traffic lights (e.g. longer walk signals, an app to interact with traffic lights)</w:t>
            </w:r>
          </w:p>
        </w:tc>
        <w:tc>
          <w:tcPr>
            <w:tcW w:w="1123" w:type="dxa"/>
            <w:shd w:val="clear" w:color="auto" w:fill="auto"/>
            <w:noWrap/>
          </w:tcPr>
          <w:p w14:paraId="4C8B418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155D4AA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3704EEF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535113F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8788D9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73DD2B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1FBDF0B0" w14:textId="77777777" w:rsidTr="00277181">
        <w:trPr>
          <w:trHeight w:val="290"/>
        </w:trPr>
        <w:tc>
          <w:tcPr>
            <w:tcW w:w="567" w:type="dxa"/>
            <w:shd w:val="clear" w:color="auto" w:fill="auto"/>
            <w:noWrap/>
            <w:hideMark/>
          </w:tcPr>
          <w:p w14:paraId="5F38B279"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hideMark/>
          </w:tcPr>
          <w:p w14:paraId="1D23B2E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and obstacles on footpath (e.g. street furniture, bollards, signs)</w:t>
            </w:r>
          </w:p>
        </w:tc>
        <w:tc>
          <w:tcPr>
            <w:tcW w:w="1123" w:type="dxa"/>
            <w:shd w:val="clear" w:color="auto" w:fill="auto"/>
            <w:noWrap/>
          </w:tcPr>
          <w:p w14:paraId="7D935E2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98FB8E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39B5AC1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0996F7D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7FADFF7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512F543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3F36CC61" w14:textId="77777777" w:rsidTr="00277181">
        <w:trPr>
          <w:trHeight w:val="290"/>
        </w:trPr>
        <w:tc>
          <w:tcPr>
            <w:tcW w:w="567" w:type="dxa"/>
            <w:shd w:val="clear" w:color="auto" w:fill="auto"/>
            <w:noWrap/>
            <w:hideMark/>
          </w:tcPr>
          <w:p w14:paraId="54C74057"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hideMark/>
          </w:tcPr>
          <w:p w14:paraId="7AFC307B"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safety and consistency of footpath cut-outs (also called "kerb cuts"/"kerb ramps")</w:t>
            </w:r>
          </w:p>
        </w:tc>
        <w:tc>
          <w:tcPr>
            <w:tcW w:w="1123" w:type="dxa"/>
            <w:shd w:val="clear" w:color="auto" w:fill="auto"/>
            <w:noWrap/>
          </w:tcPr>
          <w:p w14:paraId="37DCC79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2BE1845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059F801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4.16</w:t>
            </w:r>
          </w:p>
        </w:tc>
        <w:tc>
          <w:tcPr>
            <w:tcW w:w="1233" w:type="dxa"/>
            <w:shd w:val="clear" w:color="auto" w:fill="auto"/>
            <w:noWrap/>
          </w:tcPr>
          <w:p w14:paraId="53027EF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21CDF74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7593B94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196B58B8" w14:textId="77777777" w:rsidTr="00277181">
        <w:trPr>
          <w:trHeight w:val="290"/>
        </w:trPr>
        <w:tc>
          <w:tcPr>
            <w:tcW w:w="567" w:type="dxa"/>
            <w:shd w:val="clear" w:color="auto" w:fill="auto"/>
            <w:noWrap/>
            <w:hideMark/>
          </w:tcPr>
          <w:p w14:paraId="344B7018"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hideMark/>
          </w:tcPr>
          <w:p w14:paraId="4D180DCD"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2ED65D7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123" w:type="dxa"/>
            <w:shd w:val="clear" w:color="auto" w:fill="auto"/>
            <w:noWrap/>
          </w:tcPr>
          <w:p w14:paraId="70CBAE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50EFD8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1C4705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6BA3722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7860175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65607E87" w14:textId="77777777" w:rsidTr="00277181">
        <w:trPr>
          <w:trHeight w:val="290"/>
        </w:trPr>
        <w:tc>
          <w:tcPr>
            <w:tcW w:w="567" w:type="dxa"/>
            <w:shd w:val="clear" w:color="auto" w:fill="auto"/>
            <w:noWrap/>
            <w:hideMark/>
          </w:tcPr>
          <w:p w14:paraId="463739A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hideMark/>
          </w:tcPr>
          <w:p w14:paraId="4FAC697A"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outdoor furniture more accessible and comfortable</w:t>
            </w:r>
          </w:p>
        </w:tc>
        <w:tc>
          <w:tcPr>
            <w:tcW w:w="1123" w:type="dxa"/>
            <w:shd w:val="clear" w:color="auto" w:fill="auto"/>
            <w:noWrap/>
          </w:tcPr>
          <w:p w14:paraId="2457600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470C16A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35CD04C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153CAAB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536E34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45E7B6E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r>
      <w:tr w:rsidR="008F3F9C" w:rsidRPr="008F3F9C" w14:paraId="3E862445" w14:textId="77777777" w:rsidTr="00277181">
        <w:trPr>
          <w:trHeight w:val="290"/>
        </w:trPr>
        <w:tc>
          <w:tcPr>
            <w:tcW w:w="567" w:type="dxa"/>
            <w:shd w:val="clear" w:color="auto" w:fill="auto"/>
            <w:noWrap/>
            <w:hideMark/>
          </w:tcPr>
          <w:p w14:paraId="41E2ED3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96</w:t>
            </w:r>
          </w:p>
        </w:tc>
        <w:tc>
          <w:tcPr>
            <w:tcW w:w="6662" w:type="dxa"/>
            <w:shd w:val="clear" w:color="auto" w:fill="auto"/>
            <w:noWrap/>
            <w:vAlign w:val="bottom"/>
            <w:hideMark/>
          </w:tcPr>
          <w:p w14:paraId="39B42217"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Widen footpaths</w:t>
            </w:r>
          </w:p>
        </w:tc>
        <w:tc>
          <w:tcPr>
            <w:tcW w:w="1123" w:type="dxa"/>
            <w:shd w:val="clear" w:color="auto" w:fill="auto"/>
            <w:noWrap/>
          </w:tcPr>
          <w:p w14:paraId="4E8C998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2EAD3B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05C80C9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669898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c>
          <w:tcPr>
            <w:tcW w:w="1123" w:type="dxa"/>
            <w:shd w:val="clear" w:color="auto" w:fill="auto"/>
            <w:noWrap/>
          </w:tcPr>
          <w:p w14:paraId="0718052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3F8A7A6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2.97</w:t>
            </w:r>
          </w:p>
        </w:tc>
      </w:tr>
      <w:tr w:rsidR="008F3F9C" w:rsidRPr="008F3F9C" w14:paraId="0885915C" w14:textId="77777777" w:rsidTr="00277181">
        <w:trPr>
          <w:trHeight w:val="290"/>
        </w:trPr>
        <w:tc>
          <w:tcPr>
            <w:tcW w:w="567" w:type="dxa"/>
            <w:shd w:val="clear" w:color="auto" w:fill="auto"/>
            <w:noWrap/>
            <w:hideMark/>
          </w:tcPr>
          <w:p w14:paraId="3B2A5205"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6662" w:type="dxa"/>
            <w:shd w:val="clear" w:color="auto" w:fill="auto"/>
            <w:noWrap/>
            <w:vAlign w:val="bottom"/>
            <w:hideMark/>
          </w:tcPr>
          <w:p w14:paraId="61995352"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on-street accessible parking (e.g. better locations, no obstructions, more parking spaces)</w:t>
            </w:r>
          </w:p>
        </w:tc>
        <w:tc>
          <w:tcPr>
            <w:tcW w:w="1123" w:type="dxa"/>
            <w:shd w:val="clear" w:color="auto" w:fill="auto"/>
            <w:noWrap/>
          </w:tcPr>
          <w:p w14:paraId="521E51E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7038A79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488321A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69AFDC9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AAD5D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07EF75C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E9F8549" w14:textId="77777777" w:rsidTr="001278B6">
        <w:trPr>
          <w:trHeight w:val="290"/>
        </w:trPr>
        <w:tc>
          <w:tcPr>
            <w:tcW w:w="7229" w:type="dxa"/>
            <w:gridSpan w:val="2"/>
            <w:shd w:val="clear" w:color="auto" w:fill="auto"/>
            <w:noWrap/>
            <w:vAlign w:val="bottom"/>
          </w:tcPr>
          <w:p w14:paraId="5EFB59C6" w14:textId="77777777" w:rsidR="003E0797" w:rsidRPr="008F3F9C" w:rsidRDefault="003E0797" w:rsidP="003E0797">
            <w:pPr>
              <w:spacing w:after="0" w:line="240" w:lineRule="auto"/>
              <w:rPr>
                <w:rFonts w:eastAsia="Times New Roman" w:cstheme="minorHAnsi"/>
                <w:color w:val="1F3864" w:themeColor="accent1" w:themeShade="80"/>
                <w:lang w:eastAsia="en-AU"/>
              </w:rPr>
            </w:pPr>
            <w:r w:rsidRPr="008F3F9C">
              <w:rPr>
                <w:rFonts w:eastAsia="Times New Roman" w:cstheme="minorHAnsi"/>
                <w:b/>
                <w:bCs/>
                <w:color w:val="1F3864" w:themeColor="accent1" w:themeShade="80"/>
                <w:lang w:eastAsia="en-AU"/>
              </w:rPr>
              <w:t>Transport</w:t>
            </w:r>
          </w:p>
        </w:tc>
        <w:tc>
          <w:tcPr>
            <w:tcW w:w="1123" w:type="dxa"/>
            <w:shd w:val="clear" w:color="auto" w:fill="auto"/>
            <w:noWrap/>
            <w:vAlign w:val="center"/>
          </w:tcPr>
          <w:p w14:paraId="6BAFE6AE" w14:textId="1527C4E8"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3.99</w:t>
            </w:r>
          </w:p>
        </w:tc>
        <w:tc>
          <w:tcPr>
            <w:tcW w:w="1123" w:type="dxa"/>
            <w:shd w:val="clear" w:color="auto" w:fill="auto"/>
            <w:noWrap/>
            <w:vAlign w:val="center"/>
          </w:tcPr>
          <w:p w14:paraId="563194AD" w14:textId="2F91C4EC"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3.84</w:t>
            </w:r>
          </w:p>
        </w:tc>
        <w:tc>
          <w:tcPr>
            <w:tcW w:w="1014" w:type="dxa"/>
            <w:shd w:val="clear" w:color="auto" w:fill="auto"/>
            <w:noWrap/>
            <w:vAlign w:val="center"/>
          </w:tcPr>
          <w:p w14:paraId="4721873D" w14:textId="77777777"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233" w:type="dxa"/>
            <w:shd w:val="clear" w:color="auto" w:fill="auto"/>
            <w:noWrap/>
            <w:vAlign w:val="center"/>
          </w:tcPr>
          <w:p w14:paraId="6C4E198E" w14:textId="1F9CF2AC"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c>
          <w:tcPr>
            <w:tcW w:w="1123" w:type="dxa"/>
            <w:shd w:val="clear" w:color="auto" w:fill="auto"/>
            <w:noWrap/>
            <w:vAlign w:val="center"/>
          </w:tcPr>
          <w:p w14:paraId="0B375A18" w14:textId="1B199B19"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3.15</w:t>
            </w:r>
          </w:p>
        </w:tc>
        <w:tc>
          <w:tcPr>
            <w:tcW w:w="1124" w:type="dxa"/>
            <w:shd w:val="clear" w:color="auto" w:fill="auto"/>
            <w:noWrap/>
            <w:vAlign w:val="center"/>
          </w:tcPr>
          <w:p w14:paraId="658807C9" w14:textId="77777777"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3.49</w:t>
            </w:r>
          </w:p>
        </w:tc>
      </w:tr>
      <w:tr w:rsidR="008F3F9C" w:rsidRPr="008F3F9C" w14:paraId="5D108421" w14:textId="77777777" w:rsidTr="007F41EA">
        <w:trPr>
          <w:trHeight w:val="290"/>
        </w:trPr>
        <w:tc>
          <w:tcPr>
            <w:tcW w:w="567" w:type="dxa"/>
            <w:shd w:val="clear" w:color="auto" w:fill="auto"/>
            <w:noWrap/>
            <w:hideMark/>
          </w:tcPr>
          <w:p w14:paraId="38C8FE23"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hideMark/>
          </w:tcPr>
          <w:p w14:paraId="11CA5C89"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hire vehicles that mobility impaired people can use</w:t>
            </w:r>
          </w:p>
        </w:tc>
        <w:tc>
          <w:tcPr>
            <w:tcW w:w="1123" w:type="dxa"/>
            <w:shd w:val="clear" w:color="auto" w:fill="auto"/>
            <w:noWrap/>
          </w:tcPr>
          <w:p w14:paraId="1B4CA2C1" w14:textId="1DBAE4FE"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c>
          <w:tcPr>
            <w:tcW w:w="1123" w:type="dxa"/>
            <w:shd w:val="clear" w:color="auto" w:fill="auto"/>
            <w:noWrap/>
          </w:tcPr>
          <w:p w14:paraId="660C7551" w14:textId="574C7821"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014" w:type="dxa"/>
            <w:shd w:val="clear" w:color="auto" w:fill="auto"/>
            <w:noWrap/>
            <w:hideMark/>
          </w:tcPr>
          <w:p w14:paraId="06FD8EE7"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485FEBAA" w14:textId="0A1A1B5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22E0B7FE" w14:textId="7334723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21FF5FF2" w14:textId="0C31B54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5D089711" w14:textId="77777777" w:rsidTr="007F41EA">
        <w:trPr>
          <w:trHeight w:val="290"/>
        </w:trPr>
        <w:tc>
          <w:tcPr>
            <w:tcW w:w="567" w:type="dxa"/>
            <w:shd w:val="clear" w:color="auto" w:fill="auto"/>
            <w:noWrap/>
            <w:hideMark/>
          </w:tcPr>
          <w:p w14:paraId="5DA9CF3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hideMark/>
          </w:tcPr>
          <w:p w14:paraId="567E3F2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public transport options for people with disability at large events (e.g. shuttle buses at large event sites)</w:t>
            </w:r>
          </w:p>
        </w:tc>
        <w:tc>
          <w:tcPr>
            <w:tcW w:w="1123" w:type="dxa"/>
            <w:shd w:val="clear" w:color="auto" w:fill="auto"/>
            <w:noWrap/>
          </w:tcPr>
          <w:p w14:paraId="444A79EA" w14:textId="25EFA35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7833D44E" w14:textId="2BA9603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7764AD6B"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C5DD017" w14:textId="2697209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6604E3AF" w14:textId="3E0F689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49FAEFA" w14:textId="1F53EA9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147594F" w14:textId="77777777" w:rsidTr="007F41EA">
        <w:trPr>
          <w:trHeight w:val="290"/>
        </w:trPr>
        <w:tc>
          <w:tcPr>
            <w:tcW w:w="567" w:type="dxa"/>
            <w:shd w:val="clear" w:color="auto" w:fill="auto"/>
            <w:noWrap/>
            <w:hideMark/>
          </w:tcPr>
          <w:p w14:paraId="2D9856BF"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hideMark/>
          </w:tcPr>
          <w:p w14:paraId="4844A29F"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shelter at public transport stops (e.g. make the whole platform shaded/sheltered)</w:t>
            </w:r>
          </w:p>
        </w:tc>
        <w:tc>
          <w:tcPr>
            <w:tcW w:w="1123" w:type="dxa"/>
            <w:shd w:val="clear" w:color="auto" w:fill="auto"/>
            <w:noWrap/>
          </w:tcPr>
          <w:p w14:paraId="0C1F814F" w14:textId="755AFE6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FB07B7B" w14:textId="1BDD93E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207DF7F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1B9EE094" w14:textId="0EC8ECE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391A4E6E" w14:textId="702C98B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13FA26F" w14:textId="4E2EE08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0FDF095F" w14:textId="77777777" w:rsidTr="007F41EA">
        <w:trPr>
          <w:trHeight w:val="290"/>
        </w:trPr>
        <w:tc>
          <w:tcPr>
            <w:tcW w:w="567" w:type="dxa"/>
            <w:shd w:val="clear" w:color="auto" w:fill="auto"/>
            <w:noWrap/>
            <w:hideMark/>
          </w:tcPr>
          <w:p w14:paraId="693A157F"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hideMark/>
          </w:tcPr>
          <w:p w14:paraId="74579541"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accessible share bikes</w:t>
            </w:r>
          </w:p>
        </w:tc>
        <w:tc>
          <w:tcPr>
            <w:tcW w:w="1123" w:type="dxa"/>
            <w:shd w:val="clear" w:color="auto" w:fill="auto"/>
            <w:noWrap/>
          </w:tcPr>
          <w:p w14:paraId="5F05E2EF" w14:textId="3EDD8FA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3.14</w:t>
            </w:r>
          </w:p>
        </w:tc>
        <w:tc>
          <w:tcPr>
            <w:tcW w:w="1123" w:type="dxa"/>
            <w:shd w:val="clear" w:color="auto" w:fill="auto"/>
            <w:noWrap/>
          </w:tcPr>
          <w:p w14:paraId="7FDFE2A2" w14:textId="1E7F979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c>
          <w:tcPr>
            <w:tcW w:w="1014" w:type="dxa"/>
            <w:shd w:val="clear" w:color="auto" w:fill="auto"/>
            <w:noWrap/>
            <w:hideMark/>
          </w:tcPr>
          <w:p w14:paraId="4B064BB3"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233" w:type="dxa"/>
            <w:shd w:val="clear" w:color="auto" w:fill="auto"/>
            <w:noWrap/>
          </w:tcPr>
          <w:p w14:paraId="4B92ECC4" w14:textId="4D34794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E91F3C4" w14:textId="79EB63D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20419ADE" w14:textId="7DF4AD2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6F8E18CD" w14:textId="77777777" w:rsidTr="007F41EA">
        <w:trPr>
          <w:trHeight w:val="290"/>
        </w:trPr>
        <w:tc>
          <w:tcPr>
            <w:tcW w:w="567" w:type="dxa"/>
            <w:shd w:val="clear" w:color="auto" w:fill="auto"/>
            <w:noWrap/>
            <w:hideMark/>
          </w:tcPr>
          <w:p w14:paraId="7A77495D"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hideMark/>
          </w:tcPr>
          <w:p w14:paraId="4D467C68"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to help plan travel journey (e.g. disruptions, last accessible stop)</w:t>
            </w:r>
          </w:p>
        </w:tc>
        <w:tc>
          <w:tcPr>
            <w:tcW w:w="1123" w:type="dxa"/>
            <w:shd w:val="clear" w:color="auto" w:fill="auto"/>
            <w:noWrap/>
          </w:tcPr>
          <w:p w14:paraId="241F72EE" w14:textId="54DDC1C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6588E36F" w14:textId="1FE6C50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4F8A046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CD7862E" w14:textId="711CCD0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4.12</w:t>
            </w:r>
          </w:p>
        </w:tc>
        <w:tc>
          <w:tcPr>
            <w:tcW w:w="1123" w:type="dxa"/>
            <w:shd w:val="clear" w:color="auto" w:fill="auto"/>
            <w:noWrap/>
          </w:tcPr>
          <w:p w14:paraId="73439DB3" w14:textId="56632F4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0405DA23" w14:textId="1D64359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737C0A2F" w14:textId="77777777" w:rsidTr="007F41EA">
        <w:trPr>
          <w:trHeight w:val="290"/>
        </w:trPr>
        <w:tc>
          <w:tcPr>
            <w:tcW w:w="567" w:type="dxa"/>
            <w:shd w:val="clear" w:color="auto" w:fill="auto"/>
            <w:noWrap/>
            <w:hideMark/>
          </w:tcPr>
          <w:p w14:paraId="395A512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hideMark/>
          </w:tcPr>
          <w:p w14:paraId="58E7451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3B53597B" w14:textId="5A5FD8A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079C8566" w14:textId="7320B91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AB658FF"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080F84A" w14:textId="78F2E05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4EC21DED" w14:textId="361901AB"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0802EE49" w14:textId="67173B4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60A2A328" w14:textId="77777777" w:rsidTr="007F41EA">
        <w:trPr>
          <w:trHeight w:val="290"/>
        </w:trPr>
        <w:tc>
          <w:tcPr>
            <w:tcW w:w="567" w:type="dxa"/>
            <w:shd w:val="clear" w:color="auto" w:fill="auto"/>
            <w:noWrap/>
            <w:hideMark/>
          </w:tcPr>
          <w:p w14:paraId="789F9898"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hideMark/>
          </w:tcPr>
          <w:p w14:paraId="1DADF23C"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3532BABE" w14:textId="2A06F441"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c>
          <w:tcPr>
            <w:tcW w:w="1123" w:type="dxa"/>
            <w:shd w:val="clear" w:color="auto" w:fill="auto"/>
            <w:noWrap/>
          </w:tcPr>
          <w:p w14:paraId="7632E7C8" w14:textId="496884C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hideMark/>
          </w:tcPr>
          <w:p w14:paraId="19F2DEEA"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3.19</w:t>
            </w:r>
          </w:p>
        </w:tc>
        <w:tc>
          <w:tcPr>
            <w:tcW w:w="1233" w:type="dxa"/>
            <w:shd w:val="clear" w:color="auto" w:fill="auto"/>
            <w:noWrap/>
          </w:tcPr>
          <w:p w14:paraId="155E8935" w14:textId="189505B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6C273B1" w14:textId="7861DF4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4CDD4B68" w14:textId="7F5BF20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65F3CB93" w14:textId="77777777" w:rsidTr="007F41EA">
        <w:trPr>
          <w:trHeight w:val="290"/>
        </w:trPr>
        <w:tc>
          <w:tcPr>
            <w:tcW w:w="567" w:type="dxa"/>
            <w:shd w:val="clear" w:color="auto" w:fill="auto"/>
            <w:noWrap/>
            <w:hideMark/>
          </w:tcPr>
          <w:p w14:paraId="5A5A0F38"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hideMark/>
          </w:tcPr>
          <w:p w14:paraId="4C06C171"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frequency of signage along public transport platforms (make sure the whole platform is signposted)</w:t>
            </w:r>
          </w:p>
        </w:tc>
        <w:tc>
          <w:tcPr>
            <w:tcW w:w="1123" w:type="dxa"/>
            <w:shd w:val="clear" w:color="auto" w:fill="auto"/>
            <w:noWrap/>
          </w:tcPr>
          <w:p w14:paraId="3A37EDAF" w14:textId="67D531E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0EA6200E" w14:textId="49BA00A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1628658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233" w:type="dxa"/>
            <w:shd w:val="clear" w:color="auto" w:fill="auto"/>
            <w:noWrap/>
          </w:tcPr>
          <w:p w14:paraId="26CB6E25" w14:textId="2808A8B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54D3836" w14:textId="5DBF7EA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5E72675A" w14:textId="6B48CB7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755E0BA4" w14:textId="77777777" w:rsidTr="007F41EA">
        <w:trPr>
          <w:trHeight w:val="290"/>
        </w:trPr>
        <w:tc>
          <w:tcPr>
            <w:tcW w:w="567" w:type="dxa"/>
            <w:shd w:val="clear" w:color="auto" w:fill="auto"/>
            <w:noWrap/>
            <w:hideMark/>
          </w:tcPr>
          <w:p w14:paraId="54D5A51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hideMark/>
          </w:tcPr>
          <w:p w14:paraId="232C13C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wheelchairs and prams on public transport</w:t>
            </w:r>
          </w:p>
        </w:tc>
        <w:tc>
          <w:tcPr>
            <w:tcW w:w="1123" w:type="dxa"/>
            <w:shd w:val="clear" w:color="auto" w:fill="auto"/>
            <w:noWrap/>
          </w:tcPr>
          <w:p w14:paraId="6D000672" w14:textId="78E9933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350429FE" w14:textId="7FB91D3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BCBC25F"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52ECB331" w14:textId="6F3DB55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5DA3423B" w14:textId="166BDBF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5B30ACB2" w14:textId="5EE7227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3.42</w:t>
            </w:r>
          </w:p>
        </w:tc>
      </w:tr>
      <w:tr w:rsidR="008F3F9C" w:rsidRPr="008F3F9C" w14:paraId="1A8C97AB" w14:textId="77777777" w:rsidTr="007F41EA">
        <w:trPr>
          <w:trHeight w:val="290"/>
        </w:trPr>
        <w:tc>
          <w:tcPr>
            <w:tcW w:w="567" w:type="dxa"/>
            <w:shd w:val="clear" w:color="auto" w:fill="auto"/>
            <w:noWrap/>
            <w:hideMark/>
          </w:tcPr>
          <w:p w14:paraId="33F190C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hideMark/>
          </w:tcPr>
          <w:p w14:paraId="554B37D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safety and accessibility of train stations and platforms</w:t>
            </w:r>
          </w:p>
        </w:tc>
        <w:tc>
          <w:tcPr>
            <w:tcW w:w="1123" w:type="dxa"/>
            <w:shd w:val="clear" w:color="auto" w:fill="auto"/>
            <w:noWrap/>
          </w:tcPr>
          <w:p w14:paraId="41A948DB" w14:textId="33C256D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65CE409" w14:textId="7BA32A3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04A4E50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44F2A9B0" w14:textId="2D62DFA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123" w:type="dxa"/>
            <w:shd w:val="clear" w:color="auto" w:fill="auto"/>
            <w:noWrap/>
          </w:tcPr>
          <w:p w14:paraId="2C64999C" w14:textId="42E244C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2A65B2E4" w14:textId="7AB900F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08EE3322" w14:textId="77777777" w:rsidTr="007F41EA">
        <w:trPr>
          <w:trHeight w:val="290"/>
        </w:trPr>
        <w:tc>
          <w:tcPr>
            <w:tcW w:w="567" w:type="dxa"/>
            <w:shd w:val="clear" w:color="auto" w:fill="auto"/>
            <w:noWrap/>
            <w:hideMark/>
          </w:tcPr>
          <w:p w14:paraId="1EA32F8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54</w:t>
            </w:r>
          </w:p>
        </w:tc>
        <w:tc>
          <w:tcPr>
            <w:tcW w:w="6662" w:type="dxa"/>
            <w:shd w:val="clear" w:color="auto" w:fill="auto"/>
            <w:noWrap/>
            <w:vAlign w:val="bottom"/>
            <w:hideMark/>
          </w:tcPr>
          <w:p w14:paraId="7561F3B3"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the gap between the train and the platform</w:t>
            </w:r>
          </w:p>
        </w:tc>
        <w:tc>
          <w:tcPr>
            <w:tcW w:w="1123" w:type="dxa"/>
            <w:shd w:val="clear" w:color="auto" w:fill="auto"/>
            <w:noWrap/>
          </w:tcPr>
          <w:p w14:paraId="49CF0EB1" w14:textId="418A3B4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27736F19" w14:textId="3D983CD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1279E0E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8B6016A" w14:textId="452A54F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2961373F" w14:textId="7D75936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c>
          <w:tcPr>
            <w:tcW w:w="1124" w:type="dxa"/>
            <w:shd w:val="clear" w:color="auto" w:fill="auto"/>
            <w:noWrap/>
            <w:hideMark/>
          </w:tcPr>
          <w:p w14:paraId="11912968" w14:textId="460A018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96D48B6" w14:textId="77777777" w:rsidTr="007F41EA">
        <w:trPr>
          <w:trHeight w:val="290"/>
        </w:trPr>
        <w:tc>
          <w:tcPr>
            <w:tcW w:w="567" w:type="dxa"/>
            <w:shd w:val="clear" w:color="auto" w:fill="auto"/>
            <w:noWrap/>
            <w:hideMark/>
          </w:tcPr>
          <w:p w14:paraId="352C433E"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hideMark/>
          </w:tcPr>
          <w:p w14:paraId="7E1C7B95"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availability of accessible public transport (e.g. accessible transport on all lines, more low-floor trams)</w:t>
            </w:r>
          </w:p>
        </w:tc>
        <w:tc>
          <w:tcPr>
            <w:tcW w:w="1123" w:type="dxa"/>
            <w:shd w:val="clear" w:color="auto" w:fill="auto"/>
            <w:noWrap/>
          </w:tcPr>
          <w:p w14:paraId="25BE1012" w14:textId="6F106C4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077B4FA5" w14:textId="1463572E"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20AB1CE6"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4.59</w:t>
            </w:r>
          </w:p>
        </w:tc>
        <w:tc>
          <w:tcPr>
            <w:tcW w:w="1233" w:type="dxa"/>
            <w:shd w:val="clear" w:color="auto" w:fill="auto"/>
            <w:noWrap/>
          </w:tcPr>
          <w:p w14:paraId="5F80609F" w14:textId="040B79E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5B078F06" w14:textId="22A3F19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4C06BC29" w14:textId="0768D02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73C0E1A2" w14:textId="77777777" w:rsidTr="007F41EA">
        <w:trPr>
          <w:trHeight w:val="290"/>
        </w:trPr>
        <w:tc>
          <w:tcPr>
            <w:tcW w:w="567" w:type="dxa"/>
            <w:shd w:val="clear" w:color="auto" w:fill="auto"/>
            <w:noWrap/>
            <w:hideMark/>
          </w:tcPr>
          <w:p w14:paraId="308B4376"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hideMark/>
          </w:tcPr>
          <w:p w14:paraId="69A7DB6F"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make it easy to find the accessible door and make more doors and carriages accessible)</w:t>
            </w:r>
          </w:p>
        </w:tc>
        <w:tc>
          <w:tcPr>
            <w:tcW w:w="1123" w:type="dxa"/>
            <w:shd w:val="clear" w:color="auto" w:fill="auto"/>
            <w:noWrap/>
          </w:tcPr>
          <w:p w14:paraId="679A1BCC" w14:textId="6416D20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E293F39" w14:textId="42144D5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2F6B2694"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CB3D06F" w14:textId="474F6BE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595015E7" w14:textId="06770EF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7065281D" w14:textId="4B05B98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r>
      <w:tr w:rsidR="008F3F9C" w:rsidRPr="008F3F9C" w14:paraId="1BF648C2" w14:textId="77777777" w:rsidTr="007F41EA">
        <w:trPr>
          <w:trHeight w:val="290"/>
        </w:trPr>
        <w:tc>
          <w:tcPr>
            <w:tcW w:w="567" w:type="dxa"/>
            <w:shd w:val="clear" w:color="auto" w:fill="auto"/>
            <w:noWrap/>
            <w:hideMark/>
          </w:tcPr>
          <w:p w14:paraId="499D02DB"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hideMark/>
          </w:tcPr>
          <w:p w14:paraId="278360E7"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7629537C" w14:textId="5A85637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c>
          <w:tcPr>
            <w:tcW w:w="1123" w:type="dxa"/>
            <w:shd w:val="clear" w:color="auto" w:fill="auto"/>
            <w:noWrap/>
          </w:tcPr>
          <w:p w14:paraId="2A74A686" w14:textId="1FE7BCF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014" w:type="dxa"/>
            <w:shd w:val="clear" w:color="auto" w:fill="auto"/>
            <w:noWrap/>
            <w:hideMark/>
          </w:tcPr>
          <w:p w14:paraId="58251A8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2.47</w:t>
            </w:r>
          </w:p>
        </w:tc>
        <w:tc>
          <w:tcPr>
            <w:tcW w:w="1233" w:type="dxa"/>
            <w:shd w:val="clear" w:color="auto" w:fill="auto"/>
            <w:noWrap/>
          </w:tcPr>
          <w:p w14:paraId="227686B4" w14:textId="4CEB5B7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2.22</w:t>
            </w:r>
          </w:p>
        </w:tc>
        <w:tc>
          <w:tcPr>
            <w:tcW w:w="1123" w:type="dxa"/>
            <w:shd w:val="clear" w:color="auto" w:fill="auto"/>
            <w:noWrap/>
          </w:tcPr>
          <w:p w14:paraId="381A77F0" w14:textId="2084B6B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124" w:type="dxa"/>
            <w:shd w:val="clear" w:color="auto" w:fill="auto"/>
            <w:noWrap/>
            <w:hideMark/>
          </w:tcPr>
          <w:p w14:paraId="6A781624" w14:textId="55CE42A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2.16</w:t>
            </w:r>
          </w:p>
        </w:tc>
      </w:tr>
      <w:tr w:rsidR="008F3F9C" w:rsidRPr="008F3F9C" w14:paraId="4C86CE89" w14:textId="77777777" w:rsidTr="007F41EA">
        <w:trPr>
          <w:trHeight w:val="290"/>
        </w:trPr>
        <w:tc>
          <w:tcPr>
            <w:tcW w:w="567" w:type="dxa"/>
            <w:shd w:val="clear" w:color="auto" w:fill="auto"/>
            <w:noWrap/>
            <w:hideMark/>
          </w:tcPr>
          <w:p w14:paraId="5252009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hideMark/>
          </w:tcPr>
          <w:p w14:paraId="2EEE3B1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123" w:type="dxa"/>
            <w:shd w:val="clear" w:color="auto" w:fill="auto"/>
            <w:noWrap/>
          </w:tcPr>
          <w:p w14:paraId="045E843B" w14:textId="4A449F4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90383DB" w14:textId="18498968"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56E639C8"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4.68</w:t>
            </w:r>
          </w:p>
        </w:tc>
        <w:tc>
          <w:tcPr>
            <w:tcW w:w="1233" w:type="dxa"/>
            <w:shd w:val="clear" w:color="auto" w:fill="auto"/>
            <w:noWrap/>
          </w:tcPr>
          <w:p w14:paraId="59438399" w14:textId="7C2139F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0E1C6B89" w14:textId="1E61BCA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73563045" w14:textId="4261D32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093E137C" w14:textId="77777777" w:rsidTr="007F41EA">
        <w:trPr>
          <w:trHeight w:val="290"/>
        </w:trPr>
        <w:tc>
          <w:tcPr>
            <w:tcW w:w="567" w:type="dxa"/>
            <w:shd w:val="clear" w:color="auto" w:fill="auto"/>
            <w:noWrap/>
            <w:hideMark/>
          </w:tcPr>
          <w:p w14:paraId="6AAE4731"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hideMark/>
          </w:tcPr>
          <w:p w14:paraId="3AEE127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More ramps for trams (even low-rise trams)</w:t>
            </w:r>
          </w:p>
        </w:tc>
        <w:tc>
          <w:tcPr>
            <w:tcW w:w="1123" w:type="dxa"/>
            <w:shd w:val="clear" w:color="auto" w:fill="auto"/>
            <w:noWrap/>
          </w:tcPr>
          <w:p w14:paraId="5A466B9D" w14:textId="459FF7C2"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5A9B5BD2" w14:textId="5829124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151E75D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C9A5CF7" w14:textId="21BAF44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58ED569B" w14:textId="268E50E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24206136" w14:textId="739E982D"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13BFF0A9" w14:textId="77777777" w:rsidTr="007F41EA">
        <w:trPr>
          <w:trHeight w:val="290"/>
        </w:trPr>
        <w:tc>
          <w:tcPr>
            <w:tcW w:w="567" w:type="dxa"/>
            <w:shd w:val="clear" w:color="auto" w:fill="auto"/>
            <w:noWrap/>
            <w:hideMark/>
          </w:tcPr>
          <w:p w14:paraId="2D7E3EB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hideMark/>
          </w:tcPr>
          <w:p w14:paraId="5F397F19"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parking system that better prioritises people with accessibility requirements</w:t>
            </w:r>
          </w:p>
        </w:tc>
        <w:tc>
          <w:tcPr>
            <w:tcW w:w="1123" w:type="dxa"/>
            <w:shd w:val="clear" w:color="auto" w:fill="auto"/>
            <w:noWrap/>
          </w:tcPr>
          <w:p w14:paraId="3BCDC2E4" w14:textId="24F09C7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FBA7261" w14:textId="3AB004A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0EC2CD01"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23F6A11" w14:textId="1C3B3A2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35D4EBB0" w14:textId="3CC223F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4628CCA" w14:textId="776D7BA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77293879" w14:textId="77777777" w:rsidTr="007F41EA">
        <w:trPr>
          <w:trHeight w:val="290"/>
        </w:trPr>
        <w:tc>
          <w:tcPr>
            <w:tcW w:w="567" w:type="dxa"/>
            <w:shd w:val="clear" w:color="auto" w:fill="auto"/>
            <w:noWrap/>
            <w:hideMark/>
          </w:tcPr>
          <w:p w14:paraId="45803D9D"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91</w:t>
            </w:r>
          </w:p>
        </w:tc>
        <w:tc>
          <w:tcPr>
            <w:tcW w:w="6662" w:type="dxa"/>
            <w:shd w:val="clear" w:color="auto" w:fill="auto"/>
            <w:noWrap/>
            <w:vAlign w:val="bottom"/>
            <w:hideMark/>
          </w:tcPr>
          <w:p w14:paraId="63C88F0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20247F20" w14:textId="3DAED2D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32DB835" w14:textId="0DAFCEC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7C008AF6"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3BE00B09" w14:textId="2733315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1D1421ED" w14:textId="7EEA1B6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286649C8" w14:textId="0531C2E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r>
      <w:tr w:rsidR="008F3F9C" w:rsidRPr="008F3F9C" w14:paraId="1481C8DF" w14:textId="77777777" w:rsidTr="007F41EA">
        <w:trPr>
          <w:trHeight w:val="290"/>
        </w:trPr>
        <w:tc>
          <w:tcPr>
            <w:tcW w:w="567" w:type="dxa"/>
            <w:shd w:val="clear" w:color="auto" w:fill="auto"/>
            <w:noWrap/>
            <w:hideMark/>
          </w:tcPr>
          <w:p w14:paraId="03686A5A"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hideMark/>
          </w:tcPr>
          <w:p w14:paraId="57C4C3DA"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space on public transport</w:t>
            </w:r>
          </w:p>
        </w:tc>
        <w:tc>
          <w:tcPr>
            <w:tcW w:w="1123" w:type="dxa"/>
            <w:shd w:val="clear" w:color="auto" w:fill="auto"/>
            <w:noWrap/>
          </w:tcPr>
          <w:p w14:paraId="329A7523" w14:textId="76DBBE5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A8C8B9D" w14:textId="2C9CFDD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2CD5065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36003B5" w14:textId="71F835B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c>
          <w:tcPr>
            <w:tcW w:w="1123" w:type="dxa"/>
            <w:shd w:val="clear" w:color="auto" w:fill="auto"/>
            <w:noWrap/>
          </w:tcPr>
          <w:p w14:paraId="157AE5A9" w14:textId="762A67D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26C952FF" w14:textId="4C223B5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183ED8F4" w14:textId="77777777" w:rsidTr="007F41EA">
        <w:trPr>
          <w:trHeight w:val="290"/>
        </w:trPr>
        <w:tc>
          <w:tcPr>
            <w:tcW w:w="567" w:type="dxa"/>
            <w:shd w:val="clear" w:color="auto" w:fill="auto"/>
            <w:noWrap/>
            <w:hideMark/>
          </w:tcPr>
          <w:p w14:paraId="5203CA6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hideMark/>
          </w:tcPr>
          <w:p w14:paraId="7677F45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accessible watercraft (e.g. canoes)</w:t>
            </w:r>
          </w:p>
        </w:tc>
        <w:tc>
          <w:tcPr>
            <w:tcW w:w="1123" w:type="dxa"/>
            <w:shd w:val="clear" w:color="auto" w:fill="auto"/>
            <w:noWrap/>
          </w:tcPr>
          <w:p w14:paraId="72E63054" w14:textId="67215AC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03D90EAA" w14:textId="1DC2EE82"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014" w:type="dxa"/>
            <w:shd w:val="clear" w:color="auto" w:fill="auto"/>
            <w:noWrap/>
            <w:hideMark/>
          </w:tcPr>
          <w:p w14:paraId="391444E2"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2.88</w:t>
            </w:r>
          </w:p>
        </w:tc>
        <w:tc>
          <w:tcPr>
            <w:tcW w:w="1233" w:type="dxa"/>
            <w:shd w:val="clear" w:color="auto" w:fill="auto"/>
            <w:noWrap/>
          </w:tcPr>
          <w:p w14:paraId="59A3639F" w14:textId="5A316AE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3" w:type="dxa"/>
            <w:shd w:val="clear" w:color="auto" w:fill="auto"/>
            <w:noWrap/>
          </w:tcPr>
          <w:p w14:paraId="6C31BC93" w14:textId="53DE246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4B1C503C" w14:textId="08923CF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2.84</w:t>
            </w:r>
          </w:p>
        </w:tc>
      </w:tr>
      <w:tr w:rsidR="008F3F9C" w:rsidRPr="008F3F9C" w14:paraId="69F78174" w14:textId="77777777" w:rsidTr="007F41EA">
        <w:trPr>
          <w:trHeight w:val="290"/>
        </w:trPr>
        <w:tc>
          <w:tcPr>
            <w:tcW w:w="567" w:type="dxa"/>
            <w:shd w:val="clear" w:color="auto" w:fill="auto"/>
            <w:noWrap/>
            <w:hideMark/>
          </w:tcPr>
          <w:p w14:paraId="3E15C33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97</w:t>
            </w:r>
          </w:p>
        </w:tc>
        <w:tc>
          <w:tcPr>
            <w:tcW w:w="6662" w:type="dxa"/>
            <w:shd w:val="clear" w:color="auto" w:fill="auto"/>
            <w:noWrap/>
            <w:vAlign w:val="bottom"/>
            <w:hideMark/>
          </w:tcPr>
          <w:p w14:paraId="63EFB048"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Implement universal design on public transport</w:t>
            </w:r>
          </w:p>
        </w:tc>
        <w:tc>
          <w:tcPr>
            <w:tcW w:w="1123" w:type="dxa"/>
            <w:shd w:val="clear" w:color="auto" w:fill="auto"/>
            <w:noWrap/>
          </w:tcPr>
          <w:p w14:paraId="7D4AB20A" w14:textId="05A4826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59D1B73" w14:textId="5A44BD0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6732E151"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25FAD8C3" w14:textId="34DFB77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35A7FBE" w14:textId="0C267A8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61E359C3" w14:textId="04B1B9D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r>
      <w:tr w:rsidR="008F3F9C" w:rsidRPr="008F3F9C" w14:paraId="75D00840" w14:textId="77777777" w:rsidTr="007F41EA">
        <w:trPr>
          <w:trHeight w:val="290"/>
        </w:trPr>
        <w:tc>
          <w:tcPr>
            <w:tcW w:w="567" w:type="dxa"/>
            <w:shd w:val="clear" w:color="auto" w:fill="auto"/>
            <w:noWrap/>
            <w:hideMark/>
          </w:tcPr>
          <w:p w14:paraId="572E2365"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98</w:t>
            </w:r>
          </w:p>
        </w:tc>
        <w:tc>
          <w:tcPr>
            <w:tcW w:w="6662" w:type="dxa"/>
            <w:shd w:val="clear" w:color="auto" w:fill="auto"/>
            <w:noWrap/>
            <w:vAlign w:val="bottom"/>
            <w:hideMark/>
          </w:tcPr>
          <w:p w14:paraId="2010B4E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public transport outside of the city</w:t>
            </w:r>
          </w:p>
        </w:tc>
        <w:tc>
          <w:tcPr>
            <w:tcW w:w="1123" w:type="dxa"/>
            <w:shd w:val="clear" w:color="auto" w:fill="auto"/>
            <w:noWrap/>
          </w:tcPr>
          <w:p w14:paraId="3BF7F7C0" w14:textId="132B516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32E85CB0" w14:textId="1A159509"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1738A0E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7281BD5E" w14:textId="058E91B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764ABE39" w14:textId="3B3745FD"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2C70934F" w14:textId="6FEEF5C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3.19</w:t>
            </w:r>
          </w:p>
        </w:tc>
      </w:tr>
      <w:tr w:rsidR="008F3F9C" w:rsidRPr="008F3F9C" w14:paraId="30BDE329" w14:textId="77777777" w:rsidTr="007F41EA">
        <w:trPr>
          <w:trHeight w:val="290"/>
        </w:trPr>
        <w:tc>
          <w:tcPr>
            <w:tcW w:w="567" w:type="dxa"/>
            <w:shd w:val="clear" w:color="auto" w:fill="auto"/>
            <w:noWrap/>
            <w:hideMark/>
          </w:tcPr>
          <w:p w14:paraId="48D9753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6662" w:type="dxa"/>
            <w:shd w:val="clear" w:color="auto" w:fill="auto"/>
            <w:noWrap/>
            <w:vAlign w:val="bottom"/>
            <w:hideMark/>
          </w:tcPr>
          <w:p w14:paraId="597188AE"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parking spaces do not become clearways</w:t>
            </w:r>
          </w:p>
        </w:tc>
        <w:tc>
          <w:tcPr>
            <w:tcW w:w="1123" w:type="dxa"/>
            <w:shd w:val="clear" w:color="auto" w:fill="auto"/>
            <w:noWrap/>
          </w:tcPr>
          <w:p w14:paraId="739557AB" w14:textId="7FDFC2A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435140DE" w14:textId="490330A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1F32675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6BB2E3D2" w14:textId="4978335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48DAD51E" w14:textId="5284D68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0E2EB40C" w14:textId="56E8F61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1D0A3C8" w14:textId="77777777" w:rsidTr="00277181">
        <w:trPr>
          <w:trHeight w:val="290"/>
        </w:trPr>
        <w:tc>
          <w:tcPr>
            <w:tcW w:w="7229" w:type="dxa"/>
            <w:gridSpan w:val="2"/>
            <w:shd w:val="clear" w:color="auto" w:fill="auto"/>
            <w:noWrap/>
            <w:vAlign w:val="center"/>
            <w:hideMark/>
          </w:tcPr>
          <w:p w14:paraId="4358FC79" w14:textId="77777777" w:rsidR="007D27FF" w:rsidRPr="008F3F9C" w:rsidRDefault="007D27FF"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Participation</w:t>
            </w:r>
          </w:p>
        </w:tc>
        <w:tc>
          <w:tcPr>
            <w:tcW w:w="1123" w:type="dxa"/>
            <w:shd w:val="clear" w:color="auto" w:fill="auto"/>
            <w:noWrap/>
            <w:vAlign w:val="center"/>
          </w:tcPr>
          <w:p w14:paraId="47DA74B0"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vAlign w:val="center"/>
          </w:tcPr>
          <w:p w14:paraId="22BB6FC3"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3.95</w:t>
            </w:r>
          </w:p>
        </w:tc>
        <w:tc>
          <w:tcPr>
            <w:tcW w:w="1014" w:type="dxa"/>
            <w:shd w:val="clear" w:color="auto" w:fill="auto"/>
            <w:noWrap/>
            <w:vAlign w:val="center"/>
          </w:tcPr>
          <w:p w14:paraId="0BBB4DEE"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4.03</w:t>
            </w:r>
          </w:p>
        </w:tc>
        <w:tc>
          <w:tcPr>
            <w:tcW w:w="1233" w:type="dxa"/>
            <w:shd w:val="clear" w:color="auto" w:fill="auto"/>
            <w:noWrap/>
            <w:vAlign w:val="center"/>
          </w:tcPr>
          <w:p w14:paraId="2BA95EE1"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vAlign w:val="center"/>
          </w:tcPr>
          <w:p w14:paraId="1BA9B927"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3.77</w:t>
            </w:r>
          </w:p>
        </w:tc>
        <w:tc>
          <w:tcPr>
            <w:tcW w:w="1124" w:type="dxa"/>
            <w:shd w:val="clear" w:color="auto" w:fill="auto"/>
            <w:noWrap/>
            <w:vAlign w:val="center"/>
          </w:tcPr>
          <w:p w14:paraId="5930D7B8"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3.96</w:t>
            </w:r>
          </w:p>
        </w:tc>
      </w:tr>
      <w:tr w:rsidR="008F3F9C" w:rsidRPr="008F3F9C" w14:paraId="373E038E" w14:textId="77777777" w:rsidTr="00277181">
        <w:trPr>
          <w:trHeight w:val="290"/>
        </w:trPr>
        <w:tc>
          <w:tcPr>
            <w:tcW w:w="567" w:type="dxa"/>
            <w:shd w:val="clear" w:color="auto" w:fill="auto"/>
            <w:noWrap/>
            <w:hideMark/>
          </w:tcPr>
          <w:p w14:paraId="7C2805BF"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hideMark/>
          </w:tcPr>
          <w:p w14:paraId="26716547"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opportunities for people to experience what it's like to have a physical disability</w:t>
            </w:r>
          </w:p>
        </w:tc>
        <w:tc>
          <w:tcPr>
            <w:tcW w:w="1123" w:type="dxa"/>
            <w:shd w:val="clear" w:color="auto" w:fill="auto"/>
            <w:noWrap/>
          </w:tcPr>
          <w:p w14:paraId="6747160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2.43</w:t>
            </w:r>
          </w:p>
        </w:tc>
        <w:tc>
          <w:tcPr>
            <w:tcW w:w="1123" w:type="dxa"/>
            <w:shd w:val="clear" w:color="auto" w:fill="auto"/>
            <w:noWrap/>
          </w:tcPr>
          <w:p w14:paraId="2D25F8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014" w:type="dxa"/>
            <w:shd w:val="clear" w:color="auto" w:fill="auto"/>
            <w:noWrap/>
            <w:hideMark/>
          </w:tcPr>
          <w:p w14:paraId="24CC17E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2.66</w:t>
            </w:r>
          </w:p>
        </w:tc>
        <w:tc>
          <w:tcPr>
            <w:tcW w:w="1233" w:type="dxa"/>
            <w:shd w:val="clear" w:color="auto" w:fill="auto"/>
            <w:noWrap/>
          </w:tcPr>
          <w:p w14:paraId="44BEF24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2.36</w:t>
            </w:r>
          </w:p>
        </w:tc>
        <w:tc>
          <w:tcPr>
            <w:tcW w:w="1123" w:type="dxa"/>
            <w:shd w:val="clear" w:color="auto" w:fill="auto"/>
            <w:noWrap/>
          </w:tcPr>
          <w:p w14:paraId="6C609DE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124" w:type="dxa"/>
            <w:shd w:val="clear" w:color="auto" w:fill="auto"/>
            <w:noWrap/>
            <w:hideMark/>
          </w:tcPr>
          <w:p w14:paraId="51975FA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r>
      <w:tr w:rsidR="008F3F9C" w:rsidRPr="008F3F9C" w14:paraId="179A7EB4" w14:textId="77777777" w:rsidTr="00277181">
        <w:trPr>
          <w:trHeight w:val="290"/>
        </w:trPr>
        <w:tc>
          <w:tcPr>
            <w:tcW w:w="567" w:type="dxa"/>
            <w:shd w:val="clear" w:color="auto" w:fill="auto"/>
            <w:noWrap/>
            <w:hideMark/>
          </w:tcPr>
          <w:p w14:paraId="611B2FA8"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hideMark/>
          </w:tcPr>
          <w:p w14:paraId="6B002E66"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Establish employment quotas for people with disability</w:t>
            </w:r>
          </w:p>
        </w:tc>
        <w:tc>
          <w:tcPr>
            <w:tcW w:w="1123" w:type="dxa"/>
            <w:shd w:val="clear" w:color="auto" w:fill="auto"/>
            <w:noWrap/>
          </w:tcPr>
          <w:p w14:paraId="0100EE4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1BC0D60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4FDECC8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3158B55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123" w:type="dxa"/>
            <w:shd w:val="clear" w:color="auto" w:fill="auto"/>
            <w:noWrap/>
          </w:tcPr>
          <w:p w14:paraId="333285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3425577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34256C97" w14:textId="77777777" w:rsidTr="00277181">
        <w:trPr>
          <w:trHeight w:val="290"/>
        </w:trPr>
        <w:tc>
          <w:tcPr>
            <w:tcW w:w="567" w:type="dxa"/>
            <w:shd w:val="clear" w:color="auto" w:fill="auto"/>
            <w:noWrap/>
            <w:hideMark/>
          </w:tcPr>
          <w:p w14:paraId="1CFB718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hideMark/>
          </w:tcPr>
          <w:p w14:paraId="753EC2A5"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employers to promote inclusivity and equal opportunity</w:t>
            </w:r>
          </w:p>
        </w:tc>
        <w:tc>
          <w:tcPr>
            <w:tcW w:w="1123" w:type="dxa"/>
            <w:shd w:val="clear" w:color="auto" w:fill="auto"/>
            <w:noWrap/>
          </w:tcPr>
          <w:p w14:paraId="03BE312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4.76</w:t>
            </w:r>
          </w:p>
        </w:tc>
        <w:tc>
          <w:tcPr>
            <w:tcW w:w="1123" w:type="dxa"/>
            <w:shd w:val="clear" w:color="auto" w:fill="auto"/>
            <w:noWrap/>
          </w:tcPr>
          <w:p w14:paraId="3270465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848232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4.72</w:t>
            </w:r>
          </w:p>
        </w:tc>
        <w:tc>
          <w:tcPr>
            <w:tcW w:w="1233" w:type="dxa"/>
            <w:shd w:val="clear" w:color="auto" w:fill="auto"/>
            <w:noWrap/>
          </w:tcPr>
          <w:p w14:paraId="227A0A1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4.86</w:t>
            </w:r>
          </w:p>
        </w:tc>
        <w:tc>
          <w:tcPr>
            <w:tcW w:w="1123" w:type="dxa"/>
            <w:shd w:val="clear" w:color="auto" w:fill="auto"/>
            <w:noWrap/>
          </w:tcPr>
          <w:p w14:paraId="3EE26D5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4" w:type="dxa"/>
            <w:shd w:val="clear" w:color="auto" w:fill="auto"/>
            <w:noWrap/>
            <w:hideMark/>
          </w:tcPr>
          <w:p w14:paraId="0F89CA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4.71</w:t>
            </w:r>
          </w:p>
        </w:tc>
      </w:tr>
      <w:tr w:rsidR="008F3F9C" w:rsidRPr="008F3F9C" w14:paraId="5F7401DA" w14:textId="77777777" w:rsidTr="00277181">
        <w:trPr>
          <w:trHeight w:val="290"/>
        </w:trPr>
        <w:tc>
          <w:tcPr>
            <w:tcW w:w="567" w:type="dxa"/>
            <w:shd w:val="clear" w:color="auto" w:fill="auto"/>
            <w:noWrap/>
            <w:hideMark/>
          </w:tcPr>
          <w:p w14:paraId="1AC39AAD"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hideMark/>
          </w:tcPr>
          <w:p w14:paraId="5D118CB4"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program to link people with disability with sports fans who can accompany them to events (e.g. AFL)</w:t>
            </w:r>
          </w:p>
        </w:tc>
        <w:tc>
          <w:tcPr>
            <w:tcW w:w="1123" w:type="dxa"/>
            <w:shd w:val="clear" w:color="auto" w:fill="auto"/>
            <w:noWrap/>
          </w:tcPr>
          <w:p w14:paraId="054FB58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5DF3B13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68E3700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784D10C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3F89C5D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237876D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2FA56980" w14:textId="77777777" w:rsidTr="00277181">
        <w:trPr>
          <w:trHeight w:val="290"/>
        </w:trPr>
        <w:tc>
          <w:tcPr>
            <w:tcW w:w="567" w:type="dxa"/>
            <w:shd w:val="clear" w:color="auto" w:fill="auto"/>
            <w:noWrap/>
            <w:hideMark/>
          </w:tcPr>
          <w:p w14:paraId="0077E9AE"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hideMark/>
          </w:tcPr>
          <w:p w14:paraId="134C77C1"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people managers so they understand accessibility</w:t>
            </w:r>
          </w:p>
        </w:tc>
        <w:tc>
          <w:tcPr>
            <w:tcW w:w="1123" w:type="dxa"/>
            <w:shd w:val="clear" w:color="auto" w:fill="auto"/>
            <w:noWrap/>
          </w:tcPr>
          <w:p w14:paraId="779ADBC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c>
          <w:tcPr>
            <w:tcW w:w="1123" w:type="dxa"/>
            <w:shd w:val="clear" w:color="auto" w:fill="auto"/>
            <w:noWrap/>
          </w:tcPr>
          <w:p w14:paraId="0AEEADF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019482E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396D69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123" w:type="dxa"/>
            <w:shd w:val="clear" w:color="auto" w:fill="auto"/>
            <w:noWrap/>
          </w:tcPr>
          <w:p w14:paraId="358646F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7B5CBC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3E803DC" w14:textId="77777777" w:rsidTr="00277181">
        <w:trPr>
          <w:trHeight w:val="290"/>
        </w:trPr>
        <w:tc>
          <w:tcPr>
            <w:tcW w:w="567" w:type="dxa"/>
            <w:shd w:val="clear" w:color="auto" w:fill="auto"/>
            <w:noWrap/>
            <w:hideMark/>
          </w:tcPr>
          <w:p w14:paraId="77CD262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hideMark/>
          </w:tcPr>
          <w:p w14:paraId="143D40B2"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Change attitudes towards established rituals (e.g. walking up the stairs at graduation)</w:t>
            </w:r>
          </w:p>
        </w:tc>
        <w:tc>
          <w:tcPr>
            <w:tcW w:w="1123" w:type="dxa"/>
            <w:shd w:val="clear" w:color="auto" w:fill="auto"/>
            <w:noWrap/>
          </w:tcPr>
          <w:p w14:paraId="0CE7ABD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2EB7C2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5AB0641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3BFC5BE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5B5FC5A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hideMark/>
          </w:tcPr>
          <w:p w14:paraId="042E6BB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r>
      <w:tr w:rsidR="008F3F9C" w:rsidRPr="008F3F9C" w14:paraId="2D4139D7" w14:textId="77777777" w:rsidTr="00277181">
        <w:trPr>
          <w:trHeight w:val="290"/>
        </w:trPr>
        <w:tc>
          <w:tcPr>
            <w:tcW w:w="567" w:type="dxa"/>
            <w:shd w:val="clear" w:color="auto" w:fill="auto"/>
            <w:noWrap/>
            <w:hideMark/>
          </w:tcPr>
          <w:p w14:paraId="76E8CC5C"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hideMark/>
          </w:tcPr>
          <w:p w14:paraId="5BF4E386"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a diverse range of jobs (full-time, part-time, working from home)</w:t>
            </w:r>
          </w:p>
        </w:tc>
        <w:tc>
          <w:tcPr>
            <w:tcW w:w="1123" w:type="dxa"/>
            <w:shd w:val="clear" w:color="auto" w:fill="auto"/>
            <w:noWrap/>
          </w:tcPr>
          <w:p w14:paraId="5CC9807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953426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4A285BF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233" w:type="dxa"/>
            <w:shd w:val="clear" w:color="auto" w:fill="auto"/>
            <w:noWrap/>
          </w:tcPr>
          <w:p w14:paraId="095BE83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4.68</w:t>
            </w:r>
          </w:p>
        </w:tc>
        <w:tc>
          <w:tcPr>
            <w:tcW w:w="1123" w:type="dxa"/>
            <w:shd w:val="clear" w:color="auto" w:fill="auto"/>
            <w:noWrap/>
          </w:tcPr>
          <w:p w14:paraId="25E7901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hideMark/>
          </w:tcPr>
          <w:p w14:paraId="3F90B37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4.59</w:t>
            </w:r>
          </w:p>
        </w:tc>
      </w:tr>
      <w:tr w:rsidR="008F3F9C" w:rsidRPr="008F3F9C" w14:paraId="5E510920" w14:textId="77777777" w:rsidTr="00277181">
        <w:trPr>
          <w:trHeight w:val="290"/>
        </w:trPr>
        <w:tc>
          <w:tcPr>
            <w:tcW w:w="567" w:type="dxa"/>
            <w:shd w:val="clear" w:color="auto" w:fill="auto"/>
            <w:noWrap/>
            <w:hideMark/>
          </w:tcPr>
          <w:p w14:paraId="3A54B8A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hideMark/>
          </w:tcPr>
          <w:p w14:paraId="5F3BFC4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greater representation and visibility for people with disability, so it becomes normal to see people with disabilities in all settings</w:t>
            </w:r>
          </w:p>
        </w:tc>
        <w:tc>
          <w:tcPr>
            <w:tcW w:w="1123" w:type="dxa"/>
            <w:shd w:val="clear" w:color="auto" w:fill="auto"/>
            <w:noWrap/>
          </w:tcPr>
          <w:p w14:paraId="1B4A69C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0C8579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70D568C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4.41</w:t>
            </w:r>
          </w:p>
        </w:tc>
        <w:tc>
          <w:tcPr>
            <w:tcW w:w="1233" w:type="dxa"/>
            <w:shd w:val="clear" w:color="auto" w:fill="auto"/>
            <w:noWrap/>
          </w:tcPr>
          <w:p w14:paraId="4621EFE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123" w:type="dxa"/>
            <w:shd w:val="clear" w:color="auto" w:fill="auto"/>
            <w:noWrap/>
          </w:tcPr>
          <w:p w14:paraId="1EFDB87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069A08D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4.42</w:t>
            </w:r>
          </w:p>
        </w:tc>
      </w:tr>
      <w:tr w:rsidR="008F3F9C" w:rsidRPr="008F3F9C" w14:paraId="4BF7AF9D" w14:textId="77777777" w:rsidTr="00277181">
        <w:trPr>
          <w:trHeight w:val="290"/>
        </w:trPr>
        <w:tc>
          <w:tcPr>
            <w:tcW w:w="567" w:type="dxa"/>
            <w:shd w:val="clear" w:color="auto" w:fill="auto"/>
            <w:noWrap/>
            <w:hideMark/>
          </w:tcPr>
          <w:p w14:paraId="65D7EA3D"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55</w:t>
            </w:r>
          </w:p>
        </w:tc>
        <w:tc>
          <w:tcPr>
            <w:tcW w:w="6662" w:type="dxa"/>
            <w:shd w:val="clear" w:color="auto" w:fill="auto"/>
            <w:noWrap/>
            <w:vAlign w:val="bottom"/>
            <w:hideMark/>
          </w:tcPr>
          <w:p w14:paraId="2742094B"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inclusive social groups</w:t>
            </w:r>
          </w:p>
        </w:tc>
        <w:tc>
          <w:tcPr>
            <w:tcW w:w="1123" w:type="dxa"/>
            <w:shd w:val="clear" w:color="auto" w:fill="auto"/>
            <w:noWrap/>
          </w:tcPr>
          <w:p w14:paraId="2B6B41A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4CC1D75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436E14B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11EA07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123" w:type="dxa"/>
            <w:shd w:val="clear" w:color="auto" w:fill="auto"/>
            <w:noWrap/>
          </w:tcPr>
          <w:p w14:paraId="3EFE5D6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3F521B8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r>
      <w:tr w:rsidR="008F3F9C" w:rsidRPr="008F3F9C" w14:paraId="0DAF6DFC" w14:textId="77777777" w:rsidTr="00277181">
        <w:trPr>
          <w:trHeight w:val="290"/>
        </w:trPr>
        <w:tc>
          <w:tcPr>
            <w:tcW w:w="567" w:type="dxa"/>
            <w:shd w:val="clear" w:color="auto" w:fill="auto"/>
            <w:noWrap/>
            <w:hideMark/>
          </w:tcPr>
          <w:p w14:paraId="7818E72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hideMark/>
          </w:tcPr>
          <w:p w14:paraId="6E680008"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event organisers consider accessibility at the start of the event planning phase</w:t>
            </w:r>
          </w:p>
        </w:tc>
        <w:tc>
          <w:tcPr>
            <w:tcW w:w="1123" w:type="dxa"/>
            <w:shd w:val="clear" w:color="auto" w:fill="auto"/>
            <w:noWrap/>
          </w:tcPr>
          <w:p w14:paraId="26D6165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7E23BC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hideMark/>
          </w:tcPr>
          <w:p w14:paraId="3C0663B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4.47</w:t>
            </w:r>
          </w:p>
        </w:tc>
        <w:tc>
          <w:tcPr>
            <w:tcW w:w="1233" w:type="dxa"/>
            <w:shd w:val="clear" w:color="auto" w:fill="auto"/>
            <w:noWrap/>
          </w:tcPr>
          <w:p w14:paraId="5C2C375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123" w:type="dxa"/>
            <w:shd w:val="clear" w:color="auto" w:fill="auto"/>
            <w:noWrap/>
          </w:tcPr>
          <w:p w14:paraId="27534EC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420325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4.42</w:t>
            </w:r>
          </w:p>
        </w:tc>
      </w:tr>
      <w:tr w:rsidR="008F3F9C" w:rsidRPr="008F3F9C" w14:paraId="5A50229F" w14:textId="77777777" w:rsidTr="00277181">
        <w:trPr>
          <w:trHeight w:val="290"/>
        </w:trPr>
        <w:tc>
          <w:tcPr>
            <w:tcW w:w="567" w:type="dxa"/>
            <w:shd w:val="clear" w:color="auto" w:fill="auto"/>
            <w:noWrap/>
            <w:hideMark/>
          </w:tcPr>
          <w:p w14:paraId="1E1B0F20"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hideMark/>
          </w:tcPr>
          <w:p w14:paraId="0F200968"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 (e.g. train staff to provide disability support)</w:t>
            </w:r>
          </w:p>
        </w:tc>
        <w:tc>
          <w:tcPr>
            <w:tcW w:w="1123" w:type="dxa"/>
            <w:shd w:val="clear" w:color="auto" w:fill="auto"/>
            <w:noWrap/>
          </w:tcPr>
          <w:p w14:paraId="5B1598E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6697794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5C14B52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1770FA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6FA176F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205E3CD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7DCF8F63" w14:textId="77777777" w:rsidTr="00277181">
        <w:trPr>
          <w:trHeight w:val="290"/>
        </w:trPr>
        <w:tc>
          <w:tcPr>
            <w:tcW w:w="567" w:type="dxa"/>
            <w:shd w:val="clear" w:color="auto" w:fill="auto"/>
            <w:noWrap/>
            <w:hideMark/>
          </w:tcPr>
          <w:p w14:paraId="4F4D21E6"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hideMark/>
          </w:tcPr>
          <w:p w14:paraId="5D1A633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people with lived experience of disability as experts and pay them appropriately</w:t>
            </w:r>
          </w:p>
        </w:tc>
        <w:tc>
          <w:tcPr>
            <w:tcW w:w="1123" w:type="dxa"/>
            <w:shd w:val="clear" w:color="auto" w:fill="auto"/>
            <w:noWrap/>
          </w:tcPr>
          <w:p w14:paraId="585D666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122EA8C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230DC3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6222D2B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4.51</w:t>
            </w:r>
          </w:p>
        </w:tc>
        <w:tc>
          <w:tcPr>
            <w:tcW w:w="1123" w:type="dxa"/>
            <w:shd w:val="clear" w:color="auto" w:fill="auto"/>
            <w:noWrap/>
          </w:tcPr>
          <w:p w14:paraId="6CFB5C7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124" w:type="dxa"/>
            <w:shd w:val="clear" w:color="auto" w:fill="auto"/>
            <w:noWrap/>
            <w:hideMark/>
          </w:tcPr>
          <w:p w14:paraId="02186B0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r>
      <w:tr w:rsidR="008F3F9C" w:rsidRPr="008F3F9C" w14:paraId="299A53A0" w14:textId="77777777" w:rsidTr="00277181">
        <w:trPr>
          <w:trHeight w:val="290"/>
        </w:trPr>
        <w:tc>
          <w:tcPr>
            <w:tcW w:w="567" w:type="dxa"/>
            <w:shd w:val="clear" w:color="auto" w:fill="auto"/>
            <w:noWrap/>
            <w:hideMark/>
          </w:tcPr>
          <w:p w14:paraId="1EBCB59E"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hideMark/>
          </w:tcPr>
          <w:p w14:paraId="48902120"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5C53A15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F6162D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2619C2F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c>
          <w:tcPr>
            <w:tcW w:w="1233" w:type="dxa"/>
            <w:shd w:val="clear" w:color="auto" w:fill="auto"/>
            <w:noWrap/>
          </w:tcPr>
          <w:p w14:paraId="4558ACE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123" w:type="dxa"/>
            <w:shd w:val="clear" w:color="auto" w:fill="auto"/>
            <w:noWrap/>
          </w:tcPr>
          <w:p w14:paraId="75ED345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27FCD5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6A20CB51" w14:textId="77777777" w:rsidTr="00277181">
        <w:trPr>
          <w:trHeight w:val="290"/>
        </w:trPr>
        <w:tc>
          <w:tcPr>
            <w:tcW w:w="567" w:type="dxa"/>
            <w:shd w:val="clear" w:color="auto" w:fill="auto"/>
            <w:noWrap/>
            <w:hideMark/>
          </w:tcPr>
          <w:p w14:paraId="2086F83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hideMark/>
          </w:tcPr>
          <w:p w14:paraId="74EC4C2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high school students about disability legislation and accessible design</w:t>
            </w:r>
          </w:p>
        </w:tc>
        <w:tc>
          <w:tcPr>
            <w:tcW w:w="1123" w:type="dxa"/>
            <w:shd w:val="clear" w:color="auto" w:fill="auto"/>
            <w:noWrap/>
          </w:tcPr>
          <w:p w14:paraId="2833A5D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606E82E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0AA172B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c>
          <w:tcPr>
            <w:tcW w:w="1233" w:type="dxa"/>
            <w:shd w:val="clear" w:color="auto" w:fill="auto"/>
            <w:noWrap/>
          </w:tcPr>
          <w:p w14:paraId="6EBA042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123" w:type="dxa"/>
            <w:shd w:val="clear" w:color="auto" w:fill="auto"/>
            <w:noWrap/>
          </w:tcPr>
          <w:p w14:paraId="713D74A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5DB0FE8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r>
      <w:tr w:rsidR="008F3F9C" w:rsidRPr="008F3F9C" w14:paraId="50858624" w14:textId="77777777" w:rsidTr="00277181">
        <w:trPr>
          <w:trHeight w:val="290"/>
        </w:trPr>
        <w:tc>
          <w:tcPr>
            <w:tcW w:w="567" w:type="dxa"/>
            <w:shd w:val="clear" w:color="auto" w:fill="auto"/>
            <w:noWrap/>
            <w:hideMark/>
          </w:tcPr>
          <w:p w14:paraId="0724D991"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hideMark/>
          </w:tcPr>
          <w:p w14:paraId="2BBB3BC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politicians and policy-makers should live in a wheelchair for one month</w:t>
            </w:r>
          </w:p>
        </w:tc>
        <w:tc>
          <w:tcPr>
            <w:tcW w:w="1123" w:type="dxa"/>
            <w:shd w:val="clear" w:color="auto" w:fill="auto"/>
            <w:noWrap/>
          </w:tcPr>
          <w:p w14:paraId="48F24D8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1294883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c>
          <w:tcPr>
            <w:tcW w:w="1014" w:type="dxa"/>
            <w:shd w:val="clear" w:color="auto" w:fill="auto"/>
            <w:noWrap/>
            <w:hideMark/>
          </w:tcPr>
          <w:p w14:paraId="673A4F7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2.25</w:t>
            </w:r>
          </w:p>
        </w:tc>
        <w:tc>
          <w:tcPr>
            <w:tcW w:w="1233" w:type="dxa"/>
            <w:shd w:val="clear" w:color="auto" w:fill="auto"/>
            <w:noWrap/>
          </w:tcPr>
          <w:p w14:paraId="430860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1.99</w:t>
            </w:r>
          </w:p>
        </w:tc>
        <w:tc>
          <w:tcPr>
            <w:tcW w:w="1123" w:type="dxa"/>
            <w:shd w:val="clear" w:color="auto" w:fill="auto"/>
            <w:noWrap/>
          </w:tcPr>
          <w:p w14:paraId="3366274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c>
          <w:tcPr>
            <w:tcW w:w="1124" w:type="dxa"/>
            <w:shd w:val="clear" w:color="auto" w:fill="auto"/>
            <w:noWrap/>
            <w:hideMark/>
          </w:tcPr>
          <w:p w14:paraId="70FDB7E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2.19</w:t>
            </w:r>
          </w:p>
        </w:tc>
      </w:tr>
      <w:tr w:rsidR="008F3F9C" w:rsidRPr="008F3F9C" w14:paraId="1FFFF6C8" w14:textId="77777777" w:rsidTr="00277181">
        <w:trPr>
          <w:trHeight w:val="290"/>
        </w:trPr>
        <w:tc>
          <w:tcPr>
            <w:tcW w:w="567" w:type="dxa"/>
            <w:shd w:val="clear" w:color="auto" w:fill="auto"/>
            <w:noWrap/>
            <w:hideMark/>
          </w:tcPr>
          <w:p w14:paraId="2D77EFEA"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hideMark/>
          </w:tcPr>
          <w:p w14:paraId="6D3BBFDE"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education for businesses so they understand how to be accessible</w:t>
            </w:r>
          </w:p>
        </w:tc>
        <w:tc>
          <w:tcPr>
            <w:tcW w:w="1123" w:type="dxa"/>
            <w:shd w:val="clear" w:color="auto" w:fill="auto"/>
            <w:noWrap/>
          </w:tcPr>
          <w:p w14:paraId="283C9C0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3839FC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2393CE3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7859BCB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5A971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7076FE2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64EE9E9" w14:textId="77777777" w:rsidTr="00277181">
        <w:trPr>
          <w:trHeight w:val="290"/>
        </w:trPr>
        <w:tc>
          <w:tcPr>
            <w:tcW w:w="567" w:type="dxa"/>
            <w:shd w:val="clear" w:color="auto" w:fill="auto"/>
            <w:noWrap/>
            <w:hideMark/>
          </w:tcPr>
          <w:p w14:paraId="39AB1286"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hideMark/>
          </w:tcPr>
          <w:p w14:paraId="72F27D8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grants/community/advocacy grants)</w:t>
            </w:r>
          </w:p>
        </w:tc>
        <w:tc>
          <w:tcPr>
            <w:tcW w:w="1123" w:type="dxa"/>
            <w:shd w:val="clear" w:color="auto" w:fill="auto"/>
            <w:noWrap/>
          </w:tcPr>
          <w:p w14:paraId="5BC6EF5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9D8150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71AC5BA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233" w:type="dxa"/>
            <w:shd w:val="clear" w:color="auto" w:fill="auto"/>
            <w:noWrap/>
          </w:tcPr>
          <w:p w14:paraId="7C44FDE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7DCD072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3D97DEE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r>
      <w:tr w:rsidR="008F3F9C" w:rsidRPr="008F3F9C" w14:paraId="230F3ABC" w14:textId="77777777" w:rsidTr="00277181">
        <w:trPr>
          <w:trHeight w:val="290"/>
        </w:trPr>
        <w:tc>
          <w:tcPr>
            <w:tcW w:w="567" w:type="dxa"/>
            <w:shd w:val="clear" w:color="auto" w:fill="auto"/>
            <w:noWrap/>
            <w:hideMark/>
          </w:tcPr>
          <w:p w14:paraId="1C7046A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6662" w:type="dxa"/>
            <w:shd w:val="clear" w:color="auto" w:fill="auto"/>
            <w:noWrap/>
            <w:vAlign w:val="bottom"/>
            <w:hideMark/>
          </w:tcPr>
          <w:p w14:paraId="1A52E7DC"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people with disability are not segregated from other patrons at events</w:t>
            </w:r>
          </w:p>
        </w:tc>
        <w:tc>
          <w:tcPr>
            <w:tcW w:w="1123" w:type="dxa"/>
            <w:shd w:val="clear" w:color="auto" w:fill="auto"/>
            <w:noWrap/>
          </w:tcPr>
          <w:p w14:paraId="7995941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7A5E7CB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4.73</w:t>
            </w:r>
          </w:p>
        </w:tc>
        <w:tc>
          <w:tcPr>
            <w:tcW w:w="1014" w:type="dxa"/>
            <w:shd w:val="clear" w:color="auto" w:fill="auto"/>
            <w:noWrap/>
            <w:hideMark/>
          </w:tcPr>
          <w:p w14:paraId="15E41E6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233" w:type="dxa"/>
            <w:shd w:val="clear" w:color="auto" w:fill="auto"/>
            <w:noWrap/>
          </w:tcPr>
          <w:p w14:paraId="6B70054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4386574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13CFB99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r>
      <w:tr w:rsidR="008F3F9C" w:rsidRPr="008F3F9C" w14:paraId="69FFDC58" w14:textId="77777777" w:rsidTr="00277181">
        <w:trPr>
          <w:trHeight w:val="290"/>
        </w:trPr>
        <w:tc>
          <w:tcPr>
            <w:tcW w:w="567" w:type="dxa"/>
            <w:shd w:val="clear" w:color="auto" w:fill="auto"/>
            <w:noWrap/>
            <w:hideMark/>
          </w:tcPr>
          <w:p w14:paraId="1A4CFB37"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103</w:t>
            </w:r>
          </w:p>
        </w:tc>
        <w:tc>
          <w:tcPr>
            <w:tcW w:w="6662" w:type="dxa"/>
            <w:shd w:val="clear" w:color="auto" w:fill="auto"/>
            <w:noWrap/>
            <w:vAlign w:val="bottom"/>
            <w:hideMark/>
          </w:tcPr>
          <w:p w14:paraId="164E3A4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understanding of disability and anti-discrimination e.g. accessibility is for everyone, disability is diverse, independence is key</w:t>
            </w:r>
          </w:p>
        </w:tc>
        <w:tc>
          <w:tcPr>
            <w:tcW w:w="1123" w:type="dxa"/>
            <w:shd w:val="clear" w:color="auto" w:fill="auto"/>
            <w:noWrap/>
          </w:tcPr>
          <w:p w14:paraId="521FAD8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24521E0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7D565BD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c>
          <w:tcPr>
            <w:tcW w:w="1233" w:type="dxa"/>
            <w:shd w:val="clear" w:color="auto" w:fill="auto"/>
            <w:noWrap/>
          </w:tcPr>
          <w:p w14:paraId="750E1F8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123" w:type="dxa"/>
            <w:shd w:val="clear" w:color="auto" w:fill="auto"/>
            <w:noWrap/>
          </w:tcPr>
          <w:p w14:paraId="39DC180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4B93390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11D589D5" w14:textId="77777777" w:rsidTr="007D23AC">
        <w:trPr>
          <w:trHeight w:val="290"/>
        </w:trPr>
        <w:tc>
          <w:tcPr>
            <w:tcW w:w="7229" w:type="dxa"/>
            <w:gridSpan w:val="2"/>
            <w:shd w:val="clear" w:color="auto" w:fill="auto"/>
            <w:noWrap/>
            <w:vAlign w:val="bottom"/>
            <w:hideMark/>
          </w:tcPr>
          <w:p w14:paraId="7FC07B93" w14:textId="4E3CF8EF" w:rsidR="00772B94" w:rsidRPr="008F3F9C" w:rsidRDefault="00772B94" w:rsidP="00772B94">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Tourism</w:t>
            </w:r>
          </w:p>
        </w:tc>
        <w:tc>
          <w:tcPr>
            <w:tcW w:w="1123" w:type="dxa"/>
            <w:shd w:val="clear" w:color="auto" w:fill="auto"/>
            <w:noWrap/>
            <w:vAlign w:val="center"/>
          </w:tcPr>
          <w:p w14:paraId="1651B4E2" w14:textId="74DE8D22"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3.87</w:t>
            </w:r>
          </w:p>
        </w:tc>
        <w:tc>
          <w:tcPr>
            <w:tcW w:w="1123" w:type="dxa"/>
            <w:shd w:val="clear" w:color="auto" w:fill="auto"/>
            <w:noWrap/>
            <w:vAlign w:val="center"/>
          </w:tcPr>
          <w:p w14:paraId="57950CF4" w14:textId="6E7B062E"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3.80</w:t>
            </w:r>
          </w:p>
        </w:tc>
        <w:tc>
          <w:tcPr>
            <w:tcW w:w="1014" w:type="dxa"/>
            <w:shd w:val="clear" w:color="auto" w:fill="auto"/>
            <w:noWrap/>
            <w:vAlign w:val="center"/>
            <w:hideMark/>
          </w:tcPr>
          <w:p w14:paraId="0C1ED817" w14:textId="77777777"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233" w:type="dxa"/>
            <w:shd w:val="clear" w:color="auto" w:fill="auto"/>
            <w:noWrap/>
            <w:vAlign w:val="center"/>
          </w:tcPr>
          <w:p w14:paraId="1654AFF7" w14:textId="37B2F8CD"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123" w:type="dxa"/>
            <w:shd w:val="clear" w:color="auto" w:fill="auto"/>
            <w:noWrap/>
            <w:vAlign w:val="center"/>
          </w:tcPr>
          <w:p w14:paraId="49EF66C1" w14:textId="4C1DF19C"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3.65</w:t>
            </w:r>
          </w:p>
        </w:tc>
        <w:tc>
          <w:tcPr>
            <w:tcW w:w="1124" w:type="dxa"/>
            <w:shd w:val="clear" w:color="auto" w:fill="auto"/>
            <w:noWrap/>
            <w:vAlign w:val="center"/>
            <w:hideMark/>
          </w:tcPr>
          <w:p w14:paraId="0045D3A8" w14:textId="77777777"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3.78</w:t>
            </w:r>
          </w:p>
        </w:tc>
      </w:tr>
      <w:tr w:rsidR="008F3F9C" w:rsidRPr="008F3F9C" w14:paraId="614D67EF" w14:textId="77777777" w:rsidTr="007F41EA">
        <w:trPr>
          <w:trHeight w:val="290"/>
        </w:trPr>
        <w:tc>
          <w:tcPr>
            <w:tcW w:w="567" w:type="dxa"/>
            <w:shd w:val="clear" w:color="auto" w:fill="auto"/>
            <w:noWrap/>
            <w:hideMark/>
          </w:tcPr>
          <w:p w14:paraId="481573E4"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hideMark/>
          </w:tcPr>
          <w:p w14:paraId="7A0BCCEB"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information about the accessibility of venues and events (e.g. put information on event websites/Google maps)</w:t>
            </w:r>
          </w:p>
        </w:tc>
        <w:tc>
          <w:tcPr>
            <w:tcW w:w="1123" w:type="dxa"/>
            <w:shd w:val="clear" w:color="auto" w:fill="auto"/>
            <w:noWrap/>
          </w:tcPr>
          <w:p w14:paraId="31C156A6" w14:textId="4DF775A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125DAC5" w14:textId="229D134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446A7D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25A08DC9" w14:textId="20A40FC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123" w:type="dxa"/>
            <w:shd w:val="clear" w:color="auto" w:fill="auto"/>
            <w:noWrap/>
          </w:tcPr>
          <w:p w14:paraId="1B6C2CD7" w14:textId="08F1ADFC"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4.73</w:t>
            </w:r>
          </w:p>
        </w:tc>
        <w:tc>
          <w:tcPr>
            <w:tcW w:w="1124" w:type="dxa"/>
            <w:shd w:val="clear" w:color="auto" w:fill="auto"/>
            <w:noWrap/>
            <w:hideMark/>
          </w:tcPr>
          <w:p w14:paraId="2000FF43" w14:textId="126C2BE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r>
      <w:tr w:rsidR="008F3F9C" w:rsidRPr="008F3F9C" w14:paraId="37A53A70" w14:textId="77777777" w:rsidTr="007F41EA">
        <w:trPr>
          <w:trHeight w:val="290"/>
        </w:trPr>
        <w:tc>
          <w:tcPr>
            <w:tcW w:w="567" w:type="dxa"/>
            <w:shd w:val="clear" w:color="auto" w:fill="auto"/>
            <w:noWrap/>
            <w:hideMark/>
          </w:tcPr>
          <w:p w14:paraId="7199174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hideMark/>
          </w:tcPr>
          <w:p w14:paraId="19202996"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information about accessible tourism on the City of Melbourne website</w:t>
            </w:r>
          </w:p>
        </w:tc>
        <w:tc>
          <w:tcPr>
            <w:tcW w:w="1123" w:type="dxa"/>
            <w:shd w:val="clear" w:color="auto" w:fill="auto"/>
            <w:noWrap/>
          </w:tcPr>
          <w:p w14:paraId="01E82AF3" w14:textId="296907E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42C45C62" w14:textId="7EFA26FE"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0218E69C"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1053B256" w14:textId="50FDA0E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123" w:type="dxa"/>
            <w:shd w:val="clear" w:color="auto" w:fill="auto"/>
            <w:noWrap/>
          </w:tcPr>
          <w:p w14:paraId="75ED418B" w14:textId="3AAC4BD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4.82</w:t>
            </w:r>
          </w:p>
        </w:tc>
        <w:tc>
          <w:tcPr>
            <w:tcW w:w="1124" w:type="dxa"/>
            <w:shd w:val="clear" w:color="auto" w:fill="auto"/>
            <w:noWrap/>
            <w:hideMark/>
          </w:tcPr>
          <w:p w14:paraId="29F85A19" w14:textId="6DDAB0A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4.71</w:t>
            </w:r>
          </w:p>
        </w:tc>
      </w:tr>
      <w:tr w:rsidR="008F3F9C" w:rsidRPr="008F3F9C" w14:paraId="22905152" w14:textId="77777777" w:rsidTr="007F41EA">
        <w:trPr>
          <w:trHeight w:val="290"/>
        </w:trPr>
        <w:tc>
          <w:tcPr>
            <w:tcW w:w="567" w:type="dxa"/>
            <w:shd w:val="clear" w:color="auto" w:fill="auto"/>
            <w:noWrap/>
            <w:hideMark/>
          </w:tcPr>
          <w:p w14:paraId="58BFADDB"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hideMark/>
          </w:tcPr>
          <w:p w14:paraId="4C7D9C3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09DF259B" w14:textId="3D60A49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0B25831" w14:textId="5DB6DD0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64EE2212"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233" w:type="dxa"/>
            <w:shd w:val="clear" w:color="auto" w:fill="auto"/>
            <w:noWrap/>
          </w:tcPr>
          <w:p w14:paraId="1E9DF750" w14:textId="2D11A6F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3.28</w:t>
            </w:r>
          </w:p>
        </w:tc>
        <w:tc>
          <w:tcPr>
            <w:tcW w:w="1123" w:type="dxa"/>
            <w:shd w:val="clear" w:color="auto" w:fill="auto"/>
            <w:noWrap/>
          </w:tcPr>
          <w:p w14:paraId="2D258BAF" w14:textId="7EE5CF17"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146C8754" w14:textId="3E2A29C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57668167" w14:textId="77777777" w:rsidTr="007F41EA">
        <w:trPr>
          <w:trHeight w:val="290"/>
        </w:trPr>
        <w:tc>
          <w:tcPr>
            <w:tcW w:w="567" w:type="dxa"/>
            <w:shd w:val="clear" w:color="auto" w:fill="auto"/>
            <w:noWrap/>
            <w:hideMark/>
          </w:tcPr>
          <w:p w14:paraId="158C8C49"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hideMark/>
          </w:tcPr>
          <w:p w14:paraId="4BEE89A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comprehensive accessibility resource, curated by City of Melbourne, to help ensure accessibility for everyone, including alternative options for access in different settings</w:t>
            </w:r>
          </w:p>
        </w:tc>
        <w:tc>
          <w:tcPr>
            <w:tcW w:w="1123" w:type="dxa"/>
            <w:shd w:val="clear" w:color="auto" w:fill="auto"/>
            <w:noWrap/>
          </w:tcPr>
          <w:p w14:paraId="1923FAA1" w14:textId="3F9660B6"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1452AAFD" w14:textId="4B4B227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42765DB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51F6ED7B" w14:textId="193E1ECE"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09016F03" w14:textId="5146A5B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170C8C13" w14:textId="4D216A5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56698232" w14:textId="77777777" w:rsidTr="007F41EA">
        <w:trPr>
          <w:trHeight w:val="290"/>
        </w:trPr>
        <w:tc>
          <w:tcPr>
            <w:tcW w:w="567" w:type="dxa"/>
            <w:shd w:val="clear" w:color="auto" w:fill="auto"/>
            <w:noWrap/>
            <w:hideMark/>
          </w:tcPr>
          <w:p w14:paraId="127F37B8"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hideMark/>
          </w:tcPr>
          <w:p w14:paraId="35894584"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6E3CB137" w14:textId="070900A2"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2.86</w:t>
            </w:r>
          </w:p>
        </w:tc>
        <w:tc>
          <w:tcPr>
            <w:tcW w:w="1123" w:type="dxa"/>
            <w:shd w:val="clear" w:color="auto" w:fill="auto"/>
            <w:noWrap/>
          </w:tcPr>
          <w:p w14:paraId="29678A23" w14:textId="1C7570BE"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hideMark/>
          </w:tcPr>
          <w:p w14:paraId="042B1DA3"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233" w:type="dxa"/>
            <w:shd w:val="clear" w:color="auto" w:fill="auto"/>
            <w:noWrap/>
          </w:tcPr>
          <w:p w14:paraId="051C9D2E" w14:textId="7F308199"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35C6B292" w14:textId="1E4FF07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22BD621C" w14:textId="025FD84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753F60E4" w14:textId="77777777" w:rsidTr="007F41EA">
        <w:trPr>
          <w:trHeight w:val="290"/>
        </w:trPr>
        <w:tc>
          <w:tcPr>
            <w:tcW w:w="567" w:type="dxa"/>
            <w:shd w:val="clear" w:color="auto" w:fill="auto"/>
            <w:noWrap/>
            <w:hideMark/>
          </w:tcPr>
          <w:p w14:paraId="28B49095"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34</w:t>
            </w:r>
          </w:p>
        </w:tc>
        <w:tc>
          <w:tcPr>
            <w:tcW w:w="6662" w:type="dxa"/>
            <w:shd w:val="clear" w:color="auto" w:fill="auto"/>
            <w:noWrap/>
            <w:vAlign w:val="bottom"/>
            <w:hideMark/>
          </w:tcPr>
          <w:p w14:paraId="321B647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clearly-signposted charging points for electric wheelchairs and scooters around the city</w:t>
            </w:r>
          </w:p>
        </w:tc>
        <w:tc>
          <w:tcPr>
            <w:tcW w:w="1123" w:type="dxa"/>
            <w:shd w:val="clear" w:color="auto" w:fill="auto"/>
            <w:noWrap/>
          </w:tcPr>
          <w:p w14:paraId="5FEB10BC" w14:textId="7F6A0A82"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57EDE9C4" w14:textId="6072F02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5D2DEC8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45D6E4B5" w14:textId="02E8D6B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123" w:type="dxa"/>
            <w:shd w:val="clear" w:color="auto" w:fill="auto"/>
            <w:noWrap/>
          </w:tcPr>
          <w:p w14:paraId="6010D768" w14:textId="7BC7D0C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0124A0F4" w14:textId="66BA0C6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7E26CBDA" w14:textId="77777777" w:rsidTr="007F41EA">
        <w:trPr>
          <w:trHeight w:val="290"/>
        </w:trPr>
        <w:tc>
          <w:tcPr>
            <w:tcW w:w="567" w:type="dxa"/>
            <w:shd w:val="clear" w:color="auto" w:fill="auto"/>
            <w:noWrap/>
            <w:hideMark/>
          </w:tcPr>
          <w:p w14:paraId="1B750A23"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hideMark/>
          </w:tcPr>
          <w:p w14:paraId="741290B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accessibility of event booking processes (e.g. online ticket bookings)</w:t>
            </w:r>
          </w:p>
        </w:tc>
        <w:tc>
          <w:tcPr>
            <w:tcW w:w="1123" w:type="dxa"/>
            <w:shd w:val="clear" w:color="auto" w:fill="auto"/>
            <w:noWrap/>
          </w:tcPr>
          <w:p w14:paraId="0747B36D" w14:textId="22221E4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64BB0D60" w14:textId="34730A4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6FCFF3A"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62D84EBA" w14:textId="39815E47"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123" w:type="dxa"/>
            <w:shd w:val="clear" w:color="auto" w:fill="auto"/>
            <w:noWrap/>
          </w:tcPr>
          <w:p w14:paraId="1F511CC0" w14:textId="3BA239B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124" w:type="dxa"/>
            <w:shd w:val="clear" w:color="auto" w:fill="auto"/>
            <w:noWrap/>
            <w:hideMark/>
          </w:tcPr>
          <w:p w14:paraId="05C8A9CD" w14:textId="101D2A03"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r>
      <w:tr w:rsidR="008F3F9C" w:rsidRPr="008F3F9C" w14:paraId="2E90ACD9" w14:textId="77777777" w:rsidTr="007F41EA">
        <w:trPr>
          <w:trHeight w:val="290"/>
        </w:trPr>
        <w:tc>
          <w:tcPr>
            <w:tcW w:w="567" w:type="dxa"/>
            <w:shd w:val="clear" w:color="auto" w:fill="auto"/>
            <w:noWrap/>
            <w:hideMark/>
          </w:tcPr>
          <w:p w14:paraId="316754B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hideMark/>
          </w:tcPr>
          <w:p w14:paraId="642AE240"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seating at events accessible</w:t>
            </w:r>
          </w:p>
        </w:tc>
        <w:tc>
          <w:tcPr>
            <w:tcW w:w="1123" w:type="dxa"/>
            <w:shd w:val="clear" w:color="auto" w:fill="auto"/>
            <w:noWrap/>
          </w:tcPr>
          <w:p w14:paraId="5C369A4C" w14:textId="11EF755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35CA48C6" w14:textId="3C5E8CB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014" w:type="dxa"/>
            <w:shd w:val="clear" w:color="auto" w:fill="auto"/>
            <w:noWrap/>
            <w:hideMark/>
          </w:tcPr>
          <w:p w14:paraId="2C56B4B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233" w:type="dxa"/>
            <w:shd w:val="clear" w:color="auto" w:fill="auto"/>
            <w:noWrap/>
          </w:tcPr>
          <w:p w14:paraId="15608437" w14:textId="330AAE0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32BCE562" w14:textId="598C007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13B8AB4F" w14:textId="51430D3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2.84</w:t>
            </w:r>
          </w:p>
        </w:tc>
      </w:tr>
      <w:tr w:rsidR="008F3F9C" w:rsidRPr="008F3F9C" w14:paraId="5B5FF9FD" w14:textId="77777777" w:rsidTr="007F41EA">
        <w:trPr>
          <w:trHeight w:val="290"/>
        </w:trPr>
        <w:tc>
          <w:tcPr>
            <w:tcW w:w="567" w:type="dxa"/>
            <w:shd w:val="clear" w:color="auto" w:fill="auto"/>
            <w:noWrap/>
            <w:hideMark/>
          </w:tcPr>
          <w:p w14:paraId="7F43CEAE"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hideMark/>
          </w:tcPr>
          <w:p w14:paraId="675CDED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workers and portable equipment for hire in the city (e.g. mobile supports, transfer boards, commode chair, short term bookings of attendant/personal care workers)</w:t>
            </w:r>
          </w:p>
        </w:tc>
        <w:tc>
          <w:tcPr>
            <w:tcW w:w="1123" w:type="dxa"/>
            <w:shd w:val="clear" w:color="auto" w:fill="auto"/>
            <w:noWrap/>
          </w:tcPr>
          <w:p w14:paraId="70DE0B90" w14:textId="2A762AC8"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c>
          <w:tcPr>
            <w:tcW w:w="1123" w:type="dxa"/>
            <w:shd w:val="clear" w:color="auto" w:fill="auto"/>
            <w:noWrap/>
          </w:tcPr>
          <w:p w14:paraId="116E8043" w14:textId="12499F3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573B4203"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1760455C" w14:textId="3BC3F48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63518CD9" w14:textId="6AFA7B7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4A954409" w14:textId="6AD75BB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08BC1528" w14:textId="77777777" w:rsidTr="007F41EA">
        <w:trPr>
          <w:trHeight w:val="290"/>
        </w:trPr>
        <w:tc>
          <w:tcPr>
            <w:tcW w:w="567" w:type="dxa"/>
            <w:shd w:val="clear" w:color="auto" w:fill="auto"/>
            <w:noWrap/>
            <w:hideMark/>
          </w:tcPr>
          <w:p w14:paraId="0C064E42"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hideMark/>
          </w:tcPr>
          <w:p w14:paraId="68F4EA4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accessibility of personal grooming/styling services (e.g. hairdressers, tattooists)</w:t>
            </w:r>
          </w:p>
        </w:tc>
        <w:tc>
          <w:tcPr>
            <w:tcW w:w="1123" w:type="dxa"/>
            <w:shd w:val="clear" w:color="auto" w:fill="auto"/>
            <w:noWrap/>
          </w:tcPr>
          <w:p w14:paraId="16CD923F" w14:textId="125404C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6770418B" w14:textId="2D6E3DE0"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hideMark/>
          </w:tcPr>
          <w:p w14:paraId="588F5659"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0DF080E8" w14:textId="6789982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E8DFF53" w14:textId="265E905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0888F217" w14:textId="18220BA9"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08381D62" w14:textId="77777777" w:rsidTr="007F41EA">
        <w:trPr>
          <w:trHeight w:val="290"/>
        </w:trPr>
        <w:tc>
          <w:tcPr>
            <w:tcW w:w="567" w:type="dxa"/>
            <w:shd w:val="clear" w:color="auto" w:fill="auto"/>
            <w:noWrap/>
            <w:hideMark/>
          </w:tcPr>
          <w:p w14:paraId="328446D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hideMark/>
          </w:tcPr>
          <w:p w14:paraId="179F9A5A"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mobility access at events e.g. ensure accessible seating has good views, improve temporary structures such as ramps</w:t>
            </w:r>
          </w:p>
        </w:tc>
        <w:tc>
          <w:tcPr>
            <w:tcW w:w="1123" w:type="dxa"/>
            <w:shd w:val="clear" w:color="auto" w:fill="auto"/>
            <w:noWrap/>
          </w:tcPr>
          <w:p w14:paraId="60F13128" w14:textId="3C4778F8"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1FF7A9CB" w14:textId="794890F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7B39978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6B77EF03" w14:textId="249F8662"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3192A6B" w14:textId="14D34D6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277D2D1B" w14:textId="488C12D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044798CF" w14:textId="77777777" w:rsidTr="007F41EA">
        <w:trPr>
          <w:trHeight w:val="290"/>
        </w:trPr>
        <w:tc>
          <w:tcPr>
            <w:tcW w:w="567" w:type="dxa"/>
            <w:shd w:val="clear" w:color="auto" w:fill="auto"/>
            <w:noWrap/>
            <w:hideMark/>
          </w:tcPr>
          <w:p w14:paraId="6BCBF165"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hideMark/>
          </w:tcPr>
          <w:p w14:paraId="09F8A3C2" w14:textId="2EB8461A"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More free </w:t>
            </w:r>
            <w:proofErr w:type="spellStart"/>
            <w:r w:rsidRPr="008F3F9C">
              <w:rPr>
                <w:rFonts w:eastAsia="Times New Roman" w:cstheme="minorHAnsi"/>
                <w:color w:val="1F3864" w:themeColor="accent1" w:themeShade="80"/>
                <w:lang w:eastAsia="en-AU"/>
              </w:rPr>
              <w:t>Wi</w:t>
            </w:r>
            <w:r w:rsidR="00A23935" w:rsidRPr="008F3F9C">
              <w:rPr>
                <w:rFonts w:eastAsia="Times New Roman" w:cstheme="minorHAnsi"/>
                <w:color w:val="1F3864" w:themeColor="accent1" w:themeShade="80"/>
                <w:lang w:eastAsia="en-AU"/>
              </w:rPr>
              <w:t>F</w:t>
            </w:r>
            <w:r w:rsidRPr="008F3F9C">
              <w:rPr>
                <w:rFonts w:eastAsia="Times New Roman" w:cstheme="minorHAnsi"/>
                <w:color w:val="1F3864" w:themeColor="accent1" w:themeShade="80"/>
                <w:lang w:eastAsia="en-AU"/>
              </w:rPr>
              <w:t>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22AF0AE4" w14:textId="1CF88A8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30419642" w14:textId="6FEF3936"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5F2E3C1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233" w:type="dxa"/>
            <w:shd w:val="clear" w:color="auto" w:fill="auto"/>
            <w:noWrap/>
          </w:tcPr>
          <w:p w14:paraId="0BC51215" w14:textId="16F3328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2537889" w14:textId="094DBB1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7743EF7D" w14:textId="13BA74A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725CB5C9" w14:textId="77777777" w:rsidTr="007F41EA">
        <w:trPr>
          <w:trHeight w:val="290"/>
        </w:trPr>
        <w:tc>
          <w:tcPr>
            <w:tcW w:w="567" w:type="dxa"/>
            <w:shd w:val="clear" w:color="auto" w:fill="auto"/>
            <w:noWrap/>
            <w:hideMark/>
          </w:tcPr>
          <w:p w14:paraId="49BDDD31"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86</w:t>
            </w:r>
          </w:p>
        </w:tc>
        <w:tc>
          <w:tcPr>
            <w:tcW w:w="6662" w:type="dxa"/>
            <w:shd w:val="clear" w:color="auto" w:fill="auto"/>
            <w:noWrap/>
            <w:vAlign w:val="bottom"/>
            <w:hideMark/>
          </w:tcPr>
          <w:p w14:paraId="13DB9026"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rides accessible at events (e.g. Royal Melbourne Show, Moomba)</w:t>
            </w:r>
          </w:p>
        </w:tc>
        <w:tc>
          <w:tcPr>
            <w:tcW w:w="1123" w:type="dxa"/>
            <w:shd w:val="clear" w:color="auto" w:fill="auto"/>
            <w:noWrap/>
          </w:tcPr>
          <w:p w14:paraId="6935B222" w14:textId="05E80F8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3" w:type="dxa"/>
            <w:shd w:val="clear" w:color="auto" w:fill="auto"/>
            <w:noWrap/>
          </w:tcPr>
          <w:p w14:paraId="4BFFA242" w14:textId="4772BDD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2900AB0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233" w:type="dxa"/>
            <w:shd w:val="clear" w:color="auto" w:fill="auto"/>
            <w:noWrap/>
          </w:tcPr>
          <w:p w14:paraId="19ACDD7E" w14:textId="0AE50443"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c>
          <w:tcPr>
            <w:tcW w:w="1123" w:type="dxa"/>
            <w:shd w:val="clear" w:color="auto" w:fill="auto"/>
            <w:noWrap/>
          </w:tcPr>
          <w:p w14:paraId="17B9F0FC" w14:textId="06103F0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535EAE97" w14:textId="396B74F2"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2.87</w:t>
            </w:r>
          </w:p>
        </w:tc>
      </w:tr>
      <w:tr w:rsidR="008F3F9C" w:rsidRPr="008F3F9C" w14:paraId="69F1F5C3" w14:textId="77777777" w:rsidTr="007F41EA">
        <w:trPr>
          <w:trHeight w:val="290"/>
        </w:trPr>
        <w:tc>
          <w:tcPr>
            <w:tcW w:w="567" w:type="dxa"/>
            <w:shd w:val="clear" w:color="auto" w:fill="auto"/>
            <w:noWrap/>
            <w:hideMark/>
          </w:tcPr>
          <w:p w14:paraId="69B6E58A"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hideMark/>
          </w:tcPr>
          <w:p w14:paraId="2890D35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More options for accessible tourism (e.g. recumbent bike tours)</w:t>
            </w:r>
          </w:p>
        </w:tc>
        <w:tc>
          <w:tcPr>
            <w:tcW w:w="1123" w:type="dxa"/>
            <w:shd w:val="clear" w:color="auto" w:fill="auto"/>
            <w:noWrap/>
          </w:tcPr>
          <w:p w14:paraId="5708CC9B" w14:textId="32A777E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79E36E5" w14:textId="17E97FE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5BACA7D6"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09AFA2E0" w14:textId="0EE134D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32080E98" w14:textId="384F7E56"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7A249EED" w14:textId="4D30D66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707EB0E4" w14:textId="77777777" w:rsidTr="007D23AC">
        <w:trPr>
          <w:trHeight w:val="290"/>
        </w:trPr>
        <w:tc>
          <w:tcPr>
            <w:tcW w:w="7229" w:type="dxa"/>
            <w:gridSpan w:val="2"/>
            <w:shd w:val="clear" w:color="auto" w:fill="auto"/>
            <w:noWrap/>
            <w:vAlign w:val="center"/>
            <w:hideMark/>
          </w:tcPr>
          <w:p w14:paraId="74172E28" w14:textId="5CB56846" w:rsidR="00C33AD2" w:rsidRPr="008F3F9C" w:rsidRDefault="00C33AD2" w:rsidP="00C33AD2">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Buildings</w:t>
            </w:r>
          </w:p>
        </w:tc>
        <w:tc>
          <w:tcPr>
            <w:tcW w:w="1123" w:type="dxa"/>
            <w:shd w:val="clear" w:color="auto" w:fill="auto"/>
            <w:noWrap/>
            <w:vAlign w:val="center"/>
          </w:tcPr>
          <w:p w14:paraId="3852B46F" w14:textId="3C5D2641"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4.38</w:t>
            </w:r>
          </w:p>
        </w:tc>
        <w:tc>
          <w:tcPr>
            <w:tcW w:w="1123" w:type="dxa"/>
            <w:shd w:val="clear" w:color="auto" w:fill="auto"/>
            <w:noWrap/>
            <w:vAlign w:val="center"/>
          </w:tcPr>
          <w:p w14:paraId="57E0E28F" w14:textId="3918937E"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4.15</w:t>
            </w:r>
          </w:p>
        </w:tc>
        <w:tc>
          <w:tcPr>
            <w:tcW w:w="1014" w:type="dxa"/>
            <w:shd w:val="clear" w:color="auto" w:fill="auto"/>
            <w:noWrap/>
            <w:vAlign w:val="center"/>
            <w:hideMark/>
          </w:tcPr>
          <w:p w14:paraId="696078CA" w14:textId="77777777"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4.30</w:t>
            </w:r>
          </w:p>
        </w:tc>
        <w:tc>
          <w:tcPr>
            <w:tcW w:w="1233" w:type="dxa"/>
            <w:shd w:val="clear" w:color="auto" w:fill="auto"/>
            <w:noWrap/>
            <w:vAlign w:val="center"/>
          </w:tcPr>
          <w:p w14:paraId="3506CC5A" w14:textId="4EA4A7A1"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4.15</w:t>
            </w:r>
          </w:p>
        </w:tc>
        <w:tc>
          <w:tcPr>
            <w:tcW w:w="1123" w:type="dxa"/>
            <w:shd w:val="clear" w:color="auto" w:fill="auto"/>
            <w:noWrap/>
            <w:vAlign w:val="center"/>
          </w:tcPr>
          <w:p w14:paraId="60DA72E8" w14:textId="5A224119"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vAlign w:val="center"/>
            <w:hideMark/>
          </w:tcPr>
          <w:p w14:paraId="377722CC" w14:textId="77777777"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3.90</w:t>
            </w:r>
          </w:p>
        </w:tc>
      </w:tr>
      <w:tr w:rsidR="008F3F9C" w:rsidRPr="008F3F9C" w14:paraId="69AB5707" w14:textId="77777777" w:rsidTr="007F41EA">
        <w:trPr>
          <w:trHeight w:val="290"/>
        </w:trPr>
        <w:tc>
          <w:tcPr>
            <w:tcW w:w="567" w:type="dxa"/>
            <w:shd w:val="clear" w:color="auto" w:fill="auto"/>
            <w:noWrap/>
            <w:hideMark/>
          </w:tcPr>
          <w:p w14:paraId="4755114A"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hideMark/>
          </w:tcPr>
          <w:p w14:paraId="25852478"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quality and consistency of Australian Standards and building codes (e.g. incorporate more universal design principles)</w:t>
            </w:r>
          </w:p>
        </w:tc>
        <w:tc>
          <w:tcPr>
            <w:tcW w:w="1123" w:type="dxa"/>
            <w:shd w:val="clear" w:color="auto" w:fill="auto"/>
            <w:noWrap/>
          </w:tcPr>
          <w:p w14:paraId="7FD4C83C" w14:textId="4E280DB8"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2112B24A" w14:textId="6607E24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654E8A89"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233" w:type="dxa"/>
            <w:shd w:val="clear" w:color="auto" w:fill="auto"/>
            <w:noWrap/>
          </w:tcPr>
          <w:p w14:paraId="112598D1" w14:textId="2DF09B5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4.41</w:t>
            </w:r>
          </w:p>
        </w:tc>
        <w:tc>
          <w:tcPr>
            <w:tcW w:w="1123" w:type="dxa"/>
            <w:shd w:val="clear" w:color="auto" w:fill="auto"/>
            <w:noWrap/>
          </w:tcPr>
          <w:p w14:paraId="6A6444BE" w14:textId="5EBFDD8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23AE1D6B" w14:textId="09D77F9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5034497C" w14:textId="77777777" w:rsidTr="007F41EA">
        <w:trPr>
          <w:trHeight w:val="290"/>
        </w:trPr>
        <w:tc>
          <w:tcPr>
            <w:tcW w:w="567" w:type="dxa"/>
            <w:shd w:val="clear" w:color="auto" w:fill="auto"/>
            <w:noWrap/>
            <w:hideMark/>
          </w:tcPr>
          <w:p w14:paraId="6D369A7B"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hideMark/>
          </w:tcPr>
          <w:p w14:paraId="62D152F3"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of use for toilets e.g. separate baby change, don't use for storage, don't use unless you have a disability</w:t>
            </w:r>
          </w:p>
        </w:tc>
        <w:tc>
          <w:tcPr>
            <w:tcW w:w="1123" w:type="dxa"/>
            <w:shd w:val="clear" w:color="auto" w:fill="auto"/>
            <w:noWrap/>
          </w:tcPr>
          <w:p w14:paraId="13680E45" w14:textId="71A32C6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9F82650" w14:textId="5780A07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5FE29C3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38F9298" w14:textId="0283A7D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05F795EF" w14:textId="01A2A04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063F9498" w14:textId="69664843"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094E9C17" w14:textId="77777777" w:rsidTr="007F41EA">
        <w:trPr>
          <w:trHeight w:val="290"/>
        </w:trPr>
        <w:tc>
          <w:tcPr>
            <w:tcW w:w="567" w:type="dxa"/>
            <w:shd w:val="clear" w:color="auto" w:fill="auto"/>
            <w:noWrap/>
            <w:hideMark/>
          </w:tcPr>
          <w:p w14:paraId="00F3F1B8"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hideMark/>
          </w:tcPr>
          <w:p w14:paraId="298CC0E4"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policing of building code compliance</w:t>
            </w:r>
          </w:p>
        </w:tc>
        <w:tc>
          <w:tcPr>
            <w:tcW w:w="1123" w:type="dxa"/>
            <w:shd w:val="clear" w:color="auto" w:fill="auto"/>
            <w:noWrap/>
          </w:tcPr>
          <w:p w14:paraId="17D0A247" w14:textId="1BEC309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3" w:type="dxa"/>
            <w:shd w:val="clear" w:color="auto" w:fill="auto"/>
            <w:noWrap/>
          </w:tcPr>
          <w:p w14:paraId="39EE4CA8" w14:textId="7C992442"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05FF9679"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233" w:type="dxa"/>
            <w:shd w:val="clear" w:color="auto" w:fill="auto"/>
            <w:noWrap/>
          </w:tcPr>
          <w:p w14:paraId="393C5C0D" w14:textId="0FCA405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123" w:type="dxa"/>
            <w:shd w:val="clear" w:color="auto" w:fill="auto"/>
            <w:noWrap/>
          </w:tcPr>
          <w:p w14:paraId="5BA42C1F" w14:textId="56EB463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124" w:type="dxa"/>
            <w:shd w:val="clear" w:color="auto" w:fill="auto"/>
            <w:noWrap/>
            <w:hideMark/>
          </w:tcPr>
          <w:p w14:paraId="443D9374" w14:textId="72046B0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7547580" w14:textId="77777777" w:rsidTr="007F41EA">
        <w:trPr>
          <w:trHeight w:val="290"/>
        </w:trPr>
        <w:tc>
          <w:tcPr>
            <w:tcW w:w="567" w:type="dxa"/>
            <w:shd w:val="clear" w:color="auto" w:fill="auto"/>
            <w:noWrap/>
            <w:hideMark/>
          </w:tcPr>
          <w:p w14:paraId="27C6D4C1"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hideMark/>
          </w:tcPr>
          <w:p w14:paraId="11DCC503"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legislation</w:t>
            </w:r>
          </w:p>
        </w:tc>
        <w:tc>
          <w:tcPr>
            <w:tcW w:w="1123" w:type="dxa"/>
            <w:shd w:val="clear" w:color="auto" w:fill="auto"/>
            <w:noWrap/>
          </w:tcPr>
          <w:p w14:paraId="5D7EAFD9" w14:textId="4F11906F"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602CF4AB" w14:textId="1A11042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37B31FFC"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233" w:type="dxa"/>
            <w:shd w:val="clear" w:color="auto" w:fill="auto"/>
            <w:noWrap/>
          </w:tcPr>
          <w:p w14:paraId="6DDED48B" w14:textId="5D1318A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123" w:type="dxa"/>
            <w:shd w:val="clear" w:color="auto" w:fill="auto"/>
            <w:noWrap/>
          </w:tcPr>
          <w:p w14:paraId="188CDC13" w14:textId="1AF09873"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6EE376E1" w14:textId="2CC32A6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2AAC1568" w14:textId="77777777" w:rsidTr="007F41EA">
        <w:trPr>
          <w:trHeight w:val="290"/>
        </w:trPr>
        <w:tc>
          <w:tcPr>
            <w:tcW w:w="567" w:type="dxa"/>
            <w:shd w:val="clear" w:color="auto" w:fill="auto"/>
            <w:noWrap/>
            <w:hideMark/>
          </w:tcPr>
          <w:p w14:paraId="6E2C685E"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hideMark/>
          </w:tcPr>
          <w:p w14:paraId="38ACD92E"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retrofitting with universal design principles a priority (e.g. </w:t>
            </w:r>
            <w:proofErr w:type="gramStart"/>
            <w:r w:rsidRPr="008F3F9C">
              <w:rPr>
                <w:rFonts w:eastAsia="Times New Roman" w:cstheme="minorHAnsi"/>
                <w:color w:val="1F3864" w:themeColor="accent1" w:themeShade="80"/>
                <w:lang w:eastAsia="en-AU"/>
              </w:rPr>
              <w:t>through the use of</w:t>
            </w:r>
            <w:proofErr w:type="gramEnd"/>
            <w:r w:rsidRPr="008F3F9C">
              <w:rPr>
                <w:rFonts w:eastAsia="Times New Roman" w:cstheme="minorHAnsi"/>
                <w:color w:val="1F3864" w:themeColor="accent1" w:themeShade="80"/>
                <w:lang w:eastAsia="en-AU"/>
              </w:rPr>
              <w:t xml:space="preserve"> incentives)</w:t>
            </w:r>
          </w:p>
        </w:tc>
        <w:tc>
          <w:tcPr>
            <w:tcW w:w="1123" w:type="dxa"/>
            <w:shd w:val="clear" w:color="auto" w:fill="auto"/>
            <w:noWrap/>
          </w:tcPr>
          <w:p w14:paraId="5A149D70" w14:textId="6FDEE244"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3E8C8D2" w14:textId="19D9B9C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746D192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186AA01F" w14:textId="40A5C7B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4D8D8C85" w14:textId="1B154022"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A549A31" w14:textId="46374CA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633F596D" w14:textId="77777777" w:rsidTr="007F41EA">
        <w:trPr>
          <w:trHeight w:val="290"/>
        </w:trPr>
        <w:tc>
          <w:tcPr>
            <w:tcW w:w="567" w:type="dxa"/>
            <w:shd w:val="clear" w:color="auto" w:fill="auto"/>
            <w:noWrap/>
            <w:hideMark/>
          </w:tcPr>
          <w:p w14:paraId="26BDF4D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hideMark/>
          </w:tcPr>
          <w:p w14:paraId="60660569"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When designing new buildings, make sure people always consider the Disability Discrimination Act from the start</w:t>
            </w:r>
          </w:p>
        </w:tc>
        <w:tc>
          <w:tcPr>
            <w:tcW w:w="1123" w:type="dxa"/>
            <w:shd w:val="clear" w:color="auto" w:fill="auto"/>
            <w:noWrap/>
          </w:tcPr>
          <w:p w14:paraId="44EA8747" w14:textId="549B32C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4.76</w:t>
            </w:r>
          </w:p>
        </w:tc>
        <w:tc>
          <w:tcPr>
            <w:tcW w:w="1123" w:type="dxa"/>
            <w:shd w:val="clear" w:color="auto" w:fill="auto"/>
            <w:noWrap/>
          </w:tcPr>
          <w:p w14:paraId="74548B7A" w14:textId="50B86D5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6A77BB9B"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4.69</w:t>
            </w:r>
          </w:p>
        </w:tc>
        <w:tc>
          <w:tcPr>
            <w:tcW w:w="1233" w:type="dxa"/>
            <w:shd w:val="clear" w:color="auto" w:fill="auto"/>
            <w:noWrap/>
          </w:tcPr>
          <w:p w14:paraId="0E6525EB" w14:textId="32EB736D"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123" w:type="dxa"/>
            <w:shd w:val="clear" w:color="auto" w:fill="auto"/>
            <w:noWrap/>
          </w:tcPr>
          <w:p w14:paraId="596C5E78" w14:textId="194A0F5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2D7100FB" w14:textId="3D99BF9B"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r>
      <w:tr w:rsidR="008F3F9C" w:rsidRPr="008F3F9C" w14:paraId="366482D2" w14:textId="77777777" w:rsidTr="007F41EA">
        <w:trPr>
          <w:trHeight w:val="290"/>
        </w:trPr>
        <w:tc>
          <w:tcPr>
            <w:tcW w:w="567" w:type="dxa"/>
            <w:shd w:val="clear" w:color="auto" w:fill="auto"/>
            <w:noWrap/>
            <w:hideMark/>
          </w:tcPr>
          <w:p w14:paraId="105685F0"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hideMark/>
          </w:tcPr>
          <w:p w14:paraId="625D0BC5"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123" w:type="dxa"/>
            <w:shd w:val="clear" w:color="auto" w:fill="auto"/>
            <w:noWrap/>
          </w:tcPr>
          <w:p w14:paraId="26997EA0" w14:textId="60F7E1A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4.81</w:t>
            </w:r>
          </w:p>
        </w:tc>
        <w:tc>
          <w:tcPr>
            <w:tcW w:w="1123" w:type="dxa"/>
            <w:shd w:val="clear" w:color="auto" w:fill="auto"/>
            <w:noWrap/>
          </w:tcPr>
          <w:p w14:paraId="699B95D7" w14:textId="4E488ED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0D0518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233" w:type="dxa"/>
            <w:shd w:val="clear" w:color="auto" w:fill="auto"/>
            <w:noWrap/>
          </w:tcPr>
          <w:p w14:paraId="22D40AD3" w14:textId="0DB7DC1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3BAFFA46" w14:textId="493BAF9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69211D0E" w14:textId="5FD1458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41F67507" w14:textId="77777777" w:rsidTr="007F41EA">
        <w:trPr>
          <w:trHeight w:val="290"/>
        </w:trPr>
        <w:tc>
          <w:tcPr>
            <w:tcW w:w="567" w:type="dxa"/>
            <w:shd w:val="clear" w:color="auto" w:fill="auto"/>
            <w:noWrap/>
            <w:hideMark/>
          </w:tcPr>
          <w:p w14:paraId="48FB78DF"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hideMark/>
          </w:tcPr>
          <w:p w14:paraId="7258E0E5"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evacuation procedures for people with disability</w:t>
            </w:r>
          </w:p>
        </w:tc>
        <w:tc>
          <w:tcPr>
            <w:tcW w:w="1123" w:type="dxa"/>
            <w:shd w:val="clear" w:color="auto" w:fill="auto"/>
            <w:noWrap/>
          </w:tcPr>
          <w:p w14:paraId="56B8A1E2" w14:textId="2099541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04273C23" w14:textId="509C597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703AC6CE"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19E9C09A" w14:textId="618225E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78E9FD9" w14:textId="11CCCB3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759721BE" w14:textId="2E1232C7"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41B9157D" w14:textId="77777777" w:rsidTr="007F41EA">
        <w:trPr>
          <w:trHeight w:val="290"/>
        </w:trPr>
        <w:tc>
          <w:tcPr>
            <w:tcW w:w="567" w:type="dxa"/>
            <w:shd w:val="clear" w:color="auto" w:fill="auto"/>
            <w:noWrap/>
            <w:hideMark/>
          </w:tcPr>
          <w:p w14:paraId="26F462E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hideMark/>
          </w:tcPr>
          <w:p w14:paraId="08827409"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planning schemes and planning policy</w:t>
            </w:r>
          </w:p>
        </w:tc>
        <w:tc>
          <w:tcPr>
            <w:tcW w:w="1123" w:type="dxa"/>
            <w:shd w:val="clear" w:color="auto" w:fill="auto"/>
            <w:noWrap/>
          </w:tcPr>
          <w:p w14:paraId="0FAA4162" w14:textId="353C7AB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4.89</w:t>
            </w:r>
          </w:p>
        </w:tc>
        <w:tc>
          <w:tcPr>
            <w:tcW w:w="1123" w:type="dxa"/>
            <w:shd w:val="clear" w:color="auto" w:fill="auto"/>
            <w:noWrap/>
          </w:tcPr>
          <w:p w14:paraId="119B045A" w14:textId="192227F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302A992"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233" w:type="dxa"/>
            <w:shd w:val="clear" w:color="auto" w:fill="auto"/>
            <w:noWrap/>
          </w:tcPr>
          <w:p w14:paraId="182FF459" w14:textId="58F4214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2BDB78E" w14:textId="789BD04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43377610" w14:textId="23C4503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4F703B7C" w14:textId="77777777" w:rsidTr="007F41EA">
        <w:trPr>
          <w:trHeight w:val="290"/>
        </w:trPr>
        <w:tc>
          <w:tcPr>
            <w:tcW w:w="567" w:type="dxa"/>
            <w:shd w:val="clear" w:color="auto" w:fill="auto"/>
            <w:noWrap/>
            <w:hideMark/>
          </w:tcPr>
          <w:p w14:paraId="747A2670"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62</w:t>
            </w:r>
          </w:p>
        </w:tc>
        <w:tc>
          <w:tcPr>
            <w:tcW w:w="6662" w:type="dxa"/>
            <w:shd w:val="clear" w:color="auto" w:fill="auto"/>
            <w:noWrap/>
            <w:vAlign w:val="bottom"/>
            <w:hideMark/>
          </w:tcPr>
          <w:p w14:paraId="0D218237"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Review what permits are allocated on the streets (e.g. buskers, cafes, activities that generate crowds)</w:t>
            </w:r>
          </w:p>
        </w:tc>
        <w:tc>
          <w:tcPr>
            <w:tcW w:w="1123" w:type="dxa"/>
            <w:shd w:val="clear" w:color="auto" w:fill="auto"/>
            <w:noWrap/>
          </w:tcPr>
          <w:p w14:paraId="598D1E45" w14:textId="6C3D397D"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15CF0FF1" w14:textId="4E65005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43A33FFB"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c>
          <w:tcPr>
            <w:tcW w:w="1233" w:type="dxa"/>
            <w:shd w:val="clear" w:color="auto" w:fill="auto"/>
            <w:noWrap/>
          </w:tcPr>
          <w:p w14:paraId="68DA5932" w14:textId="28AE446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4.12</w:t>
            </w:r>
          </w:p>
        </w:tc>
        <w:tc>
          <w:tcPr>
            <w:tcW w:w="1123" w:type="dxa"/>
            <w:shd w:val="clear" w:color="auto" w:fill="auto"/>
            <w:noWrap/>
          </w:tcPr>
          <w:p w14:paraId="1B9CCB47" w14:textId="0C91CD1F"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692F1CC9" w14:textId="58450A5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4.07</w:t>
            </w:r>
          </w:p>
        </w:tc>
      </w:tr>
      <w:tr w:rsidR="008F3F9C" w:rsidRPr="008F3F9C" w14:paraId="11822BAD" w14:textId="77777777" w:rsidTr="007F41EA">
        <w:trPr>
          <w:trHeight w:val="290"/>
        </w:trPr>
        <w:tc>
          <w:tcPr>
            <w:tcW w:w="567" w:type="dxa"/>
            <w:shd w:val="clear" w:color="auto" w:fill="auto"/>
            <w:noWrap/>
            <w:hideMark/>
          </w:tcPr>
          <w:p w14:paraId="1FA6F68A"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hideMark/>
          </w:tcPr>
          <w:p w14:paraId="634CD496"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toilet standards, including toilet heights and toilet roll holder placement?</w:t>
            </w:r>
          </w:p>
        </w:tc>
        <w:tc>
          <w:tcPr>
            <w:tcW w:w="1123" w:type="dxa"/>
            <w:shd w:val="clear" w:color="auto" w:fill="auto"/>
            <w:noWrap/>
          </w:tcPr>
          <w:p w14:paraId="15847123" w14:textId="03D35D4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14F4FBBF" w14:textId="13CB8F0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156A926D"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34801061" w14:textId="40836E40"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3001163B" w14:textId="5076E10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34BEA9BB" w14:textId="2286DDA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45F0E618" w14:textId="77777777" w:rsidTr="007F41EA">
        <w:trPr>
          <w:trHeight w:val="290"/>
        </w:trPr>
        <w:tc>
          <w:tcPr>
            <w:tcW w:w="567" w:type="dxa"/>
            <w:shd w:val="clear" w:color="auto" w:fill="auto"/>
            <w:noWrap/>
            <w:hideMark/>
          </w:tcPr>
          <w:p w14:paraId="49D23CED"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102</w:t>
            </w:r>
          </w:p>
        </w:tc>
        <w:tc>
          <w:tcPr>
            <w:tcW w:w="6662" w:type="dxa"/>
            <w:shd w:val="clear" w:color="auto" w:fill="auto"/>
            <w:noWrap/>
            <w:vAlign w:val="bottom"/>
            <w:hideMark/>
          </w:tcPr>
          <w:p w14:paraId="217828F7"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accessible housing and apartments (e.g. with key rooms on ground floor)</w:t>
            </w:r>
          </w:p>
        </w:tc>
        <w:tc>
          <w:tcPr>
            <w:tcW w:w="1123" w:type="dxa"/>
            <w:shd w:val="clear" w:color="auto" w:fill="auto"/>
            <w:noWrap/>
          </w:tcPr>
          <w:p w14:paraId="19C84F8B" w14:textId="5EAE6A2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34A049BC" w14:textId="033AF5EF"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4397AA8"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2C232BD7" w14:textId="0D295BA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5C55A268" w14:textId="7BA376F2"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124" w:type="dxa"/>
            <w:shd w:val="clear" w:color="auto" w:fill="auto"/>
            <w:noWrap/>
            <w:hideMark/>
          </w:tcPr>
          <w:p w14:paraId="5C445EAC" w14:textId="018B307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D4C1CC6" w14:textId="77777777" w:rsidTr="007F41EA">
        <w:trPr>
          <w:trHeight w:val="290"/>
        </w:trPr>
        <w:tc>
          <w:tcPr>
            <w:tcW w:w="567" w:type="dxa"/>
            <w:shd w:val="clear" w:color="auto" w:fill="auto"/>
            <w:noWrap/>
            <w:hideMark/>
          </w:tcPr>
          <w:p w14:paraId="45B7F8FD"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104</w:t>
            </w:r>
          </w:p>
        </w:tc>
        <w:tc>
          <w:tcPr>
            <w:tcW w:w="6662" w:type="dxa"/>
            <w:shd w:val="clear" w:color="auto" w:fill="auto"/>
            <w:noWrap/>
            <w:vAlign w:val="bottom"/>
            <w:hideMark/>
          </w:tcPr>
          <w:p w14:paraId="3DD7ECAF"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1F9FC932" w14:textId="642B093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4FF651EA" w14:textId="07F98501"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37B1542D"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28F717D8" w14:textId="06ACE2D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2A5A769D" w14:textId="491724F7"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B8520E7" w14:textId="4ACB9BFD"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21871AC7" w14:textId="77777777" w:rsidTr="007F41EA">
        <w:trPr>
          <w:trHeight w:val="290"/>
        </w:trPr>
        <w:tc>
          <w:tcPr>
            <w:tcW w:w="567" w:type="dxa"/>
            <w:shd w:val="clear" w:color="auto" w:fill="auto"/>
            <w:noWrap/>
            <w:hideMark/>
          </w:tcPr>
          <w:p w14:paraId="1BF8D6A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105</w:t>
            </w:r>
          </w:p>
        </w:tc>
        <w:tc>
          <w:tcPr>
            <w:tcW w:w="6662" w:type="dxa"/>
            <w:shd w:val="clear" w:color="auto" w:fill="auto"/>
            <w:noWrap/>
            <w:vAlign w:val="bottom"/>
            <w:hideMark/>
          </w:tcPr>
          <w:p w14:paraId="344EE4B0"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stronger requirements for accessibility within shops (e.g. reduce the use of steps)</w:t>
            </w:r>
          </w:p>
        </w:tc>
        <w:tc>
          <w:tcPr>
            <w:tcW w:w="1123" w:type="dxa"/>
            <w:shd w:val="clear" w:color="auto" w:fill="auto"/>
            <w:noWrap/>
          </w:tcPr>
          <w:p w14:paraId="51A7F3A0" w14:textId="620DAC3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333A2A1A" w14:textId="0A702D2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596DED47"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6934A1B8" w14:textId="31862FA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232D0363" w14:textId="17F1E5B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10E7A3E4" w14:textId="0759767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4A9481B8" w14:textId="77777777" w:rsidTr="007D23AC">
        <w:trPr>
          <w:trHeight w:val="290"/>
        </w:trPr>
        <w:tc>
          <w:tcPr>
            <w:tcW w:w="7229" w:type="dxa"/>
            <w:gridSpan w:val="2"/>
            <w:shd w:val="clear" w:color="auto" w:fill="auto"/>
            <w:noWrap/>
            <w:vAlign w:val="center"/>
            <w:hideMark/>
          </w:tcPr>
          <w:p w14:paraId="571AF991" w14:textId="77777777" w:rsidR="004408FE" w:rsidRPr="008F3F9C" w:rsidRDefault="004408FE" w:rsidP="004408F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Law and Policy</w:t>
            </w:r>
          </w:p>
        </w:tc>
        <w:tc>
          <w:tcPr>
            <w:tcW w:w="1123" w:type="dxa"/>
            <w:shd w:val="clear" w:color="auto" w:fill="auto"/>
            <w:noWrap/>
            <w:vAlign w:val="center"/>
          </w:tcPr>
          <w:p w14:paraId="40E50F22" w14:textId="431C4183"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4.24</w:t>
            </w:r>
          </w:p>
        </w:tc>
        <w:tc>
          <w:tcPr>
            <w:tcW w:w="1123" w:type="dxa"/>
            <w:shd w:val="clear" w:color="auto" w:fill="auto"/>
            <w:noWrap/>
            <w:vAlign w:val="center"/>
          </w:tcPr>
          <w:p w14:paraId="2E8274ED" w14:textId="7930B332"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4.03</w:t>
            </w:r>
          </w:p>
        </w:tc>
        <w:tc>
          <w:tcPr>
            <w:tcW w:w="1014" w:type="dxa"/>
            <w:shd w:val="clear" w:color="auto" w:fill="auto"/>
            <w:noWrap/>
            <w:vAlign w:val="center"/>
            <w:hideMark/>
          </w:tcPr>
          <w:p w14:paraId="5DCC7F50" w14:textId="7777777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233" w:type="dxa"/>
            <w:shd w:val="clear" w:color="auto" w:fill="auto"/>
            <w:noWrap/>
            <w:vAlign w:val="center"/>
          </w:tcPr>
          <w:p w14:paraId="093D0A64" w14:textId="1E6C667C"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vAlign w:val="center"/>
          </w:tcPr>
          <w:p w14:paraId="05C44824" w14:textId="20B059A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3.74</w:t>
            </w:r>
          </w:p>
        </w:tc>
        <w:tc>
          <w:tcPr>
            <w:tcW w:w="1124" w:type="dxa"/>
            <w:shd w:val="clear" w:color="auto" w:fill="auto"/>
            <w:noWrap/>
            <w:vAlign w:val="center"/>
            <w:hideMark/>
          </w:tcPr>
          <w:p w14:paraId="56104E31" w14:textId="7777777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4.04</w:t>
            </w:r>
          </w:p>
        </w:tc>
      </w:tr>
      <w:tr w:rsidR="008F3F9C" w:rsidRPr="008F3F9C" w14:paraId="021282FF" w14:textId="77777777" w:rsidTr="007D23AC">
        <w:trPr>
          <w:trHeight w:val="290"/>
        </w:trPr>
        <w:tc>
          <w:tcPr>
            <w:tcW w:w="567" w:type="dxa"/>
            <w:shd w:val="clear" w:color="auto" w:fill="auto"/>
            <w:noWrap/>
            <w:hideMark/>
          </w:tcPr>
          <w:p w14:paraId="3E415A78"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hideMark/>
          </w:tcPr>
          <w:p w14:paraId="6C387346"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disability signage to teach the public about the diversity of disability (including invisible disability)</w:t>
            </w:r>
          </w:p>
        </w:tc>
        <w:tc>
          <w:tcPr>
            <w:tcW w:w="1123" w:type="dxa"/>
            <w:shd w:val="clear" w:color="auto" w:fill="auto"/>
            <w:noWrap/>
          </w:tcPr>
          <w:p w14:paraId="4CAB41C9" w14:textId="31B0450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123" w:type="dxa"/>
            <w:shd w:val="clear" w:color="auto" w:fill="auto"/>
            <w:noWrap/>
          </w:tcPr>
          <w:p w14:paraId="61079183" w14:textId="5600E48F"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A66321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233" w:type="dxa"/>
            <w:shd w:val="clear" w:color="auto" w:fill="auto"/>
            <w:noWrap/>
          </w:tcPr>
          <w:p w14:paraId="3D9CA4F3" w14:textId="05FEF84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3" w:type="dxa"/>
            <w:shd w:val="clear" w:color="auto" w:fill="auto"/>
            <w:noWrap/>
          </w:tcPr>
          <w:p w14:paraId="3D70DD36" w14:textId="1161B1A6"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124" w:type="dxa"/>
            <w:shd w:val="clear" w:color="auto" w:fill="auto"/>
            <w:noWrap/>
            <w:hideMark/>
          </w:tcPr>
          <w:p w14:paraId="2DE33FC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30EE528D" w14:textId="77777777" w:rsidTr="007D23AC">
        <w:trPr>
          <w:trHeight w:val="290"/>
        </w:trPr>
        <w:tc>
          <w:tcPr>
            <w:tcW w:w="567" w:type="dxa"/>
            <w:shd w:val="clear" w:color="auto" w:fill="auto"/>
            <w:noWrap/>
            <w:hideMark/>
          </w:tcPr>
          <w:p w14:paraId="1B3831FA"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6662" w:type="dxa"/>
            <w:shd w:val="clear" w:color="auto" w:fill="auto"/>
            <w:noWrap/>
            <w:vAlign w:val="bottom"/>
            <w:hideMark/>
          </w:tcPr>
          <w:p w14:paraId="55E20648"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Introduce a system to assess Disability Discrimination Act compliance</w:t>
            </w:r>
          </w:p>
        </w:tc>
        <w:tc>
          <w:tcPr>
            <w:tcW w:w="1123" w:type="dxa"/>
            <w:shd w:val="clear" w:color="auto" w:fill="auto"/>
            <w:noWrap/>
          </w:tcPr>
          <w:p w14:paraId="5B17ED6B" w14:textId="5254538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3FFC05FA" w14:textId="7B4D147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427E151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233" w:type="dxa"/>
            <w:shd w:val="clear" w:color="auto" w:fill="auto"/>
            <w:noWrap/>
          </w:tcPr>
          <w:p w14:paraId="79FB37CA" w14:textId="2187A61E"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3" w:type="dxa"/>
            <w:shd w:val="clear" w:color="auto" w:fill="auto"/>
            <w:noWrap/>
          </w:tcPr>
          <w:p w14:paraId="359841EF" w14:textId="6BE8DE2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hideMark/>
          </w:tcPr>
          <w:p w14:paraId="2D2649EA"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r>
      <w:tr w:rsidR="008F3F9C" w:rsidRPr="008F3F9C" w14:paraId="62517BBF" w14:textId="77777777" w:rsidTr="007D23AC">
        <w:trPr>
          <w:trHeight w:val="290"/>
        </w:trPr>
        <w:tc>
          <w:tcPr>
            <w:tcW w:w="567" w:type="dxa"/>
            <w:shd w:val="clear" w:color="auto" w:fill="auto"/>
            <w:noWrap/>
            <w:hideMark/>
          </w:tcPr>
          <w:p w14:paraId="41E1BC12"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hideMark/>
          </w:tcPr>
          <w:p w14:paraId="0BF8D802"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Always consult people with disability before planning things for people with disability ('nothing about us without us')</w:t>
            </w:r>
          </w:p>
        </w:tc>
        <w:tc>
          <w:tcPr>
            <w:tcW w:w="1123" w:type="dxa"/>
            <w:shd w:val="clear" w:color="auto" w:fill="auto"/>
            <w:noWrap/>
          </w:tcPr>
          <w:p w14:paraId="6483738E" w14:textId="0814B71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21F4FC95" w14:textId="571632BA"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hideMark/>
          </w:tcPr>
          <w:p w14:paraId="4E8AAC7B"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4.87</w:t>
            </w:r>
          </w:p>
        </w:tc>
        <w:tc>
          <w:tcPr>
            <w:tcW w:w="1233" w:type="dxa"/>
            <w:shd w:val="clear" w:color="auto" w:fill="auto"/>
            <w:noWrap/>
          </w:tcPr>
          <w:p w14:paraId="3907C80C" w14:textId="6BFC9D12"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7A923445" w14:textId="5F9F8EDA"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4" w:type="dxa"/>
            <w:shd w:val="clear" w:color="auto" w:fill="auto"/>
            <w:noWrap/>
            <w:hideMark/>
          </w:tcPr>
          <w:p w14:paraId="55EC38F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4.92</w:t>
            </w:r>
          </w:p>
        </w:tc>
      </w:tr>
      <w:tr w:rsidR="008F3F9C" w:rsidRPr="008F3F9C" w14:paraId="19EB624F" w14:textId="77777777" w:rsidTr="007D23AC">
        <w:trPr>
          <w:trHeight w:val="290"/>
        </w:trPr>
        <w:tc>
          <w:tcPr>
            <w:tcW w:w="567" w:type="dxa"/>
            <w:shd w:val="clear" w:color="auto" w:fill="auto"/>
            <w:noWrap/>
            <w:hideMark/>
          </w:tcPr>
          <w:p w14:paraId="6B053470"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hideMark/>
          </w:tcPr>
          <w:p w14:paraId="41B995AA"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Teach carpenters about the Disability Discrimination Act</w:t>
            </w:r>
          </w:p>
        </w:tc>
        <w:tc>
          <w:tcPr>
            <w:tcW w:w="1123" w:type="dxa"/>
            <w:shd w:val="clear" w:color="auto" w:fill="auto"/>
            <w:noWrap/>
          </w:tcPr>
          <w:p w14:paraId="07AF60AB" w14:textId="1DC183F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6E1C45A7" w14:textId="09A4F732"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014" w:type="dxa"/>
            <w:shd w:val="clear" w:color="auto" w:fill="auto"/>
            <w:noWrap/>
            <w:hideMark/>
          </w:tcPr>
          <w:p w14:paraId="4DA90716"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233" w:type="dxa"/>
            <w:shd w:val="clear" w:color="auto" w:fill="auto"/>
            <w:noWrap/>
          </w:tcPr>
          <w:p w14:paraId="6881B4BA" w14:textId="5522A30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123" w:type="dxa"/>
            <w:shd w:val="clear" w:color="auto" w:fill="auto"/>
            <w:noWrap/>
          </w:tcPr>
          <w:p w14:paraId="52FF2653" w14:textId="073837D0"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216E276E"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3.24</w:t>
            </w:r>
          </w:p>
        </w:tc>
      </w:tr>
      <w:tr w:rsidR="008F3F9C" w:rsidRPr="008F3F9C" w14:paraId="65DC5B97" w14:textId="77777777" w:rsidTr="007D23AC">
        <w:trPr>
          <w:trHeight w:val="290"/>
        </w:trPr>
        <w:tc>
          <w:tcPr>
            <w:tcW w:w="567" w:type="dxa"/>
            <w:shd w:val="clear" w:color="auto" w:fill="auto"/>
            <w:noWrap/>
            <w:hideMark/>
          </w:tcPr>
          <w:p w14:paraId="76271EC7"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hideMark/>
          </w:tcPr>
          <w:p w14:paraId="55D4AD54"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Regularly update legislation and standards to keep up with new technology (e.g. larger, electric wheelchairs)</w:t>
            </w:r>
          </w:p>
        </w:tc>
        <w:tc>
          <w:tcPr>
            <w:tcW w:w="1123" w:type="dxa"/>
            <w:shd w:val="clear" w:color="auto" w:fill="auto"/>
            <w:noWrap/>
          </w:tcPr>
          <w:p w14:paraId="5B0A653A" w14:textId="23EF751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38DA499F" w14:textId="18ABE2A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294733A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B954DCF" w14:textId="2CD4A47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9D6C443" w14:textId="12C1C84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4" w:type="dxa"/>
            <w:shd w:val="clear" w:color="auto" w:fill="auto"/>
            <w:noWrap/>
            <w:hideMark/>
          </w:tcPr>
          <w:p w14:paraId="5F33EB7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r>
      <w:tr w:rsidR="008F3F9C" w:rsidRPr="008F3F9C" w14:paraId="1CCCB915" w14:textId="77777777" w:rsidTr="007D23AC">
        <w:trPr>
          <w:trHeight w:val="290"/>
        </w:trPr>
        <w:tc>
          <w:tcPr>
            <w:tcW w:w="567" w:type="dxa"/>
            <w:shd w:val="clear" w:color="auto" w:fill="auto"/>
            <w:noWrap/>
            <w:hideMark/>
          </w:tcPr>
          <w:p w14:paraId="51B28E44"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hideMark/>
          </w:tcPr>
          <w:p w14:paraId="4A089B72"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staff who are dedicated to ensuring universal building design</w:t>
            </w:r>
          </w:p>
        </w:tc>
        <w:tc>
          <w:tcPr>
            <w:tcW w:w="1123" w:type="dxa"/>
            <w:shd w:val="clear" w:color="auto" w:fill="auto"/>
            <w:noWrap/>
          </w:tcPr>
          <w:p w14:paraId="47404EF6" w14:textId="346ACFB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3" w:type="dxa"/>
            <w:shd w:val="clear" w:color="auto" w:fill="auto"/>
            <w:noWrap/>
          </w:tcPr>
          <w:p w14:paraId="09221873" w14:textId="1523D27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C10A886"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233" w:type="dxa"/>
            <w:shd w:val="clear" w:color="auto" w:fill="auto"/>
            <w:noWrap/>
          </w:tcPr>
          <w:p w14:paraId="261E1817" w14:textId="74B59B0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6B8EE41F" w14:textId="2F2D41F5"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hideMark/>
          </w:tcPr>
          <w:p w14:paraId="63D27B2F"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4.21</w:t>
            </w:r>
          </w:p>
        </w:tc>
      </w:tr>
      <w:tr w:rsidR="008F3F9C" w:rsidRPr="008F3F9C" w14:paraId="6BE14B4F" w14:textId="77777777" w:rsidTr="007D23AC">
        <w:trPr>
          <w:trHeight w:val="290"/>
        </w:trPr>
        <w:tc>
          <w:tcPr>
            <w:tcW w:w="567" w:type="dxa"/>
            <w:shd w:val="clear" w:color="auto" w:fill="auto"/>
            <w:noWrap/>
            <w:hideMark/>
          </w:tcPr>
          <w:p w14:paraId="74E50988"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hideMark/>
          </w:tcPr>
          <w:p w14:paraId="11AB9B5F"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construction workers' awareness of disability (e.g. wheelchair etiquette, not parking in accessible parking spots)</w:t>
            </w:r>
          </w:p>
        </w:tc>
        <w:tc>
          <w:tcPr>
            <w:tcW w:w="1123" w:type="dxa"/>
            <w:shd w:val="clear" w:color="auto" w:fill="auto"/>
            <w:noWrap/>
          </w:tcPr>
          <w:p w14:paraId="7F7453D0" w14:textId="00AF5E5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2CC05DA2" w14:textId="1A4D6A2F"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6AD4C81F"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000E36EA" w14:textId="76085D4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3.93</w:t>
            </w:r>
          </w:p>
        </w:tc>
        <w:tc>
          <w:tcPr>
            <w:tcW w:w="1123" w:type="dxa"/>
            <w:shd w:val="clear" w:color="auto" w:fill="auto"/>
            <w:noWrap/>
          </w:tcPr>
          <w:p w14:paraId="3C5D66FB" w14:textId="764818A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64478F5"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r>
      <w:tr w:rsidR="008F3F9C" w:rsidRPr="008F3F9C" w14:paraId="0BAA4AAF" w14:textId="77777777" w:rsidTr="007D23AC">
        <w:trPr>
          <w:trHeight w:val="290"/>
        </w:trPr>
        <w:tc>
          <w:tcPr>
            <w:tcW w:w="567" w:type="dxa"/>
            <w:shd w:val="clear" w:color="auto" w:fill="auto"/>
            <w:noWrap/>
            <w:hideMark/>
          </w:tcPr>
          <w:p w14:paraId="3D12FCA7"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hideMark/>
          </w:tcPr>
          <w:p w14:paraId="1C735C53"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w:t>
            </w:r>
          </w:p>
        </w:tc>
        <w:tc>
          <w:tcPr>
            <w:tcW w:w="1123" w:type="dxa"/>
            <w:shd w:val="clear" w:color="auto" w:fill="auto"/>
            <w:noWrap/>
          </w:tcPr>
          <w:p w14:paraId="10A9A4D6" w14:textId="62C33F0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5725608F" w14:textId="26EF4FD6"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4FF63E5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4C27B21" w14:textId="39EFB75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123" w:type="dxa"/>
            <w:shd w:val="clear" w:color="auto" w:fill="auto"/>
            <w:noWrap/>
          </w:tcPr>
          <w:p w14:paraId="23FA6D91" w14:textId="46E60DB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124" w:type="dxa"/>
            <w:shd w:val="clear" w:color="auto" w:fill="auto"/>
            <w:noWrap/>
            <w:hideMark/>
          </w:tcPr>
          <w:p w14:paraId="594A1F94"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r>
      <w:tr w:rsidR="00E679E3" w:rsidRPr="008F3F9C" w14:paraId="4C5876B4" w14:textId="77777777" w:rsidTr="007D23AC">
        <w:trPr>
          <w:trHeight w:val="290"/>
        </w:trPr>
        <w:tc>
          <w:tcPr>
            <w:tcW w:w="567" w:type="dxa"/>
            <w:shd w:val="clear" w:color="auto" w:fill="auto"/>
            <w:noWrap/>
            <w:hideMark/>
          </w:tcPr>
          <w:p w14:paraId="1EFFCDDA"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hideMark/>
          </w:tcPr>
          <w:p w14:paraId="5688F976"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accessibility the norm across all levels of government</w:t>
            </w:r>
          </w:p>
        </w:tc>
        <w:tc>
          <w:tcPr>
            <w:tcW w:w="1123" w:type="dxa"/>
            <w:shd w:val="clear" w:color="auto" w:fill="auto"/>
            <w:noWrap/>
          </w:tcPr>
          <w:p w14:paraId="5FD718D4" w14:textId="77556F9E"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59E06B9C" w14:textId="45D6988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118D1D69"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6DAE0189" w14:textId="3C58C41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477DCE0B" w14:textId="02A9F47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40565DC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r>
    </w:tbl>
    <w:p w14:paraId="6F4E1CFA" w14:textId="6F5FBEE4" w:rsidR="00F47AB0" w:rsidRPr="008F3F9C" w:rsidRDefault="00F47AB0" w:rsidP="00752A6E">
      <w:pPr>
        <w:rPr>
          <w:rFonts w:cstheme="minorHAnsi"/>
          <w:color w:val="1F3864" w:themeColor="accent1" w:themeShade="80"/>
        </w:rPr>
      </w:pPr>
    </w:p>
    <w:p w14:paraId="39F3CD69" w14:textId="77777777" w:rsidR="00255BC6" w:rsidRPr="008F3F9C" w:rsidRDefault="00255BC6" w:rsidP="00580FDC">
      <w:pPr>
        <w:spacing w:after="0" w:line="240" w:lineRule="auto"/>
        <w:rPr>
          <w:rFonts w:eastAsia="Times New Roman" w:cstheme="minorHAnsi"/>
          <w:b/>
          <w:bCs/>
          <w:color w:val="1F3864" w:themeColor="accent1" w:themeShade="80"/>
          <w:lang w:eastAsia="en-AU"/>
        </w:rPr>
      </w:pPr>
    </w:p>
    <w:p w14:paraId="51431639" w14:textId="77777777" w:rsidR="00657BA0" w:rsidRPr="008F3F9C" w:rsidRDefault="00657BA0">
      <w:pPr>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br w:type="page"/>
      </w:r>
    </w:p>
    <w:p w14:paraId="301B2466" w14:textId="00F4FAB8" w:rsidR="00580FDC" w:rsidRPr="008F3F9C" w:rsidRDefault="00580FDC" w:rsidP="00580FDC">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2. </w:t>
      </w:r>
      <w:r w:rsidRPr="008F3F9C">
        <w:rPr>
          <w:rFonts w:eastAsia="Times New Roman" w:cstheme="minorHAnsi"/>
          <w:bCs/>
          <w:color w:val="1F3864" w:themeColor="accent1" w:themeShade="80"/>
          <w:lang w:eastAsia="en-AU"/>
        </w:rPr>
        <w:t>Ideas on how to make the City of Melbourne more inclusive for people with sensory disability, including importance and feasibility ratings for each idea within themes by people with disability, disability advocates, and academics (disability group), and City of Melbourne staff.</w:t>
      </w:r>
    </w:p>
    <w:p w14:paraId="22BA8820" w14:textId="77777777" w:rsidR="00752A6E" w:rsidRPr="008F3F9C" w:rsidRDefault="00752A6E" w:rsidP="00752A6E">
      <w:pPr>
        <w:rPr>
          <w:rFonts w:cstheme="minorHAnsi"/>
          <w:color w:val="1F3864" w:themeColor="accent1" w:themeShade="80"/>
          <w:sz w:val="24"/>
          <w:szCs w:val="24"/>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7DAA1093" w14:textId="77777777" w:rsidTr="00E57966">
        <w:trPr>
          <w:trHeight w:val="290"/>
          <w:tblHeader/>
        </w:trPr>
        <w:tc>
          <w:tcPr>
            <w:tcW w:w="7229" w:type="dxa"/>
            <w:gridSpan w:val="2"/>
            <w:vMerge w:val="restart"/>
            <w:shd w:val="clear" w:color="auto" w:fill="auto"/>
            <w:noWrap/>
            <w:vAlign w:val="center"/>
            <w:hideMark/>
          </w:tcPr>
          <w:p w14:paraId="1B38EAAB" w14:textId="77777777" w:rsidR="00675DDD" w:rsidRPr="008F3F9C" w:rsidRDefault="00675DDD" w:rsidP="003A691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718F7417" w14:textId="77777777" w:rsidR="00675DDD" w:rsidRPr="00F1778A" w:rsidRDefault="00675DDD"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27658B9F" w14:textId="77777777" w:rsidR="00675DDD" w:rsidRPr="00F1778A" w:rsidRDefault="00675DDD"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14268FE3" w14:textId="77777777" w:rsidTr="003A691E">
        <w:trPr>
          <w:trHeight w:val="290"/>
          <w:tblHeader/>
        </w:trPr>
        <w:tc>
          <w:tcPr>
            <w:tcW w:w="7229" w:type="dxa"/>
            <w:gridSpan w:val="2"/>
            <w:vMerge/>
            <w:shd w:val="clear" w:color="auto" w:fill="auto"/>
            <w:noWrap/>
            <w:vAlign w:val="bottom"/>
            <w:hideMark/>
          </w:tcPr>
          <w:p w14:paraId="004AD1FD" w14:textId="77777777" w:rsidR="007B5341" w:rsidRPr="008F3F9C" w:rsidRDefault="007B5341" w:rsidP="007B5341">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516690AE" w14:textId="7C4135FC"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66C93EC6" w14:textId="2AD642BB"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517A18CE" w14:textId="77777777"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54167FBC" w14:textId="2B3C9198"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7E2F3486" w14:textId="145A027C"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73FEE1BA" w14:textId="77777777"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1615B4A6" w14:textId="77777777" w:rsidTr="003A691E">
        <w:trPr>
          <w:trHeight w:val="290"/>
        </w:trPr>
        <w:tc>
          <w:tcPr>
            <w:tcW w:w="7229" w:type="dxa"/>
            <w:gridSpan w:val="2"/>
            <w:shd w:val="clear" w:color="auto" w:fill="auto"/>
            <w:noWrap/>
            <w:vAlign w:val="bottom"/>
          </w:tcPr>
          <w:p w14:paraId="266ABFEC" w14:textId="3544A138" w:rsidR="00675DDD" w:rsidRPr="008F3F9C" w:rsidRDefault="00675DDD"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SENSORY DISABILITY</w:t>
            </w:r>
          </w:p>
        </w:tc>
        <w:tc>
          <w:tcPr>
            <w:tcW w:w="1123" w:type="dxa"/>
            <w:shd w:val="clear" w:color="auto" w:fill="auto"/>
            <w:noWrap/>
            <w:vAlign w:val="center"/>
          </w:tcPr>
          <w:p w14:paraId="68518D02"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1B9B827C"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37E99315"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16BC63C6"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544C5FEC"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1108B508"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r>
      <w:tr w:rsidR="008F3F9C" w:rsidRPr="008F3F9C" w14:paraId="66A9AB4D" w14:textId="77777777" w:rsidTr="00277181">
        <w:trPr>
          <w:trHeight w:val="290"/>
        </w:trPr>
        <w:tc>
          <w:tcPr>
            <w:tcW w:w="7229" w:type="dxa"/>
            <w:gridSpan w:val="2"/>
            <w:shd w:val="clear" w:color="auto" w:fill="auto"/>
            <w:noWrap/>
            <w:vAlign w:val="bottom"/>
          </w:tcPr>
          <w:p w14:paraId="7AA76246" w14:textId="77777777" w:rsidR="005814DA" w:rsidRPr="008F3F9C" w:rsidRDefault="005814DA"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Reasonable adjustments</w:t>
            </w:r>
          </w:p>
        </w:tc>
        <w:tc>
          <w:tcPr>
            <w:tcW w:w="1123" w:type="dxa"/>
            <w:shd w:val="clear" w:color="auto" w:fill="auto"/>
            <w:noWrap/>
          </w:tcPr>
          <w:p w14:paraId="02721D68"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4.16</w:t>
            </w:r>
          </w:p>
        </w:tc>
        <w:tc>
          <w:tcPr>
            <w:tcW w:w="1123" w:type="dxa"/>
            <w:shd w:val="clear" w:color="auto" w:fill="auto"/>
            <w:noWrap/>
          </w:tcPr>
          <w:p w14:paraId="6EDEC990"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4.01</w:t>
            </w:r>
          </w:p>
        </w:tc>
        <w:tc>
          <w:tcPr>
            <w:tcW w:w="1014" w:type="dxa"/>
            <w:shd w:val="clear" w:color="auto" w:fill="auto"/>
            <w:noWrap/>
          </w:tcPr>
          <w:p w14:paraId="73E78EA6"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4.08</w:t>
            </w:r>
          </w:p>
        </w:tc>
        <w:tc>
          <w:tcPr>
            <w:tcW w:w="1233" w:type="dxa"/>
            <w:shd w:val="clear" w:color="auto" w:fill="auto"/>
            <w:noWrap/>
          </w:tcPr>
          <w:p w14:paraId="15587875"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3.97</w:t>
            </w:r>
          </w:p>
        </w:tc>
        <w:tc>
          <w:tcPr>
            <w:tcW w:w="1123" w:type="dxa"/>
            <w:shd w:val="clear" w:color="auto" w:fill="auto"/>
            <w:noWrap/>
          </w:tcPr>
          <w:p w14:paraId="7E11E79B"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3.76</w:t>
            </w:r>
          </w:p>
        </w:tc>
        <w:tc>
          <w:tcPr>
            <w:tcW w:w="1124" w:type="dxa"/>
            <w:shd w:val="clear" w:color="auto" w:fill="auto"/>
            <w:noWrap/>
          </w:tcPr>
          <w:p w14:paraId="0FEF33FA"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r>
      <w:tr w:rsidR="008F3F9C" w:rsidRPr="008F3F9C" w14:paraId="5ED320C1" w14:textId="77777777" w:rsidTr="00277181">
        <w:trPr>
          <w:trHeight w:val="290"/>
        </w:trPr>
        <w:tc>
          <w:tcPr>
            <w:tcW w:w="567" w:type="dxa"/>
            <w:shd w:val="clear" w:color="auto" w:fill="auto"/>
            <w:noWrap/>
          </w:tcPr>
          <w:p w14:paraId="161D8CA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06A8C64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audio descriptions for visual entertainment e.g. films, sports events, television</w:t>
            </w:r>
          </w:p>
        </w:tc>
        <w:tc>
          <w:tcPr>
            <w:tcW w:w="1123" w:type="dxa"/>
            <w:shd w:val="clear" w:color="auto" w:fill="auto"/>
            <w:noWrap/>
          </w:tcPr>
          <w:p w14:paraId="13CC01D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470543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345BFF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48730C5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0AC22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66BF95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r>
      <w:tr w:rsidR="008F3F9C" w:rsidRPr="008F3F9C" w14:paraId="1D052FAB" w14:textId="77777777" w:rsidTr="00277181">
        <w:trPr>
          <w:trHeight w:val="290"/>
        </w:trPr>
        <w:tc>
          <w:tcPr>
            <w:tcW w:w="567" w:type="dxa"/>
            <w:shd w:val="clear" w:color="auto" w:fill="auto"/>
            <w:noWrap/>
          </w:tcPr>
          <w:p w14:paraId="649C61F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5E67BA2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the City of Melbourne website more accessible (e.g. image descriptions, audio reader,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videos)</w:t>
            </w:r>
          </w:p>
        </w:tc>
        <w:tc>
          <w:tcPr>
            <w:tcW w:w="1123" w:type="dxa"/>
            <w:shd w:val="clear" w:color="auto" w:fill="auto"/>
            <w:noWrap/>
          </w:tcPr>
          <w:p w14:paraId="4C5DD13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46313E9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A3C205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1FB1ADD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7E6774E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4" w:type="dxa"/>
            <w:shd w:val="clear" w:color="auto" w:fill="auto"/>
            <w:noWrap/>
          </w:tcPr>
          <w:p w14:paraId="61FC09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r>
      <w:tr w:rsidR="008F3F9C" w:rsidRPr="008F3F9C" w14:paraId="35B513EB" w14:textId="77777777" w:rsidTr="00277181">
        <w:trPr>
          <w:trHeight w:val="290"/>
        </w:trPr>
        <w:tc>
          <w:tcPr>
            <w:tcW w:w="567" w:type="dxa"/>
            <w:shd w:val="clear" w:color="auto" w:fill="auto"/>
            <w:noWrap/>
          </w:tcPr>
          <w:p w14:paraId="6B02877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5B14B47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government forms are accessible, succinct and easier to fill out</w:t>
            </w:r>
          </w:p>
        </w:tc>
        <w:tc>
          <w:tcPr>
            <w:tcW w:w="1123" w:type="dxa"/>
            <w:shd w:val="clear" w:color="auto" w:fill="auto"/>
            <w:noWrap/>
          </w:tcPr>
          <w:p w14:paraId="445CA6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15C2D7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38495D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233" w:type="dxa"/>
            <w:shd w:val="clear" w:color="auto" w:fill="auto"/>
            <w:noWrap/>
          </w:tcPr>
          <w:p w14:paraId="719458C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31EB8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2C939B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r>
      <w:tr w:rsidR="008F3F9C" w:rsidRPr="008F3F9C" w14:paraId="69850F64" w14:textId="77777777" w:rsidTr="00277181">
        <w:trPr>
          <w:trHeight w:val="290"/>
        </w:trPr>
        <w:tc>
          <w:tcPr>
            <w:tcW w:w="567" w:type="dxa"/>
            <w:shd w:val="clear" w:color="auto" w:fill="auto"/>
            <w:noWrap/>
          </w:tcPr>
          <w:p w14:paraId="7ECA00E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2691724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 (e.g. via SMS)</w:t>
            </w:r>
          </w:p>
        </w:tc>
        <w:tc>
          <w:tcPr>
            <w:tcW w:w="1123" w:type="dxa"/>
            <w:shd w:val="clear" w:color="auto" w:fill="auto"/>
            <w:noWrap/>
          </w:tcPr>
          <w:p w14:paraId="34DA48B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5255BE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544175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504158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5EEE62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4" w:type="dxa"/>
            <w:shd w:val="clear" w:color="auto" w:fill="auto"/>
            <w:noWrap/>
          </w:tcPr>
          <w:p w14:paraId="690114B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r>
      <w:tr w:rsidR="008F3F9C" w:rsidRPr="008F3F9C" w14:paraId="0A1D84F0" w14:textId="77777777" w:rsidTr="00277181">
        <w:trPr>
          <w:trHeight w:val="290"/>
        </w:trPr>
        <w:tc>
          <w:tcPr>
            <w:tcW w:w="567" w:type="dxa"/>
            <w:shd w:val="clear" w:color="auto" w:fill="auto"/>
            <w:noWrap/>
          </w:tcPr>
          <w:p w14:paraId="30AC57C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5EB04F13"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access education to construction staff</w:t>
            </w:r>
          </w:p>
        </w:tc>
        <w:tc>
          <w:tcPr>
            <w:tcW w:w="1123" w:type="dxa"/>
            <w:shd w:val="clear" w:color="auto" w:fill="auto"/>
            <w:noWrap/>
          </w:tcPr>
          <w:p w14:paraId="2CD6675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8465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7DD064C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3EB63C9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03E7BA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81A0AD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78B7CF47" w14:textId="77777777" w:rsidTr="00277181">
        <w:trPr>
          <w:trHeight w:val="290"/>
        </w:trPr>
        <w:tc>
          <w:tcPr>
            <w:tcW w:w="567" w:type="dxa"/>
            <w:shd w:val="clear" w:color="auto" w:fill="auto"/>
            <w:noWrap/>
          </w:tcPr>
          <w:p w14:paraId="2981A795"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6E06C20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communication about accessible venues and performances (e.g. downloadable access guides)</w:t>
            </w:r>
          </w:p>
        </w:tc>
        <w:tc>
          <w:tcPr>
            <w:tcW w:w="1123" w:type="dxa"/>
            <w:shd w:val="clear" w:color="auto" w:fill="auto"/>
            <w:noWrap/>
          </w:tcPr>
          <w:p w14:paraId="144EDB5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0416D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59015A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23F5CA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75CF9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34D2093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r>
      <w:tr w:rsidR="008F3F9C" w:rsidRPr="008F3F9C" w14:paraId="25F63617" w14:textId="77777777" w:rsidTr="00277181">
        <w:trPr>
          <w:trHeight w:val="290"/>
        </w:trPr>
        <w:tc>
          <w:tcPr>
            <w:tcW w:w="567" w:type="dxa"/>
            <w:shd w:val="clear" w:color="auto" w:fill="auto"/>
            <w:noWrap/>
          </w:tcPr>
          <w:p w14:paraId="3E97CA4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60371C5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Assign people to help fill in government forms</w:t>
            </w:r>
          </w:p>
        </w:tc>
        <w:tc>
          <w:tcPr>
            <w:tcW w:w="1123" w:type="dxa"/>
            <w:shd w:val="clear" w:color="auto" w:fill="auto"/>
            <w:noWrap/>
          </w:tcPr>
          <w:p w14:paraId="3D482C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4E1CE0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014" w:type="dxa"/>
            <w:shd w:val="clear" w:color="auto" w:fill="auto"/>
            <w:noWrap/>
          </w:tcPr>
          <w:p w14:paraId="35A8B9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24DBAC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A6FDFC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50E96C8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4F8F554F" w14:textId="77777777" w:rsidTr="00277181">
        <w:trPr>
          <w:trHeight w:val="290"/>
        </w:trPr>
        <w:tc>
          <w:tcPr>
            <w:tcW w:w="567" w:type="dxa"/>
            <w:shd w:val="clear" w:color="auto" w:fill="auto"/>
            <w:noWrap/>
          </w:tcPr>
          <w:p w14:paraId="7185D42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362937D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live captions for speakers at all conferences</w:t>
            </w:r>
          </w:p>
        </w:tc>
        <w:tc>
          <w:tcPr>
            <w:tcW w:w="1123" w:type="dxa"/>
            <w:shd w:val="clear" w:color="auto" w:fill="auto"/>
            <w:noWrap/>
          </w:tcPr>
          <w:p w14:paraId="6650BC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253C2F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226B490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08DDA6C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A54D9B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4" w:type="dxa"/>
            <w:shd w:val="clear" w:color="auto" w:fill="auto"/>
            <w:noWrap/>
          </w:tcPr>
          <w:p w14:paraId="64313A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461CA4E2" w14:textId="77777777" w:rsidTr="00277181">
        <w:trPr>
          <w:trHeight w:val="290"/>
        </w:trPr>
        <w:tc>
          <w:tcPr>
            <w:tcW w:w="567" w:type="dxa"/>
            <w:shd w:val="clear" w:color="auto" w:fill="auto"/>
            <w:noWrap/>
          </w:tcPr>
          <w:p w14:paraId="48C88B5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5095978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Advocate to the State Government on the needs of people with disability in future traffic modelling</w:t>
            </w:r>
          </w:p>
        </w:tc>
        <w:tc>
          <w:tcPr>
            <w:tcW w:w="1123" w:type="dxa"/>
            <w:shd w:val="clear" w:color="auto" w:fill="auto"/>
            <w:noWrap/>
          </w:tcPr>
          <w:p w14:paraId="15E35F4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4ECBE27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7EBBD2B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233" w:type="dxa"/>
            <w:shd w:val="clear" w:color="auto" w:fill="auto"/>
            <w:noWrap/>
          </w:tcPr>
          <w:p w14:paraId="069058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AA111F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403B82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0F4C15E3" w14:textId="77777777" w:rsidTr="00277181">
        <w:trPr>
          <w:trHeight w:val="290"/>
        </w:trPr>
        <w:tc>
          <w:tcPr>
            <w:tcW w:w="567" w:type="dxa"/>
            <w:shd w:val="clear" w:color="auto" w:fill="auto"/>
            <w:noWrap/>
          </w:tcPr>
          <w:p w14:paraId="53EE59C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79F7F64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for organisations to employ people with disability</w:t>
            </w:r>
          </w:p>
        </w:tc>
        <w:tc>
          <w:tcPr>
            <w:tcW w:w="1123" w:type="dxa"/>
            <w:shd w:val="clear" w:color="auto" w:fill="auto"/>
            <w:noWrap/>
          </w:tcPr>
          <w:p w14:paraId="38B09F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AF1F4F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F4FA87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DFE6CB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49E7F8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F8E407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05C91344" w14:textId="77777777" w:rsidTr="00277181">
        <w:trPr>
          <w:trHeight w:val="290"/>
        </w:trPr>
        <w:tc>
          <w:tcPr>
            <w:tcW w:w="567" w:type="dxa"/>
            <w:shd w:val="clear" w:color="auto" w:fill="auto"/>
            <w:noWrap/>
          </w:tcPr>
          <w:p w14:paraId="74F0544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tcPr>
          <w:p w14:paraId="42DEAF3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Consult people with disabilities in the initial planning stages of new projects</w:t>
            </w:r>
          </w:p>
        </w:tc>
        <w:tc>
          <w:tcPr>
            <w:tcW w:w="1123" w:type="dxa"/>
            <w:shd w:val="clear" w:color="auto" w:fill="auto"/>
            <w:noWrap/>
          </w:tcPr>
          <w:p w14:paraId="73F5A9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3282D3B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4.85</w:t>
            </w:r>
          </w:p>
        </w:tc>
        <w:tc>
          <w:tcPr>
            <w:tcW w:w="1014" w:type="dxa"/>
            <w:shd w:val="clear" w:color="auto" w:fill="auto"/>
            <w:noWrap/>
          </w:tcPr>
          <w:p w14:paraId="6001B9B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4.91</w:t>
            </w:r>
          </w:p>
        </w:tc>
        <w:tc>
          <w:tcPr>
            <w:tcW w:w="1233" w:type="dxa"/>
            <w:shd w:val="clear" w:color="auto" w:fill="auto"/>
            <w:noWrap/>
          </w:tcPr>
          <w:p w14:paraId="3D3ED3A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2E4AD1F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4" w:type="dxa"/>
            <w:shd w:val="clear" w:color="auto" w:fill="auto"/>
            <w:noWrap/>
          </w:tcPr>
          <w:p w14:paraId="0766975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r>
      <w:tr w:rsidR="008F3F9C" w:rsidRPr="008F3F9C" w14:paraId="28892C82" w14:textId="77777777" w:rsidTr="00277181">
        <w:trPr>
          <w:trHeight w:val="290"/>
        </w:trPr>
        <w:tc>
          <w:tcPr>
            <w:tcW w:w="567" w:type="dxa"/>
            <w:shd w:val="clear" w:color="auto" w:fill="auto"/>
            <w:noWrap/>
          </w:tcPr>
          <w:p w14:paraId="0DF4DAB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6662" w:type="dxa"/>
            <w:shd w:val="clear" w:color="auto" w:fill="auto"/>
            <w:noWrap/>
            <w:vAlign w:val="bottom"/>
          </w:tcPr>
          <w:p w14:paraId="05767A9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2D4AA9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44FFD7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2BBBD6A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6025F03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A7D9F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064DD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3AAC83DC" w14:textId="77777777" w:rsidTr="00277181">
        <w:trPr>
          <w:trHeight w:val="290"/>
        </w:trPr>
        <w:tc>
          <w:tcPr>
            <w:tcW w:w="567" w:type="dxa"/>
            <w:shd w:val="clear" w:color="auto" w:fill="auto"/>
            <w:noWrap/>
          </w:tcPr>
          <w:p w14:paraId="317D308C"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tcPr>
          <w:p w14:paraId="2ABC42F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and building security (e.g. SMS number or button inside elevators and at the building entrance)</w:t>
            </w:r>
          </w:p>
        </w:tc>
        <w:tc>
          <w:tcPr>
            <w:tcW w:w="1123" w:type="dxa"/>
            <w:shd w:val="clear" w:color="auto" w:fill="auto"/>
            <w:noWrap/>
          </w:tcPr>
          <w:p w14:paraId="13623BA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A9820E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7934366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31910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5394FF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1628EA2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r>
      <w:tr w:rsidR="008F3F9C" w:rsidRPr="008F3F9C" w14:paraId="16F29E42" w14:textId="77777777" w:rsidTr="00277181">
        <w:trPr>
          <w:trHeight w:val="290"/>
        </w:trPr>
        <w:tc>
          <w:tcPr>
            <w:tcW w:w="567" w:type="dxa"/>
            <w:shd w:val="clear" w:color="auto" w:fill="auto"/>
            <w:noWrap/>
          </w:tcPr>
          <w:p w14:paraId="074B5BA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7107C92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communication about construction work (e.g. audio warnings, better barriers, online warnings, real time updates)</w:t>
            </w:r>
          </w:p>
        </w:tc>
        <w:tc>
          <w:tcPr>
            <w:tcW w:w="1123" w:type="dxa"/>
            <w:shd w:val="clear" w:color="auto" w:fill="auto"/>
            <w:noWrap/>
          </w:tcPr>
          <w:p w14:paraId="52BC62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00CCC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25FDD11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154A3CB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5C06F8A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127E6B9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3477A797" w14:textId="77777777" w:rsidTr="00277181">
        <w:trPr>
          <w:trHeight w:val="290"/>
        </w:trPr>
        <w:tc>
          <w:tcPr>
            <w:tcW w:w="567" w:type="dxa"/>
            <w:shd w:val="clear" w:color="auto" w:fill="auto"/>
            <w:noWrap/>
          </w:tcPr>
          <w:p w14:paraId="74ADFD00"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51CFDD96"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Increase funding for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interpreters to support people accessing public housing</w:t>
            </w:r>
          </w:p>
        </w:tc>
        <w:tc>
          <w:tcPr>
            <w:tcW w:w="1123" w:type="dxa"/>
            <w:shd w:val="clear" w:color="auto" w:fill="auto"/>
            <w:noWrap/>
          </w:tcPr>
          <w:p w14:paraId="2E74B59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E67ED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0414DA3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2F0337F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298687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290EB6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0A5D87F6" w14:textId="77777777" w:rsidTr="00277181">
        <w:trPr>
          <w:trHeight w:val="290"/>
        </w:trPr>
        <w:tc>
          <w:tcPr>
            <w:tcW w:w="567" w:type="dxa"/>
            <w:shd w:val="clear" w:color="auto" w:fill="auto"/>
            <w:noWrap/>
          </w:tcPr>
          <w:p w14:paraId="6D652B7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5D41456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2C0F694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647078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DF9E45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6B902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2ACF9E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40FB78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65F3C9A1" w14:textId="77777777" w:rsidTr="00277181">
        <w:trPr>
          <w:trHeight w:val="290"/>
        </w:trPr>
        <w:tc>
          <w:tcPr>
            <w:tcW w:w="567" w:type="dxa"/>
            <w:shd w:val="clear" w:color="auto" w:fill="auto"/>
            <w:noWrap/>
          </w:tcPr>
          <w:p w14:paraId="4135B11F"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57</w:t>
            </w:r>
          </w:p>
        </w:tc>
        <w:tc>
          <w:tcPr>
            <w:tcW w:w="6662" w:type="dxa"/>
            <w:shd w:val="clear" w:color="auto" w:fill="auto"/>
            <w:noWrap/>
            <w:vAlign w:val="bottom"/>
          </w:tcPr>
          <w:p w14:paraId="43D8DA6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Improve community awareness of disability (including diverse communication methods,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use of guide dogs or canes)</w:t>
            </w:r>
          </w:p>
        </w:tc>
        <w:tc>
          <w:tcPr>
            <w:tcW w:w="1123" w:type="dxa"/>
            <w:shd w:val="clear" w:color="auto" w:fill="auto"/>
            <w:noWrap/>
          </w:tcPr>
          <w:p w14:paraId="713FDA6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9AB006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703B5ED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30B2156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AEBEC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07D7340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2E3EDFAA" w14:textId="77777777" w:rsidTr="00277181">
        <w:trPr>
          <w:trHeight w:val="290"/>
        </w:trPr>
        <w:tc>
          <w:tcPr>
            <w:tcW w:w="567" w:type="dxa"/>
            <w:shd w:val="clear" w:color="auto" w:fill="auto"/>
            <w:noWrap/>
          </w:tcPr>
          <w:p w14:paraId="548B249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7906AAE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Put more information about accessibility on the City of Melbourne website</w:t>
            </w:r>
          </w:p>
        </w:tc>
        <w:tc>
          <w:tcPr>
            <w:tcW w:w="1123" w:type="dxa"/>
            <w:shd w:val="clear" w:color="auto" w:fill="auto"/>
            <w:noWrap/>
          </w:tcPr>
          <w:p w14:paraId="0FD79D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DC18D2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5516C6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FB8BE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6D5FE49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4" w:type="dxa"/>
            <w:shd w:val="clear" w:color="auto" w:fill="auto"/>
            <w:noWrap/>
          </w:tcPr>
          <w:p w14:paraId="12D270D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r>
      <w:tr w:rsidR="008F3F9C" w:rsidRPr="008F3F9C" w14:paraId="465D8C1A" w14:textId="77777777" w:rsidTr="00277181">
        <w:trPr>
          <w:trHeight w:val="290"/>
        </w:trPr>
        <w:tc>
          <w:tcPr>
            <w:tcW w:w="567" w:type="dxa"/>
            <w:shd w:val="clear" w:color="auto" w:fill="auto"/>
            <w:noWrap/>
          </w:tcPr>
          <w:p w14:paraId="3D17392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3EF8501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Warn people in advance if there are specific access issues at events (e.g. low light)</w:t>
            </w:r>
          </w:p>
        </w:tc>
        <w:tc>
          <w:tcPr>
            <w:tcW w:w="1123" w:type="dxa"/>
            <w:shd w:val="clear" w:color="auto" w:fill="auto"/>
            <w:noWrap/>
          </w:tcPr>
          <w:p w14:paraId="5724F0F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F3D54E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EEEF09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1F90C6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018D0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124" w:type="dxa"/>
            <w:shd w:val="clear" w:color="auto" w:fill="auto"/>
            <w:noWrap/>
          </w:tcPr>
          <w:p w14:paraId="2303082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1B0925CD" w14:textId="77777777" w:rsidTr="00277181">
        <w:trPr>
          <w:trHeight w:val="290"/>
        </w:trPr>
        <w:tc>
          <w:tcPr>
            <w:tcW w:w="567" w:type="dxa"/>
            <w:shd w:val="clear" w:color="auto" w:fill="auto"/>
            <w:noWrap/>
          </w:tcPr>
          <w:p w14:paraId="0DD48E8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2E6D672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educational supports meet individual needs</w:t>
            </w:r>
          </w:p>
        </w:tc>
        <w:tc>
          <w:tcPr>
            <w:tcW w:w="1123" w:type="dxa"/>
            <w:shd w:val="clear" w:color="auto" w:fill="auto"/>
            <w:noWrap/>
          </w:tcPr>
          <w:p w14:paraId="361C0CC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D23098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4326F9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4DEEE59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0E9C81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03ACE6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r>
      <w:tr w:rsidR="008F3F9C" w:rsidRPr="008F3F9C" w14:paraId="39953342" w14:textId="77777777" w:rsidTr="00277181">
        <w:trPr>
          <w:trHeight w:val="290"/>
        </w:trPr>
        <w:tc>
          <w:tcPr>
            <w:tcW w:w="567" w:type="dxa"/>
            <w:shd w:val="clear" w:color="auto" w:fill="auto"/>
            <w:noWrap/>
          </w:tcPr>
          <w:p w14:paraId="48FBDE1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01834603"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service and security staff awareness of disability (e.g. public housing staff, gallery/event staff, shop assistants, restaurant owners)</w:t>
            </w:r>
          </w:p>
        </w:tc>
        <w:tc>
          <w:tcPr>
            <w:tcW w:w="1123" w:type="dxa"/>
            <w:shd w:val="clear" w:color="auto" w:fill="auto"/>
            <w:noWrap/>
          </w:tcPr>
          <w:p w14:paraId="2421A3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978176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F26201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04AB1DA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39E5C9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5D524E5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3D890A5C" w14:textId="77777777" w:rsidTr="00277181">
        <w:trPr>
          <w:trHeight w:val="290"/>
        </w:trPr>
        <w:tc>
          <w:tcPr>
            <w:tcW w:w="567" w:type="dxa"/>
            <w:shd w:val="clear" w:color="auto" w:fill="auto"/>
            <w:noWrap/>
          </w:tcPr>
          <w:p w14:paraId="2BDC2CE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38B3E0D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funding for public housing</w:t>
            </w:r>
          </w:p>
        </w:tc>
        <w:tc>
          <w:tcPr>
            <w:tcW w:w="1123" w:type="dxa"/>
            <w:shd w:val="clear" w:color="auto" w:fill="auto"/>
            <w:noWrap/>
          </w:tcPr>
          <w:p w14:paraId="67C5EED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2F68EB0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670C359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5A71C75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59F91F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c>
          <w:tcPr>
            <w:tcW w:w="1124" w:type="dxa"/>
            <w:shd w:val="clear" w:color="auto" w:fill="auto"/>
            <w:noWrap/>
          </w:tcPr>
          <w:p w14:paraId="4535D71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3956C70F" w14:textId="77777777" w:rsidTr="00277181">
        <w:trPr>
          <w:trHeight w:val="290"/>
        </w:trPr>
        <w:tc>
          <w:tcPr>
            <w:tcW w:w="567" w:type="dxa"/>
            <w:shd w:val="clear" w:color="auto" w:fill="auto"/>
            <w:noWrap/>
          </w:tcPr>
          <w:p w14:paraId="4D5F3B1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5969FE9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non-disabled people do not use accessible bathrooms e.g. run an education campaign</w:t>
            </w:r>
          </w:p>
        </w:tc>
        <w:tc>
          <w:tcPr>
            <w:tcW w:w="1123" w:type="dxa"/>
            <w:shd w:val="clear" w:color="auto" w:fill="auto"/>
            <w:noWrap/>
          </w:tcPr>
          <w:p w14:paraId="525924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0D4525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014" w:type="dxa"/>
            <w:shd w:val="clear" w:color="auto" w:fill="auto"/>
            <w:noWrap/>
          </w:tcPr>
          <w:p w14:paraId="2C67653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c>
          <w:tcPr>
            <w:tcW w:w="1233" w:type="dxa"/>
            <w:shd w:val="clear" w:color="auto" w:fill="auto"/>
            <w:noWrap/>
          </w:tcPr>
          <w:p w14:paraId="15A2BCC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F3026C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2.46</w:t>
            </w:r>
          </w:p>
        </w:tc>
        <w:tc>
          <w:tcPr>
            <w:tcW w:w="1124" w:type="dxa"/>
            <w:shd w:val="clear" w:color="auto" w:fill="auto"/>
            <w:noWrap/>
          </w:tcPr>
          <w:p w14:paraId="154CAB5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2.52</w:t>
            </w:r>
          </w:p>
        </w:tc>
      </w:tr>
      <w:tr w:rsidR="008F3F9C" w:rsidRPr="008F3F9C" w14:paraId="1DE715E5" w14:textId="77777777" w:rsidTr="00277181">
        <w:trPr>
          <w:trHeight w:val="290"/>
        </w:trPr>
        <w:tc>
          <w:tcPr>
            <w:tcW w:w="567" w:type="dxa"/>
            <w:shd w:val="clear" w:color="auto" w:fill="auto"/>
            <w:noWrap/>
          </w:tcPr>
          <w:p w14:paraId="511F4DBC"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tcPr>
          <w:p w14:paraId="38F6037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 visibly inclusive organisation (e.g. public support for people with disabilities, staff receive high-quality disability training)</w:t>
            </w:r>
          </w:p>
        </w:tc>
        <w:tc>
          <w:tcPr>
            <w:tcW w:w="1123" w:type="dxa"/>
            <w:shd w:val="clear" w:color="auto" w:fill="auto"/>
            <w:noWrap/>
          </w:tcPr>
          <w:p w14:paraId="50F06B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123" w:type="dxa"/>
            <w:shd w:val="clear" w:color="auto" w:fill="auto"/>
            <w:noWrap/>
          </w:tcPr>
          <w:p w14:paraId="3267B40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F71BB0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59217AA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46C04F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6F07EB9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12EC9046" w14:textId="77777777" w:rsidTr="00277181">
        <w:trPr>
          <w:trHeight w:val="290"/>
        </w:trPr>
        <w:tc>
          <w:tcPr>
            <w:tcW w:w="567" w:type="dxa"/>
            <w:shd w:val="clear" w:color="auto" w:fill="auto"/>
            <w:noWrap/>
          </w:tcPr>
          <w:p w14:paraId="453FB1A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tcPr>
          <w:p w14:paraId="378F4E1A" w14:textId="77777777" w:rsidR="005814DA" w:rsidRPr="008F3F9C" w:rsidRDefault="005814DA"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Provide assistance to</w:t>
            </w:r>
            <w:proofErr w:type="gramEnd"/>
            <w:r w:rsidRPr="008F3F9C">
              <w:rPr>
                <w:rFonts w:eastAsia="Times New Roman" w:cstheme="minorHAnsi"/>
                <w:color w:val="1F3864" w:themeColor="accent1" w:themeShade="80"/>
                <w:lang w:eastAsia="en-AU"/>
              </w:rPr>
              <w:t xml:space="preserve"> help people with disability find work</w:t>
            </w:r>
          </w:p>
        </w:tc>
        <w:tc>
          <w:tcPr>
            <w:tcW w:w="1123" w:type="dxa"/>
            <w:shd w:val="clear" w:color="auto" w:fill="auto"/>
            <w:noWrap/>
          </w:tcPr>
          <w:p w14:paraId="0FB40DA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097C306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C58F75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233" w:type="dxa"/>
            <w:shd w:val="clear" w:color="auto" w:fill="auto"/>
            <w:noWrap/>
          </w:tcPr>
          <w:p w14:paraId="7C15B95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68743EC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4E9A5CF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4225AD46" w14:textId="77777777" w:rsidTr="00277181">
        <w:trPr>
          <w:trHeight w:val="290"/>
        </w:trPr>
        <w:tc>
          <w:tcPr>
            <w:tcW w:w="567" w:type="dxa"/>
            <w:shd w:val="clear" w:color="auto" w:fill="auto"/>
            <w:noWrap/>
          </w:tcPr>
          <w:p w14:paraId="1867978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tcPr>
          <w:p w14:paraId="592D2EE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356CF60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0269D5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546FF58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662B998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1ADCD8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124" w:type="dxa"/>
            <w:shd w:val="clear" w:color="auto" w:fill="auto"/>
            <w:noWrap/>
          </w:tcPr>
          <w:p w14:paraId="73B357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260D1FD6" w14:textId="77777777" w:rsidTr="00277181">
        <w:trPr>
          <w:trHeight w:val="290"/>
        </w:trPr>
        <w:tc>
          <w:tcPr>
            <w:tcW w:w="567" w:type="dxa"/>
            <w:shd w:val="clear" w:color="auto" w:fill="auto"/>
            <w:noWrap/>
          </w:tcPr>
          <w:p w14:paraId="3A753D9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tcPr>
          <w:p w14:paraId="3EC941B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captions at cinemas (on-screen captions and larger text size)</w:t>
            </w:r>
          </w:p>
        </w:tc>
        <w:tc>
          <w:tcPr>
            <w:tcW w:w="1123" w:type="dxa"/>
            <w:shd w:val="clear" w:color="auto" w:fill="auto"/>
            <w:noWrap/>
          </w:tcPr>
          <w:p w14:paraId="49EB049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81BD90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3F6239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364CD6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CC36A7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FD8AA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23F03D89" w14:textId="77777777" w:rsidTr="00277181">
        <w:trPr>
          <w:trHeight w:val="290"/>
        </w:trPr>
        <w:tc>
          <w:tcPr>
            <w:tcW w:w="567" w:type="dxa"/>
            <w:shd w:val="clear" w:color="auto" w:fill="auto"/>
            <w:noWrap/>
          </w:tcPr>
          <w:p w14:paraId="608B0AF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91</w:t>
            </w:r>
          </w:p>
        </w:tc>
        <w:tc>
          <w:tcPr>
            <w:tcW w:w="6662" w:type="dxa"/>
            <w:shd w:val="clear" w:color="auto" w:fill="auto"/>
            <w:noWrap/>
            <w:vAlign w:val="bottom"/>
          </w:tcPr>
          <w:p w14:paraId="5131793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compulsory disability employment quotas</w:t>
            </w:r>
          </w:p>
        </w:tc>
        <w:tc>
          <w:tcPr>
            <w:tcW w:w="1123" w:type="dxa"/>
            <w:shd w:val="clear" w:color="auto" w:fill="auto"/>
            <w:noWrap/>
          </w:tcPr>
          <w:p w14:paraId="7204A6C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77FBC3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A63AD2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CF63C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D72855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c>
          <w:tcPr>
            <w:tcW w:w="1124" w:type="dxa"/>
            <w:shd w:val="clear" w:color="auto" w:fill="auto"/>
            <w:noWrap/>
          </w:tcPr>
          <w:p w14:paraId="1D7170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556F48BD" w14:textId="77777777" w:rsidTr="00277181">
        <w:trPr>
          <w:trHeight w:val="290"/>
        </w:trPr>
        <w:tc>
          <w:tcPr>
            <w:tcW w:w="567" w:type="dxa"/>
            <w:shd w:val="clear" w:color="auto" w:fill="auto"/>
            <w:noWrap/>
          </w:tcPr>
          <w:p w14:paraId="5275688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tcPr>
          <w:p w14:paraId="7D376F2F"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variety of job opportunities for people with disability (e.g. creative jobs)</w:t>
            </w:r>
          </w:p>
        </w:tc>
        <w:tc>
          <w:tcPr>
            <w:tcW w:w="1123" w:type="dxa"/>
            <w:shd w:val="clear" w:color="auto" w:fill="auto"/>
            <w:noWrap/>
          </w:tcPr>
          <w:p w14:paraId="52B1591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78B4448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36B632E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06CBC0E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51B52B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2E4CDA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06B21AC1" w14:textId="77777777" w:rsidTr="00277181">
        <w:trPr>
          <w:trHeight w:val="290"/>
        </w:trPr>
        <w:tc>
          <w:tcPr>
            <w:tcW w:w="7229" w:type="dxa"/>
            <w:gridSpan w:val="2"/>
            <w:shd w:val="clear" w:color="auto" w:fill="auto"/>
            <w:noWrap/>
            <w:vAlign w:val="bottom"/>
          </w:tcPr>
          <w:p w14:paraId="5950C367" w14:textId="77777777" w:rsidR="001E73CB" w:rsidRPr="008F3F9C" w:rsidRDefault="001E73CB"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amenity</w:t>
            </w:r>
          </w:p>
        </w:tc>
        <w:tc>
          <w:tcPr>
            <w:tcW w:w="1123" w:type="dxa"/>
            <w:shd w:val="clear" w:color="auto" w:fill="auto"/>
            <w:noWrap/>
          </w:tcPr>
          <w:p w14:paraId="0A651C84"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3.64</w:t>
            </w:r>
          </w:p>
        </w:tc>
        <w:tc>
          <w:tcPr>
            <w:tcW w:w="1123" w:type="dxa"/>
            <w:shd w:val="clear" w:color="auto" w:fill="auto"/>
            <w:noWrap/>
          </w:tcPr>
          <w:p w14:paraId="64039C1D"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3.72</w:t>
            </w:r>
          </w:p>
        </w:tc>
        <w:tc>
          <w:tcPr>
            <w:tcW w:w="1014" w:type="dxa"/>
            <w:shd w:val="clear" w:color="auto" w:fill="auto"/>
            <w:noWrap/>
          </w:tcPr>
          <w:p w14:paraId="7988EC28"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3.69</w:t>
            </w:r>
          </w:p>
        </w:tc>
        <w:tc>
          <w:tcPr>
            <w:tcW w:w="1233" w:type="dxa"/>
            <w:shd w:val="clear" w:color="auto" w:fill="auto"/>
            <w:noWrap/>
          </w:tcPr>
          <w:p w14:paraId="14D8C2C1"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3.07</w:t>
            </w:r>
          </w:p>
        </w:tc>
        <w:tc>
          <w:tcPr>
            <w:tcW w:w="1123" w:type="dxa"/>
            <w:shd w:val="clear" w:color="auto" w:fill="auto"/>
            <w:noWrap/>
          </w:tcPr>
          <w:p w14:paraId="5AB42248"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3.10</w:t>
            </w:r>
          </w:p>
        </w:tc>
        <w:tc>
          <w:tcPr>
            <w:tcW w:w="1124" w:type="dxa"/>
            <w:shd w:val="clear" w:color="auto" w:fill="auto"/>
            <w:noWrap/>
          </w:tcPr>
          <w:p w14:paraId="4B93F886"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3.09</w:t>
            </w:r>
          </w:p>
        </w:tc>
      </w:tr>
      <w:tr w:rsidR="008F3F9C" w:rsidRPr="008F3F9C" w14:paraId="3C47E422" w14:textId="77777777" w:rsidTr="00277181">
        <w:trPr>
          <w:trHeight w:val="290"/>
        </w:trPr>
        <w:tc>
          <w:tcPr>
            <w:tcW w:w="567" w:type="dxa"/>
            <w:shd w:val="clear" w:color="auto" w:fill="auto"/>
            <w:noWrap/>
          </w:tcPr>
          <w:p w14:paraId="79B90B1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AEA8AC7"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Remove all street kerbs</w:t>
            </w:r>
          </w:p>
        </w:tc>
        <w:tc>
          <w:tcPr>
            <w:tcW w:w="1123" w:type="dxa"/>
            <w:shd w:val="clear" w:color="auto" w:fill="auto"/>
            <w:noWrap/>
          </w:tcPr>
          <w:p w14:paraId="22DADB0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411129C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2.31</w:t>
            </w:r>
          </w:p>
        </w:tc>
        <w:tc>
          <w:tcPr>
            <w:tcW w:w="1014" w:type="dxa"/>
            <w:shd w:val="clear" w:color="auto" w:fill="auto"/>
            <w:noWrap/>
          </w:tcPr>
          <w:p w14:paraId="4A7CA4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2.35</w:t>
            </w:r>
          </w:p>
        </w:tc>
        <w:tc>
          <w:tcPr>
            <w:tcW w:w="1233" w:type="dxa"/>
            <w:shd w:val="clear" w:color="auto" w:fill="auto"/>
            <w:noWrap/>
          </w:tcPr>
          <w:p w14:paraId="2AC9B52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1.60</w:t>
            </w:r>
          </w:p>
        </w:tc>
        <w:tc>
          <w:tcPr>
            <w:tcW w:w="1123" w:type="dxa"/>
            <w:shd w:val="clear" w:color="auto" w:fill="auto"/>
            <w:noWrap/>
          </w:tcPr>
          <w:p w14:paraId="1736F9E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1.77</w:t>
            </w:r>
          </w:p>
        </w:tc>
        <w:tc>
          <w:tcPr>
            <w:tcW w:w="1124" w:type="dxa"/>
            <w:shd w:val="clear" w:color="auto" w:fill="auto"/>
            <w:noWrap/>
          </w:tcPr>
          <w:p w14:paraId="331EB6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1.70</w:t>
            </w:r>
          </w:p>
        </w:tc>
      </w:tr>
      <w:tr w:rsidR="008F3F9C" w:rsidRPr="008F3F9C" w14:paraId="0D9627F0" w14:textId="77777777" w:rsidTr="00277181">
        <w:trPr>
          <w:trHeight w:val="290"/>
        </w:trPr>
        <w:tc>
          <w:tcPr>
            <w:tcW w:w="567" w:type="dxa"/>
            <w:shd w:val="clear" w:color="auto" w:fill="auto"/>
            <w:noWrap/>
          </w:tcPr>
          <w:p w14:paraId="2D07C2F8"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1DCF7D09"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on footpaths so people don't create hazards or block footpaths and braille trails (e.g. cafes, buskers, people looking down at their phones)</w:t>
            </w:r>
          </w:p>
        </w:tc>
        <w:tc>
          <w:tcPr>
            <w:tcW w:w="1123" w:type="dxa"/>
            <w:shd w:val="clear" w:color="auto" w:fill="auto"/>
            <w:noWrap/>
          </w:tcPr>
          <w:p w14:paraId="3BFC8D0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62BBE9D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5E06A6D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403B2F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3995EC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479A82B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F015014" w14:textId="77777777" w:rsidTr="00277181">
        <w:trPr>
          <w:trHeight w:val="290"/>
        </w:trPr>
        <w:tc>
          <w:tcPr>
            <w:tcW w:w="567" w:type="dxa"/>
            <w:shd w:val="clear" w:color="auto" w:fill="auto"/>
            <w:noWrap/>
          </w:tcPr>
          <w:p w14:paraId="5486DA28"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546C24AB"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on footpaths (e.g. have defined boundaries around outdoor features and signage)</w:t>
            </w:r>
          </w:p>
        </w:tc>
        <w:tc>
          <w:tcPr>
            <w:tcW w:w="1123" w:type="dxa"/>
            <w:shd w:val="clear" w:color="auto" w:fill="auto"/>
            <w:noWrap/>
          </w:tcPr>
          <w:p w14:paraId="53C7A2C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2CBD041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6A529EA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7E9C49C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4CC70F1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0B9BB1D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68421B73" w14:textId="77777777" w:rsidTr="00277181">
        <w:trPr>
          <w:trHeight w:val="290"/>
        </w:trPr>
        <w:tc>
          <w:tcPr>
            <w:tcW w:w="567" w:type="dxa"/>
            <w:shd w:val="clear" w:color="auto" w:fill="auto"/>
            <w:noWrap/>
          </w:tcPr>
          <w:p w14:paraId="2069EF1A"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1B067836"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circular pillars in public spaces</w:t>
            </w:r>
          </w:p>
        </w:tc>
        <w:tc>
          <w:tcPr>
            <w:tcW w:w="1123" w:type="dxa"/>
            <w:shd w:val="clear" w:color="auto" w:fill="auto"/>
            <w:noWrap/>
          </w:tcPr>
          <w:p w14:paraId="623E793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11BC5B3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0205187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2.87</w:t>
            </w:r>
          </w:p>
        </w:tc>
        <w:tc>
          <w:tcPr>
            <w:tcW w:w="1233" w:type="dxa"/>
            <w:shd w:val="clear" w:color="auto" w:fill="auto"/>
            <w:noWrap/>
          </w:tcPr>
          <w:p w14:paraId="188856E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417A0B2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2.46</w:t>
            </w:r>
          </w:p>
        </w:tc>
        <w:tc>
          <w:tcPr>
            <w:tcW w:w="1124" w:type="dxa"/>
            <w:shd w:val="clear" w:color="auto" w:fill="auto"/>
            <w:noWrap/>
          </w:tcPr>
          <w:p w14:paraId="020A82A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r>
      <w:tr w:rsidR="008F3F9C" w:rsidRPr="008F3F9C" w14:paraId="1ADEF366" w14:textId="77777777" w:rsidTr="00277181">
        <w:trPr>
          <w:trHeight w:val="290"/>
        </w:trPr>
        <w:tc>
          <w:tcPr>
            <w:tcW w:w="567" w:type="dxa"/>
            <w:shd w:val="clear" w:color="auto" w:fill="auto"/>
            <w:noWrap/>
          </w:tcPr>
          <w:p w14:paraId="4B23F72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18</w:t>
            </w:r>
          </w:p>
        </w:tc>
        <w:tc>
          <w:tcPr>
            <w:tcW w:w="6662" w:type="dxa"/>
            <w:shd w:val="clear" w:color="auto" w:fill="auto"/>
            <w:noWrap/>
            <w:vAlign w:val="bottom"/>
          </w:tcPr>
          <w:p w14:paraId="3DCC6A21"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6610563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BC8813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611801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186B777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6DD25E1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3A70F7C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6644DA66" w14:textId="77777777" w:rsidTr="00277181">
        <w:trPr>
          <w:trHeight w:val="290"/>
        </w:trPr>
        <w:tc>
          <w:tcPr>
            <w:tcW w:w="567" w:type="dxa"/>
            <w:shd w:val="clear" w:color="auto" w:fill="auto"/>
            <w:noWrap/>
          </w:tcPr>
          <w:p w14:paraId="762C62EC"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1FDBF3E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toilets</w:t>
            </w:r>
          </w:p>
        </w:tc>
        <w:tc>
          <w:tcPr>
            <w:tcW w:w="1123" w:type="dxa"/>
            <w:shd w:val="clear" w:color="auto" w:fill="auto"/>
            <w:noWrap/>
          </w:tcPr>
          <w:p w14:paraId="54284AE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8CEF21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014" w:type="dxa"/>
            <w:shd w:val="clear" w:color="auto" w:fill="auto"/>
            <w:noWrap/>
          </w:tcPr>
          <w:p w14:paraId="262A123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2.81</w:t>
            </w:r>
          </w:p>
        </w:tc>
        <w:tc>
          <w:tcPr>
            <w:tcW w:w="1233" w:type="dxa"/>
            <w:shd w:val="clear" w:color="auto" w:fill="auto"/>
            <w:noWrap/>
          </w:tcPr>
          <w:p w14:paraId="370A2BE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1C43789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6376F93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032D7E8C" w14:textId="77777777" w:rsidTr="00277181">
        <w:trPr>
          <w:trHeight w:val="290"/>
        </w:trPr>
        <w:tc>
          <w:tcPr>
            <w:tcW w:w="567" w:type="dxa"/>
            <w:shd w:val="clear" w:color="auto" w:fill="auto"/>
            <w:noWrap/>
          </w:tcPr>
          <w:p w14:paraId="7A7B6633"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6B0CA8F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space on narrow laneways</w:t>
            </w:r>
          </w:p>
        </w:tc>
        <w:tc>
          <w:tcPr>
            <w:tcW w:w="1123" w:type="dxa"/>
            <w:shd w:val="clear" w:color="auto" w:fill="auto"/>
            <w:noWrap/>
          </w:tcPr>
          <w:p w14:paraId="5FBBD27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3870AD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2EB860A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233" w:type="dxa"/>
            <w:shd w:val="clear" w:color="auto" w:fill="auto"/>
            <w:noWrap/>
          </w:tcPr>
          <w:p w14:paraId="7260D27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0777EDD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1EECF2D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2.13</w:t>
            </w:r>
          </w:p>
        </w:tc>
      </w:tr>
      <w:tr w:rsidR="008F3F9C" w:rsidRPr="008F3F9C" w14:paraId="37F825CC" w14:textId="77777777" w:rsidTr="00277181">
        <w:trPr>
          <w:trHeight w:val="290"/>
        </w:trPr>
        <w:tc>
          <w:tcPr>
            <w:tcW w:w="567" w:type="dxa"/>
            <w:shd w:val="clear" w:color="auto" w:fill="auto"/>
            <w:noWrap/>
          </w:tcPr>
          <w:p w14:paraId="035C832D"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0F20FF50"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consistent design and placement of access ramps and street crossings.</w:t>
            </w:r>
          </w:p>
        </w:tc>
        <w:tc>
          <w:tcPr>
            <w:tcW w:w="1123" w:type="dxa"/>
            <w:shd w:val="clear" w:color="auto" w:fill="auto"/>
            <w:noWrap/>
          </w:tcPr>
          <w:p w14:paraId="7FEF5FB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D38D5C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286D013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78D3717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2B5CD8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739BB83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089778FE" w14:textId="77777777" w:rsidTr="00277181">
        <w:trPr>
          <w:trHeight w:val="290"/>
        </w:trPr>
        <w:tc>
          <w:tcPr>
            <w:tcW w:w="567" w:type="dxa"/>
            <w:shd w:val="clear" w:color="auto" w:fill="auto"/>
            <w:noWrap/>
          </w:tcPr>
          <w:p w14:paraId="45CEE5F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2D58186E"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public spaces</w:t>
            </w:r>
          </w:p>
        </w:tc>
        <w:tc>
          <w:tcPr>
            <w:tcW w:w="1123" w:type="dxa"/>
            <w:shd w:val="clear" w:color="auto" w:fill="auto"/>
            <w:noWrap/>
          </w:tcPr>
          <w:p w14:paraId="27AE11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5BE3FCA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54616A5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2.57</w:t>
            </w:r>
          </w:p>
        </w:tc>
        <w:tc>
          <w:tcPr>
            <w:tcW w:w="1233" w:type="dxa"/>
            <w:shd w:val="clear" w:color="auto" w:fill="auto"/>
            <w:noWrap/>
          </w:tcPr>
          <w:p w14:paraId="383A52B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2.20</w:t>
            </w:r>
          </w:p>
        </w:tc>
        <w:tc>
          <w:tcPr>
            <w:tcW w:w="1123" w:type="dxa"/>
            <w:shd w:val="clear" w:color="auto" w:fill="auto"/>
            <w:noWrap/>
          </w:tcPr>
          <w:p w14:paraId="30851E8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2.54</w:t>
            </w:r>
          </w:p>
        </w:tc>
        <w:tc>
          <w:tcPr>
            <w:tcW w:w="1124" w:type="dxa"/>
            <w:shd w:val="clear" w:color="auto" w:fill="auto"/>
            <w:noWrap/>
          </w:tcPr>
          <w:p w14:paraId="7DF0591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2.39</w:t>
            </w:r>
          </w:p>
        </w:tc>
      </w:tr>
      <w:tr w:rsidR="008F3F9C" w:rsidRPr="008F3F9C" w14:paraId="4522D8F1" w14:textId="77777777" w:rsidTr="00277181">
        <w:trPr>
          <w:trHeight w:val="290"/>
        </w:trPr>
        <w:tc>
          <w:tcPr>
            <w:tcW w:w="567" w:type="dxa"/>
            <w:shd w:val="clear" w:color="auto" w:fill="auto"/>
            <w:noWrap/>
          </w:tcPr>
          <w:p w14:paraId="36095874"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1F932C1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6C10236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22C3D6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4.54</w:t>
            </w:r>
          </w:p>
        </w:tc>
        <w:tc>
          <w:tcPr>
            <w:tcW w:w="1014" w:type="dxa"/>
            <w:shd w:val="clear" w:color="auto" w:fill="auto"/>
            <w:noWrap/>
          </w:tcPr>
          <w:p w14:paraId="363D723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6E5365D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1077F73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65533B9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450E7A93" w14:textId="77777777" w:rsidTr="00277181">
        <w:trPr>
          <w:trHeight w:val="290"/>
        </w:trPr>
        <w:tc>
          <w:tcPr>
            <w:tcW w:w="567" w:type="dxa"/>
            <w:shd w:val="clear" w:color="auto" w:fill="auto"/>
            <w:noWrap/>
          </w:tcPr>
          <w:p w14:paraId="64E9666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690A3084"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compliance with building codes in terms of accessibility</w:t>
            </w:r>
          </w:p>
        </w:tc>
        <w:tc>
          <w:tcPr>
            <w:tcW w:w="1123" w:type="dxa"/>
            <w:shd w:val="clear" w:color="auto" w:fill="auto"/>
            <w:noWrap/>
          </w:tcPr>
          <w:p w14:paraId="46F4338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2168F03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51D4870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614E27C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E5A167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11D1DD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F3C9F76" w14:textId="77777777" w:rsidTr="00277181">
        <w:trPr>
          <w:trHeight w:val="290"/>
        </w:trPr>
        <w:tc>
          <w:tcPr>
            <w:tcW w:w="567" w:type="dxa"/>
            <w:shd w:val="clear" w:color="auto" w:fill="auto"/>
            <w:noWrap/>
          </w:tcPr>
          <w:p w14:paraId="57813F74"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146C2E1E"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safety at construction sites (e.g. tactile indicators, pedestrian diversions away from traffic)</w:t>
            </w:r>
          </w:p>
        </w:tc>
        <w:tc>
          <w:tcPr>
            <w:tcW w:w="1123" w:type="dxa"/>
            <w:shd w:val="clear" w:color="auto" w:fill="auto"/>
            <w:noWrap/>
          </w:tcPr>
          <w:p w14:paraId="1531FAB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96CBCD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014" w:type="dxa"/>
            <w:shd w:val="clear" w:color="auto" w:fill="auto"/>
            <w:noWrap/>
          </w:tcPr>
          <w:p w14:paraId="1B96377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233" w:type="dxa"/>
            <w:shd w:val="clear" w:color="auto" w:fill="auto"/>
            <w:noWrap/>
          </w:tcPr>
          <w:p w14:paraId="6CDA872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67FC27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3E549DF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71BA9ACC" w14:textId="77777777" w:rsidTr="00277181">
        <w:trPr>
          <w:trHeight w:val="290"/>
        </w:trPr>
        <w:tc>
          <w:tcPr>
            <w:tcW w:w="567" w:type="dxa"/>
            <w:shd w:val="clear" w:color="auto" w:fill="auto"/>
            <w:noWrap/>
          </w:tcPr>
          <w:p w14:paraId="63BE5B7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18C6D54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safe and functioning elevators are available in public spaces</w:t>
            </w:r>
          </w:p>
        </w:tc>
        <w:tc>
          <w:tcPr>
            <w:tcW w:w="1123" w:type="dxa"/>
            <w:shd w:val="clear" w:color="auto" w:fill="auto"/>
            <w:noWrap/>
          </w:tcPr>
          <w:p w14:paraId="1EF07C0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AD2E8B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58369BF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233" w:type="dxa"/>
            <w:shd w:val="clear" w:color="auto" w:fill="auto"/>
            <w:noWrap/>
          </w:tcPr>
          <w:p w14:paraId="4209D9E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EFA1D5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2C45181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29D984AB" w14:textId="77777777" w:rsidTr="00277181">
        <w:trPr>
          <w:trHeight w:val="290"/>
        </w:trPr>
        <w:tc>
          <w:tcPr>
            <w:tcW w:w="567" w:type="dxa"/>
            <w:shd w:val="clear" w:color="auto" w:fill="auto"/>
            <w:noWrap/>
          </w:tcPr>
          <w:p w14:paraId="1ED17FE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66242A5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Tactile Ground Surface Indicators / Braille trails do not conflict with wheelchair users</w:t>
            </w:r>
          </w:p>
        </w:tc>
        <w:tc>
          <w:tcPr>
            <w:tcW w:w="1123" w:type="dxa"/>
            <w:shd w:val="clear" w:color="auto" w:fill="auto"/>
            <w:noWrap/>
          </w:tcPr>
          <w:p w14:paraId="147A182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AFCD53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408BE13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514CC79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991AAF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3457DD8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7AF22603" w14:textId="77777777" w:rsidTr="00277181">
        <w:trPr>
          <w:trHeight w:val="290"/>
        </w:trPr>
        <w:tc>
          <w:tcPr>
            <w:tcW w:w="567" w:type="dxa"/>
            <w:shd w:val="clear" w:color="auto" w:fill="auto"/>
            <w:noWrap/>
          </w:tcPr>
          <w:p w14:paraId="18C34FB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17D4FC4A"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60DF653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7539FF7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4D0B2D7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c>
          <w:tcPr>
            <w:tcW w:w="1233" w:type="dxa"/>
            <w:shd w:val="clear" w:color="auto" w:fill="auto"/>
            <w:noWrap/>
          </w:tcPr>
          <w:p w14:paraId="40DBD39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4C5246B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124" w:type="dxa"/>
            <w:shd w:val="clear" w:color="auto" w:fill="auto"/>
            <w:noWrap/>
          </w:tcPr>
          <w:p w14:paraId="0B70A1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r>
      <w:tr w:rsidR="008F3F9C" w:rsidRPr="008F3F9C" w14:paraId="5C6484D6" w14:textId="77777777" w:rsidTr="00277181">
        <w:trPr>
          <w:trHeight w:val="290"/>
        </w:trPr>
        <w:tc>
          <w:tcPr>
            <w:tcW w:w="567" w:type="dxa"/>
            <w:shd w:val="clear" w:color="auto" w:fill="auto"/>
            <w:noWrap/>
          </w:tcPr>
          <w:p w14:paraId="36A93D1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1599B33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there are no 'blind spots' around building corners</w:t>
            </w:r>
          </w:p>
        </w:tc>
        <w:tc>
          <w:tcPr>
            <w:tcW w:w="1123" w:type="dxa"/>
            <w:shd w:val="clear" w:color="auto" w:fill="auto"/>
            <w:noWrap/>
          </w:tcPr>
          <w:p w14:paraId="447DE5C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2CE3F89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40C4FD7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c>
          <w:tcPr>
            <w:tcW w:w="1233" w:type="dxa"/>
            <w:shd w:val="clear" w:color="auto" w:fill="auto"/>
            <w:noWrap/>
          </w:tcPr>
          <w:p w14:paraId="603CB00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33A92D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2.23</w:t>
            </w:r>
          </w:p>
        </w:tc>
        <w:tc>
          <w:tcPr>
            <w:tcW w:w="1124" w:type="dxa"/>
            <w:shd w:val="clear" w:color="auto" w:fill="auto"/>
            <w:noWrap/>
          </w:tcPr>
          <w:p w14:paraId="491F9A0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2.39</w:t>
            </w:r>
          </w:p>
        </w:tc>
      </w:tr>
      <w:tr w:rsidR="008F3F9C" w:rsidRPr="008F3F9C" w14:paraId="1F7AAD92" w14:textId="77777777" w:rsidTr="00277181">
        <w:trPr>
          <w:trHeight w:val="290"/>
        </w:trPr>
        <w:tc>
          <w:tcPr>
            <w:tcW w:w="567" w:type="dxa"/>
            <w:shd w:val="clear" w:color="auto" w:fill="auto"/>
            <w:noWrap/>
          </w:tcPr>
          <w:p w14:paraId="1748E97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633197BA"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alternative access options for public art and historical venues (e.g. replicas that people can touch, Braille information boards, audio descriptions)</w:t>
            </w:r>
          </w:p>
        </w:tc>
        <w:tc>
          <w:tcPr>
            <w:tcW w:w="1123" w:type="dxa"/>
            <w:shd w:val="clear" w:color="auto" w:fill="auto"/>
            <w:noWrap/>
          </w:tcPr>
          <w:p w14:paraId="0096B36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306E5C4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14D6D70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104E91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46F3E5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3AB727B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9BEF9C9" w14:textId="77777777" w:rsidTr="00277181">
        <w:trPr>
          <w:trHeight w:val="290"/>
        </w:trPr>
        <w:tc>
          <w:tcPr>
            <w:tcW w:w="567" w:type="dxa"/>
            <w:shd w:val="clear" w:color="auto" w:fill="auto"/>
            <w:noWrap/>
          </w:tcPr>
          <w:p w14:paraId="40618A5D"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7905E0D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quiet spaces (e.g. quiet seating) on city streets</w:t>
            </w:r>
          </w:p>
        </w:tc>
        <w:tc>
          <w:tcPr>
            <w:tcW w:w="1123" w:type="dxa"/>
            <w:shd w:val="clear" w:color="auto" w:fill="auto"/>
            <w:noWrap/>
          </w:tcPr>
          <w:p w14:paraId="718F3D6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F341D6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2D58785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360D9AD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2F9FFE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0BDAF39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2F309432" w14:textId="77777777" w:rsidTr="00277181">
        <w:trPr>
          <w:trHeight w:val="290"/>
        </w:trPr>
        <w:tc>
          <w:tcPr>
            <w:tcW w:w="567" w:type="dxa"/>
            <w:shd w:val="clear" w:color="auto" w:fill="auto"/>
            <w:noWrap/>
          </w:tcPr>
          <w:p w14:paraId="5E81746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tcPr>
          <w:p w14:paraId="275A7758"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building standards and planning laws are consistent and reflect best practice in accessibility</w:t>
            </w:r>
          </w:p>
        </w:tc>
        <w:tc>
          <w:tcPr>
            <w:tcW w:w="1123" w:type="dxa"/>
            <w:shd w:val="clear" w:color="auto" w:fill="auto"/>
            <w:noWrap/>
          </w:tcPr>
          <w:p w14:paraId="54A1371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47CB82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014" w:type="dxa"/>
            <w:shd w:val="clear" w:color="auto" w:fill="auto"/>
            <w:noWrap/>
          </w:tcPr>
          <w:p w14:paraId="655BB46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233" w:type="dxa"/>
            <w:shd w:val="clear" w:color="auto" w:fill="auto"/>
            <w:noWrap/>
          </w:tcPr>
          <w:p w14:paraId="0A24F6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712D02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37C8D8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r>
      <w:tr w:rsidR="008F3F9C" w:rsidRPr="008F3F9C" w14:paraId="0E7A1C38" w14:textId="77777777" w:rsidTr="00277181">
        <w:trPr>
          <w:trHeight w:val="290"/>
        </w:trPr>
        <w:tc>
          <w:tcPr>
            <w:tcW w:w="567" w:type="dxa"/>
            <w:shd w:val="clear" w:color="auto" w:fill="auto"/>
            <w:noWrap/>
          </w:tcPr>
          <w:p w14:paraId="75B2167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tcPr>
          <w:p w14:paraId="4C146D9B"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lighting at art galleries, or allow personal lighting (e.g. torches) for people with vision impairment</w:t>
            </w:r>
          </w:p>
        </w:tc>
        <w:tc>
          <w:tcPr>
            <w:tcW w:w="1123" w:type="dxa"/>
            <w:shd w:val="clear" w:color="auto" w:fill="auto"/>
            <w:noWrap/>
          </w:tcPr>
          <w:p w14:paraId="46BDAAC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54C609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0E23513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7BEF46E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580E8C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5D6F361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A4054FC" w14:textId="77777777" w:rsidTr="00277181">
        <w:trPr>
          <w:trHeight w:val="290"/>
        </w:trPr>
        <w:tc>
          <w:tcPr>
            <w:tcW w:w="567" w:type="dxa"/>
            <w:shd w:val="clear" w:color="auto" w:fill="auto"/>
            <w:noWrap/>
          </w:tcPr>
          <w:p w14:paraId="7D99555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tcPr>
          <w:p w14:paraId="7E6C42B2"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street and road surfaces are smooth and without tripping hazards</w:t>
            </w:r>
          </w:p>
        </w:tc>
        <w:tc>
          <w:tcPr>
            <w:tcW w:w="1123" w:type="dxa"/>
            <w:shd w:val="clear" w:color="auto" w:fill="auto"/>
            <w:noWrap/>
          </w:tcPr>
          <w:p w14:paraId="1A47A12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8FEEE3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705E75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889886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F433C2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124" w:type="dxa"/>
            <w:shd w:val="clear" w:color="auto" w:fill="auto"/>
            <w:noWrap/>
          </w:tcPr>
          <w:p w14:paraId="216852E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02FF0C00" w14:textId="77777777" w:rsidTr="00277181">
        <w:trPr>
          <w:trHeight w:val="290"/>
        </w:trPr>
        <w:tc>
          <w:tcPr>
            <w:tcW w:w="567" w:type="dxa"/>
            <w:shd w:val="clear" w:color="auto" w:fill="auto"/>
            <w:noWrap/>
          </w:tcPr>
          <w:p w14:paraId="510919D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tcPr>
          <w:p w14:paraId="653051B2"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restaurants more accessible (e.g. better lighting, Braille menus)</w:t>
            </w:r>
          </w:p>
        </w:tc>
        <w:tc>
          <w:tcPr>
            <w:tcW w:w="1123" w:type="dxa"/>
            <w:shd w:val="clear" w:color="auto" w:fill="auto"/>
            <w:noWrap/>
          </w:tcPr>
          <w:p w14:paraId="09BB13A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8ED960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7DA26D4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233" w:type="dxa"/>
            <w:shd w:val="clear" w:color="auto" w:fill="auto"/>
            <w:noWrap/>
          </w:tcPr>
          <w:p w14:paraId="5B462C1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2E16EB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40511E2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r>
      <w:tr w:rsidR="008F3F9C" w:rsidRPr="008F3F9C" w14:paraId="6FED49CD" w14:textId="77777777" w:rsidTr="00277181">
        <w:trPr>
          <w:trHeight w:val="290"/>
        </w:trPr>
        <w:tc>
          <w:tcPr>
            <w:tcW w:w="567" w:type="dxa"/>
            <w:shd w:val="clear" w:color="auto" w:fill="auto"/>
            <w:noWrap/>
          </w:tcPr>
          <w:p w14:paraId="0D7C0E3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tcPr>
          <w:p w14:paraId="6B39AF31"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 at events (e.g. provide interpreters and high-quality accessible seating)</w:t>
            </w:r>
          </w:p>
        </w:tc>
        <w:tc>
          <w:tcPr>
            <w:tcW w:w="1123" w:type="dxa"/>
            <w:shd w:val="clear" w:color="auto" w:fill="auto"/>
            <w:noWrap/>
          </w:tcPr>
          <w:p w14:paraId="1F02D48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4A9FFDE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014" w:type="dxa"/>
            <w:shd w:val="clear" w:color="auto" w:fill="auto"/>
            <w:noWrap/>
          </w:tcPr>
          <w:p w14:paraId="76DC965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c>
          <w:tcPr>
            <w:tcW w:w="1233" w:type="dxa"/>
            <w:shd w:val="clear" w:color="auto" w:fill="auto"/>
            <w:noWrap/>
          </w:tcPr>
          <w:p w14:paraId="078007A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5B37F1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621F903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1D73FB56" w14:textId="77777777" w:rsidTr="00277181">
        <w:trPr>
          <w:trHeight w:val="290"/>
        </w:trPr>
        <w:tc>
          <w:tcPr>
            <w:tcW w:w="567" w:type="dxa"/>
            <w:shd w:val="clear" w:color="auto" w:fill="auto"/>
            <w:noWrap/>
          </w:tcPr>
          <w:p w14:paraId="7D352EE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tcPr>
          <w:p w14:paraId="7C55A12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accessible apartments</w:t>
            </w:r>
          </w:p>
        </w:tc>
        <w:tc>
          <w:tcPr>
            <w:tcW w:w="1123" w:type="dxa"/>
            <w:shd w:val="clear" w:color="auto" w:fill="auto"/>
            <w:noWrap/>
          </w:tcPr>
          <w:p w14:paraId="7C13F60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4D393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63D8727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1ACE64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610BD6F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E4378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3.04</w:t>
            </w:r>
          </w:p>
        </w:tc>
      </w:tr>
      <w:tr w:rsidR="008F3F9C" w:rsidRPr="008F3F9C" w14:paraId="4F6734C8" w14:textId="77777777" w:rsidTr="00277181">
        <w:trPr>
          <w:trHeight w:val="290"/>
        </w:trPr>
        <w:tc>
          <w:tcPr>
            <w:tcW w:w="567" w:type="dxa"/>
            <w:shd w:val="clear" w:color="auto" w:fill="auto"/>
            <w:noWrap/>
          </w:tcPr>
          <w:p w14:paraId="057DC46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96</w:t>
            </w:r>
          </w:p>
        </w:tc>
        <w:tc>
          <w:tcPr>
            <w:tcW w:w="6662" w:type="dxa"/>
            <w:shd w:val="clear" w:color="auto" w:fill="auto"/>
            <w:noWrap/>
            <w:vAlign w:val="bottom"/>
          </w:tcPr>
          <w:p w14:paraId="44E337D8"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more accessible bathrooms in the city</w:t>
            </w:r>
          </w:p>
        </w:tc>
        <w:tc>
          <w:tcPr>
            <w:tcW w:w="1123" w:type="dxa"/>
            <w:shd w:val="clear" w:color="auto" w:fill="auto"/>
            <w:noWrap/>
          </w:tcPr>
          <w:p w14:paraId="5BE2304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F6434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4.62</w:t>
            </w:r>
          </w:p>
        </w:tc>
        <w:tc>
          <w:tcPr>
            <w:tcW w:w="1014" w:type="dxa"/>
            <w:shd w:val="clear" w:color="auto" w:fill="auto"/>
            <w:noWrap/>
          </w:tcPr>
          <w:p w14:paraId="12409D4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53DE6C0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6E3547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A2B04E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581DA7A3" w14:textId="77777777" w:rsidTr="00277181">
        <w:trPr>
          <w:trHeight w:val="290"/>
        </w:trPr>
        <w:tc>
          <w:tcPr>
            <w:tcW w:w="7229" w:type="dxa"/>
            <w:gridSpan w:val="2"/>
            <w:shd w:val="clear" w:color="auto" w:fill="auto"/>
            <w:noWrap/>
            <w:vAlign w:val="bottom"/>
          </w:tcPr>
          <w:p w14:paraId="7BD41E7C" w14:textId="77777777" w:rsidR="005814DA" w:rsidRPr="008F3F9C" w:rsidRDefault="005814DA"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Navigation </w:t>
            </w:r>
          </w:p>
        </w:tc>
        <w:tc>
          <w:tcPr>
            <w:tcW w:w="1123" w:type="dxa"/>
            <w:shd w:val="clear" w:color="auto" w:fill="auto"/>
            <w:noWrap/>
          </w:tcPr>
          <w:p w14:paraId="13A266F2"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3.83</w:t>
            </w:r>
          </w:p>
        </w:tc>
        <w:tc>
          <w:tcPr>
            <w:tcW w:w="1123" w:type="dxa"/>
            <w:shd w:val="clear" w:color="auto" w:fill="auto"/>
            <w:noWrap/>
          </w:tcPr>
          <w:p w14:paraId="58541AF8"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014" w:type="dxa"/>
            <w:shd w:val="clear" w:color="auto" w:fill="auto"/>
            <w:noWrap/>
          </w:tcPr>
          <w:p w14:paraId="2D9B79C1"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3.84</w:t>
            </w:r>
          </w:p>
        </w:tc>
        <w:tc>
          <w:tcPr>
            <w:tcW w:w="1233" w:type="dxa"/>
            <w:shd w:val="clear" w:color="auto" w:fill="auto"/>
            <w:noWrap/>
          </w:tcPr>
          <w:p w14:paraId="409ABCE7"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3.69</w:t>
            </w:r>
          </w:p>
        </w:tc>
        <w:tc>
          <w:tcPr>
            <w:tcW w:w="1123" w:type="dxa"/>
            <w:shd w:val="clear" w:color="auto" w:fill="auto"/>
            <w:noWrap/>
          </w:tcPr>
          <w:p w14:paraId="0B4DB0F4"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3.44</w:t>
            </w:r>
          </w:p>
        </w:tc>
        <w:tc>
          <w:tcPr>
            <w:tcW w:w="1124" w:type="dxa"/>
            <w:shd w:val="clear" w:color="auto" w:fill="auto"/>
            <w:noWrap/>
          </w:tcPr>
          <w:p w14:paraId="3E8A3B9C"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3.55</w:t>
            </w:r>
          </w:p>
        </w:tc>
      </w:tr>
      <w:tr w:rsidR="008F3F9C" w:rsidRPr="008F3F9C" w14:paraId="66A9E9C1" w14:textId="77777777" w:rsidTr="00277181">
        <w:trPr>
          <w:trHeight w:val="290"/>
        </w:trPr>
        <w:tc>
          <w:tcPr>
            <w:tcW w:w="567" w:type="dxa"/>
            <w:shd w:val="clear" w:color="auto" w:fill="auto"/>
            <w:noWrap/>
          </w:tcPr>
          <w:p w14:paraId="04B4FB80"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2E21047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audio speakers telling people what street they're on</w:t>
            </w:r>
          </w:p>
        </w:tc>
        <w:tc>
          <w:tcPr>
            <w:tcW w:w="1123" w:type="dxa"/>
            <w:shd w:val="clear" w:color="auto" w:fill="auto"/>
            <w:noWrap/>
          </w:tcPr>
          <w:p w14:paraId="43B50E1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3EA5F6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215B8EA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507B422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3A69F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4A3176D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r>
      <w:tr w:rsidR="008F3F9C" w:rsidRPr="008F3F9C" w14:paraId="448226DC" w14:textId="77777777" w:rsidTr="00277181">
        <w:trPr>
          <w:trHeight w:val="290"/>
        </w:trPr>
        <w:tc>
          <w:tcPr>
            <w:tcW w:w="567" w:type="dxa"/>
            <w:shd w:val="clear" w:color="auto" w:fill="auto"/>
            <w:noWrap/>
          </w:tcPr>
          <w:p w14:paraId="1F79796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1233AB5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clear and accurate</w:t>
            </w:r>
          </w:p>
        </w:tc>
        <w:tc>
          <w:tcPr>
            <w:tcW w:w="1123" w:type="dxa"/>
            <w:shd w:val="clear" w:color="auto" w:fill="auto"/>
            <w:noWrap/>
          </w:tcPr>
          <w:p w14:paraId="63417F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2BF69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43F2A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663F99D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0FD97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0BB89D9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01296D6" w14:textId="77777777" w:rsidTr="00277181">
        <w:trPr>
          <w:trHeight w:val="290"/>
        </w:trPr>
        <w:tc>
          <w:tcPr>
            <w:tcW w:w="567" w:type="dxa"/>
            <w:shd w:val="clear" w:color="auto" w:fill="auto"/>
            <w:noWrap/>
          </w:tcPr>
          <w:p w14:paraId="5019959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008BDF1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an interactive mobility map to alert people if elevators aren't working</w:t>
            </w:r>
          </w:p>
        </w:tc>
        <w:tc>
          <w:tcPr>
            <w:tcW w:w="1123" w:type="dxa"/>
            <w:shd w:val="clear" w:color="auto" w:fill="auto"/>
            <w:noWrap/>
          </w:tcPr>
          <w:p w14:paraId="10FAB2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7CAC16D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70F4D3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7B57C1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70A7CB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70322DC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186500C9" w14:textId="77777777" w:rsidTr="00277181">
        <w:trPr>
          <w:trHeight w:val="290"/>
        </w:trPr>
        <w:tc>
          <w:tcPr>
            <w:tcW w:w="567" w:type="dxa"/>
            <w:shd w:val="clear" w:color="auto" w:fill="auto"/>
            <w:noWrap/>
          </w:tcPr>
          <w:p w14:paraId="7431797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290DAF63" w14:textId="77777777" w:rsidR="005814DA" w:rsidRPr="008F3F9C" w:rsidRDefault="005814DA"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0D0E24D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72A7DE3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D05A25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4C32289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B4C172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7120F5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70717077" w14:textId="77777777" w:rsidTr="00277181">
        <w:trPr>
          <w:trHeight w:val="290"/>
        </w:trPr>
        <w:tc>
          <w:tcPr>
            <w:tcW w:w="567" w:type="dxa"/>
            <w:shd w:val="clear" w:color="auto" w:fill="auto"/>
            <w:noWrap/>
          </w:tcPr>
          <w:p w14:paraId="75DBE09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0F438B8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large print signage at key locations (e.g. train stations, street corners)</w:t>
            </w:r>
          </w:p>
        </w:tc>
        <w:tc>
          <w:tcPr>
            <w:tcW w:w="1123" w:type="dxa"/>
            <w:shd w:val="clear" w:color="auto" w:fill="auto"/>
            <w:noWrap/>
          </w:tcPr>
          <w:p w14:paraId="2D4B59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EA935F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7C873E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233" w:type="dxa"/>
            <w:shd w:val="clear" w:color="auto" w:fill="auto"/>
            <w:noWrap/>
          </w:tcPr>
          <w:p w14:paraId="6B76DB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9CB92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21BD26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12FBD521" w14:textId="77777777" w:rsidTr="00277181">
        <w:trPr>
          <w:trHeight w:val="290"/>
        </w:trPr>
        <w:tc>
          <w:tcPr>
            <w:tcW w:w="567" w:type="dxa"/>
            <w:shd w:val="clear" w:color="auto" w:fill="auto"/>
            <w:noWrap/>
          </w:tcPr>
          <w:p w14:paraId="4AF471C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1EBEA6F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tactile signs at pedestrian crossings showing the number of traffic lanes and the direction of traffic</w:t>
            </w:r>
          </w:p>
        </w:tc>
        <w:tc>
          <w:tcPr>
            <w:tcW w:w="1123" w:type="dxa"/>
            <w:shd w:val="clear" w:color="auto" w:fill="auto"/>
            <w:noWrap/>
          </w:tcPr>
          <w:p w14:paraId="1317C4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1DBE38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3BB4CCD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22235E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1F2DA8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1CB626D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430614E7" w14:textId="77777777" w:rsidTr="00277181">
        <w:trPr>
          <w:trHeight w:val="290"/>
        </w:trPr>
        <w:tc>
          <w:tcPr>
            <w:tcW w:w="567" w:type="dxa"/>
            <w:shd w:val="clear" w:color="auto" w:fill="auto"/>
            <w:noWrap/>
          </w:tcPr>
          <w:p w14:paraId="622C051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4DCD173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more time to cross the road (e.g. an app that can influence the traffic lights to help people cross the road in time)</w:t>
            </w:r>
          </w:p>
        </w:tc>
        <w:tc>
          <w:tcPr>
            <w:tcW w:w="1123" w:type="dxa"/>
            <w:shd w:val="clear" w:color="auto" w:fill="auto"/>
            <w:noWrap/>
          </w:tcPr>
          <w:p w14:paraId="500109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2CDB0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7F052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233" w:type="dxa"/>
            <w:shd w:val="clear" w:color="auto" w:fill="auto"/>
            <w:noWrap/>
          </w:tcPr>
          <w:p w14:paraId="198EA0D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FBDD71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00F1458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039A51D3" w14:textId="77777777" w:rsidTr="00277181">
        <w:trPr>
          <w:trHeight w:val="290"/>
        </w:trPr>
        <w:tc>
          <w:tcPr>
            <w:tcW w:w="567" w:type="dxa"/>
            <w:shd w:val="clear" w:color="auto" w:fill="auto"/>
            <w:noWrap/>
          </w:tcPr>
          <w:p w14:paraId="5B5CC43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10E0B00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16CCBC0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4757269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756FA5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2.61</w:t>
            </w:r>
          </w:p>
        </w:tc>
        <w:tc>
          <w:tcPr>
            <w:tcW w:w="1233" w:type="dxa"/>
            <w:shd w:val="clear" w:color="auto" w:fill="auto"/>
            <w:noWrap/>
          </w:tcPr>
          <w:p w14:paraId="57387F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2D7FCC5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2.08</w:t>
            </w:r>
          </w:p>
        </w:tc>
        <w:tc>
          <w:tcPr>
            <w:tcW w:w="1124" w:type="dxa"/>
            <w:shd w:val="clear" w:color="auto" w:fill="auto"/>
            <w:noWrap/>
          </w:tcPr>
          <w:p w14:paraId="1ACE9E4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2.04</w:t>
            </w:r>
          </w:p>
        </w:tc>
      </w:tr>
      <w:tr w:rsidR="008F3F9C" w:rsidRPr="008F3F9C" w14:paraId="54D3BF85" w14:textId="77777777" w:rsidTr="00277181">
        <w:trPr>
          <w:trHeight w:val="290"/>
        </w:trPr>
        <w:tc>
          <w:tcPr>
            <w:tcW w:w="567" w:type="dxa"/>
            <w:shd w:val="clear" w:color="auto" w:fill="auto"/>
            <w:noWrap/>
          </w:tcPr>
          <w:p w14:paraId="5241CB3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411CF1D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online and on-site 3D maps for key areas (e.g. train stations) with braille, large print and audio options</w:t>
            </w:r>
          </w:p>
        </w:tc>
        <w:tc>
          <w:tcPr>
            <w:tcW w:w="1123" w:type="dxa"/>
            <w:shd w:val="clear" w:color="auto" w:fill="auto"/>
            <w:noWrap/>
          </w:tcPr>
          <w:p w14:paraId="0E7693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5F92F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3AF120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c>
          <w:tcPr>
            <w:tcW w:w="1233" w:type="dxa"/>
            <w:shd w:val="clear" w:color="auto" w:fill="auto"/>
            <w:noWrap/>
          </w:tcPr>
          <w:p w14:paraId="1E5436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FBB5B6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1AEAA9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71E82374" w14:textId="77777777" w:rsidTr="00277181">
        <w:trPr>
          <w:trHeight w:val="290"/>
        </w:trPr>
        <w:tc>
          <w:tcPr>
            <w:tcW w:w="567" w:type="dxa"/>
            <w:shd w:val="clear" w:color="auto" w:fill="auto"/>
            <w:noWrap/>
          </w:tcPr>
          <w:p w14:paraId="5A67289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428DB39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512FE6F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123" w:type="dxa"/>
            <w:shd w:val="clear" w:color="auto" w:fill="auto"/>
            <w:noWrap/>
          </w:tcPr>
          <w:p w14:paraId="35BDAC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488F07C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322B663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45FD39E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1EA3184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3F8FA209" w14:textId="77777777" w:rsidTr="00277181">
        <w:trPr>
          <w:trHeight w:val="290"/>
        </w:trPr>
        <w:tc>
          <w:tcPr>
            <w:tcW w:w="567" w:type="dxa"/>
            <w:shd w:val="clear" w:color="auto" w:fill="auto"/>
            <w:noWrap/>
          </w:tcPr>
          <w:p w14:paraId="71A4FF0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61D9240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Develop assistive software that shows location of service providers, public transport and navigational hazards (e.g. bollards and street furniture)</w:t>
            </w:r>
          </w:p>
        </w:tc>
        <w:tc>
          <w:tcPr>
            <w:tcW w:w="1123" w:type="dxa"/>
            <w:shd w:val="clear" w:color="auto" w:fill="auto"/>
            <w:noWrap/>
          </w:tcPr>
          <w:p w14:paraId="62483B6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81C630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40F86E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22B79F8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96F62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4135948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64DABF1A" w14:textId="77777777" w:rsidTr="00277181">
        <w:trPr>
          <w:trHeight w:val="290"/>
        </w:trPr>
        <w:tc>
          <w:tcPr>
            <w:tcW w:w="567" w:type="dxa"/>
            <w:shd w:val="clear" w:color="auto" w:fill="auto"/>
            <w:noWrap/>
          </w:tcPr>
          <w:p w14:paraId="0448067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5A2BE85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way-finding across the city (e.g. more Braille trails and tactile paths, clear paths of travel along building lines)</w:t>
            </w:r>
          </w:p>
        </w:tc>
        <w:tc>
          <w:tcPr>
            <w:tcW w:w="1123" w:type="dxa"/>
            <w:shd w:val="clear" w:color="auto" w:fill="auto"/>
            <w:noWrap/>
          </w:tcPr>
          <w:p w14:paraId="617DB39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2E5F7B1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00266B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72B65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6D842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6171C68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5CE80E80" w14:textId="77777777" w:rsidTr="00277181">
        <w:trPr>
          <w:trHeight w:val="290"/>
        </w:trPr>
        <w:tc>
          <w:tcPr>
            <w:tcW w:w="567" w:type="dxa"/>
            <w:shd w:val="clear" w:color="auto" w:fill="auto"/>
            <w:noWrap/>
          </w:tcPr>
          <w:p w14:paraId="36E224E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1CAEB7A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correct Braille is available at key locations (e.g. elevator buttons, train stations, street corners)</w:t>
            </w:r>
          </w:p>
        </w:tc>
        <w:tc>
          <w:tcPr>
            <w:tcW w:w="1123" w:type="dxa"/>
            <w:shd w:val="clear" w:color="auto" w:fill="auto"/>
            <w:noWrap/>
          </w:tcPr>
          <w:p w14:paraId="75C8D7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4FAE62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185B1D4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7A7F542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1CD60A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F027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3EC6A11A" w14:textId="77777777" w:rsidTr="00277181">
        <w:trPr>
          <w:trHeight w:val="290"/>
        </w:trPr>
        <w:tc>
          <w:tcPr>
            <w:tcW w:w="567" w:type="dxa"/>
            <w:shd w:val="clear" w:color="auto" w:fill="auto"/>
            <w:noWrap/>
          </w:tcPr>
          <w:p w14:paraId="4D8122C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6E1F59A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Use tactile indicators to show where to find seats</w:t>
            </w:r>
          </w:p>
        </w:tc>
        <w:tc>
          <w:tcPr>
            <w:tcW w:w="1123" w:type="dxa"/>
            <w:shd w:val="clear" w:color="auto" w:fill="auto"/>
            <w:noWrap/>
          </w:tcPr>
          <w:p w14:paraId="43BF01B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1B2474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014" w:type="dxa"/>
            <w:shd w:val="clear" w:color="auto" w:fill="auto"/>
            <w:noWrap/>
          </w:tcPr>
          <w:p w14:paraId="7F64B77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c>
          <w:tcPr>
            <w:tcW w:w="1233" w:type="dxa"/>
            <w:shd w:val="clear" w:color="auto" w:fill="auto"/>
            <w:noWrap/>
          </w:tcPr>
          <w:p w14:paraId="55E05B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B10F7E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5043DE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7C22E601" w14:textId="77777777" w:rsidTr="00277181">
        <w:trPr>
          <w:trHeight w:val="290"/>
        </w:trPr>
        <w:tc>
          <w:tcPr>
            <w:tcW w:w="567" w:type="dxa"/>
            <w:shd w:val="clear" w:color="auto" w:fill="auto"/>
            <w:noWrap/>
          </w:tcPr>
          <w:p w14:paraId="651F3D7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7A868C1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Travellers' Aid locations</w:t>
            </w:r>
          </w:p>
        </w:tc>
        <w:tc>
          <w:tcPr>
            <w:tcW w:w="1123" w:type="dxa"/>
            <w:shd w:val="clear" w:color="auto" w:fill="auto"/>
            <w:noWrap/>
          </w:tcPr>
          <w:p w14:paraId="16BA657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07D274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014" w:type="dxa"/>
            <w:shd w:val="clear" w:color="auto" w:fill="auto"/>
            <w:noWrap/>
          </w:tcPr>
          <w:p w14:paraId="2FC63B1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3.26</w:t>
            </w:r>
          </w:p>
        </w:tc>
        <w:tc>
          <w:tcPr>
            <w:tcW w:w="1233" w:type="dxa"/>
            <w:shd w:val="clear" w:color="auto" w:fill="auto"/>
            <w:noWrap/>
          </w:tcPr>
          <w:p w14:paraId="62D4F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F608E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56364C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r>
      <w:tr w:rsidR="008F3F9C" w:rsidRPr="008F3F9C" w14:paraId="1417DD05" w14:textId="77777777" w:rsidTr="00277181">
        <w:trPr>
          <w:trHeight w:val="290"/>
        </w:trPr>
        <w:tc>
          <w:tcPr>
            <w:tcW w:w="567" w:type="dxa"/>
            <w:shd w:val="clear" w:color="auto" w:fill="auto"/>
            <w:noWrap/>
          </w:tcPr>
          <w:p w14:paraId="61DEA41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35498CE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mobility information on all maps (e.g. major event maps, Google maps)</w:t>
            </w:r>
          </w:p>
        </w:tc>
        <w:tc>
          <w:tcPr>
            <w:tcW w:w="1123" w:type="dxa"/>
            <w:shd w:val="clear" w:color="auto" w:fill="auto"/>
            <w:noWrap/>
          </w:tcPr>
          <w:p w14:paraId="61AE3FA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4CC87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657F4B1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5F70F33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B2E9B5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1609E16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5E158032" w14:textId="77777777" w:rsidTr="00277181">
        <w:trPr>
          <w:trHeight w:val="290"/>
        </w:trPr>
        <w:tc>
          <w:tcPr>
            <w:tcW w:w="567" w:type="dxa"/>
            <w:shd w:val="clear" w:color="auto" w:fill="auto"/>
            <w:noWrap/>
          </w:tcPr>
          <w:p w14:paraId="7286C4AE"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37344C6F"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consistency and quality of signage (</w:t>
            </w:r>
            <w:proofErr w:type="spellStart"/>
            <w:r w:rsidRPr="008F3F9C">
              <w:rPr>
                <w:rFonts w:eastAsia="Times New Roman" w:cstheme="minorHAnsi"/>
                <w:color w:val="1F3864" w:themeColor="accent1" w:themeShade="80"/>
                <w:lang w:eastAsia="en-AU"/>
              </w:rPr>
              <w:t>e.g</w:t>
            </w:r>
            <w:proofErr w:type="spellEnd"/>
            <w:r w:rsidRPr="008F3F9C">
              <w:rPr>
                <w:rFonts w:eastAsia="Times New Roman" w:cstheme="minorHAnsi"/>
                <w:color w:val="1F3864" w:themeColor="accent1" w:themeShade="80"/>
                <w:lang w:eastAsia="en-AU"/>
              </w:rPr>
              <w:t xml:space="preserve"> outside buildings, on construction sites and public transport)</w:t>
            </w:r>
          </w:p>
        </w:tc>
        <w:tc>
          <w:tcPr>
            <w:tcW w:w="1123" w:type="dxa"/>
            <w:shd w:val="clear" w:color="auto" w:fill="auto"/>
            <w:noWrap/>
          </w:tcPr>
          <w:p w14:paraId="6C6516A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D2357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4FE1423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FB500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DD4CF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581FFC0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r>
      <w:tr w:rsidR="008F3F9C" w:rsidRPr="008F3F9C" w14:paraId="24AB1ACB" w14:textId="77777777" w:rsidTr="00277181">
        <w:trPr>
          <w:trHeight w:val="290"/>
        </w:trPr>
        <w:tc>
          <w:tcPr>
            <w:tcW w:w="567" w:type="dxa"/>
            <w:shd w:val="clear" w:color="auto" w:fill="auto"/>
            <w:noWrap/>
          </w:tcPr>
          <w:p w14:paraId="79E3F99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39EA361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locations for accessible parking</w:t>
            </w:r>
          </w:p>
        </w:tc>
        <w:tc>
          <w:tcPr>
            <w:tcW w:w="1123" w:type="dxa"/>
            <w:shd w:val="clear" w:color="auto" w:fill="auto"/>
            <w:noWrap/>
          </w:tcPr>
          <w:p w14:paraId="692A31D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2C6563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5DE5C79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532760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8AAE44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3F0457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4AC12788" w14:textId="77777777" w:rsidTr="00277181">
        <w:trPr>
          <w:trHeight w:val="290"/>
        </w:trPr>
        <w:tc>
          <w:tcPr>
            <w:tcW w:w="567" w:type="dxa"/>
            <w:shd w:val="clear" w:color="auto" w:fill="auto"/>
            <w:noWrap/>
          </w:tcPr>
          <w:p w14:paraId="532F93FE"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tcPr>
          <w:p w14:paraId="634D649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2B18F59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79231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3E76ED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7390EE4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1A134C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716BAC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r>
      <w:tr w:rsidR="008F3F9C" w:rsidRPr="008F3F9C" w14:paraId="25BFCD12" w14:textId="77777777" w:rsidTr="00277181">
        <w:trPr>
          <w:trHeight w:val="290"/>
        </w:trPr>
        <w:tc>
          <w:tcPr>
            <w:tcW w:w="567" w:type="dxa"/>
            <w:shd w:val="clear" w:color="auto" w:fill="auto"/>
            <w:noWrap/>
          </w:tcPr>
          <w:p w14:paraId="6F16770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81</w:t>
            </w:r>
          </w:p>
        </w:tc>
        <w:tc>
          <w:tcPr>
            <w:tcW w:w="6662" w:type="dxa"/>
            <w:shd w:val="clear" w:color="auto" w:fill="auto"/>
            <w:noWrap/>
            <w:vAlign w:val="bottom"/>
          </w:tcPr>
          <w:p w14:paraId="4BE1339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Increase the use of </w:t>
            </w:r>
            <w:proofErr w:type="spellStart"/>
            <w:r w:rsidRPr="008F3F9C">
              <w:rPr>
                <w:rFonts w:eastAsia="Times New Roman" w:cstheme="minorHAnsi"/>
                <w:color w:val="1F3864" w:themeColor="accent1" w:themeShade="80"/>
                <w:lang w:eastAsia="en-AU"/>
              </w:rPr>
              <w:t>bluetooth</w:t>
            </w:r>
            <w:proofErr w:type="spellEnd"/>
            <w:r w:rsidRPr="008F3F9C">
              <w:rPr>
                <w:rFonts w:eastAsia="Times New Roman" w:cstheme="minorHAnsi"/>
                <w:color w:val="1F3864" w:themeColor="accent1" w:themeShade="80"/>
                <w:lang w:eastAsia="en-AU"/>
              </w:rPr>
              <w:t xml:space="preserve"> beacons in public spaces and buildings</w:t>
            </w:r>
          </w:p>
        </w:tc>
        <w:tc>
          <w:tcPr>
            <w:tcW w:w="1123" w:type="dxa"/>
            <w:shd w:val="clear" w:color="auto" w:fill="auto"/>
            <w:noWrap/>
          </w:tcPr>
          <w:p w14:paraId="1984FF0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E375F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4D6A679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06140CC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A3B05B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c>
          <w:tcPr>
            <w:tcW w:w="1124" w:type="dxa"/>
            <w:shd w:val="clear" w:color="auto" w:fill="auto"/>
            <w:noWrap/>
          </w:tcPr>
          <w:p w14:paraId="5557D62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13D9C1EE" w14:textId="77777777" w:rsidTr="00277181">
        <w:trPr>
          <w:trHeight w:val="290"/>
        </w:trPr>
        <w:tc>
          <w:tcPr>
            <w:tcW w:w="567" w:type="dxa"/>
            <w:shd w:val="clear" w:color="auto" w:fill="auto"/>
            <w:noWrap/>
          </w:tcPr>
          <w:p w14:paraId="4A2AEDC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tcPr>
          <w:p w14:paraId="6BF0B4A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online information (including maps) reflect the constant changes in the city</w:t>
            </w:r>
          </w:p>
        </w:tc>
        <w:tc>
          <w:tcPr>
            <w:tcW w:w="1123" w:type="dxa"/>
            <w:shd w:val="clear" w:color="auto" w:fill="auto"/>
            <w:noWrap/>
          </w:tcPr>
          <w:p w14:paraId="0C4F177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51446EC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495A786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2EC9AC0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9DA8E7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2098755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1FCF5B97" w14:textId="77777777" w:rsidTr="00277181">
        <w:trPr>
          <w:trHeight w:val="290"/>
        </w:trPr>
        <w:tc>
          <w:tcPr>
            <w:tcW w:w="567" w:type="dxa"/>
            <w:shd w:val="clear" w:color="auto" w:fill="auto"/>
            <w:noWrap/>
          </w:tcPr>
          <w:p w14:paraId="23F1739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tcPr>
          <w:p w14:paraId="00EC678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parking spaces do not become clearways</w:t>
            </w:r>
          </w:p>
        </w:tc>
        <w:tc>
          <w:tcPr>
            <w:tcW w:w="1123" w:type="dxa"/>
            <w:shd w:val="clear" w:color="auto" w:fill="auto"/>
            <w:noWrap/>
          </w:tcPr>
          <w:p w14:paraId="084CBA0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2896E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6D5DD5F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43E6A4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2420FE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3B67FFD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0C4A5417" w14:textId="77777777" w:rsidTr="00277181">
        <w:trPr>
          <w:trHeight w:val="290"/>
        </w:trPr>
        <w:tc>
          <w:tcPr>
            <w:tcW w:w="567" w:type="dxa"/>
            <w:shd w:val="clear" w:color="auto" w:fill="auto"/>
            <w:noWrap/>
          </w:tcPr>
          <w:p w14:paraId="70F970F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tcPr>
          <w:p w14:paraId="2C6FAE0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communication about hazards and emergencies, through diverse methods (e.g. SMS and visual communication)</w:t>
            </w:r>
          </w:p>
        </w:tc>
        <w:tc>
          <w:tcPr>
            <w:tcW w:w="1123" w:type="dxa"/>
            <w:shd w:val="clear" w:color="auto" w:fill="auto"/>
            <w:noWrap/>
          </w:tcPr>
          <w:p w14:paraId="537393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13F6992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765EB73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2AA8E7A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2CCC67A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38B17E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2468BC54" w14:textId="77777777" w:rsidTr="00277181">
        <w:trPr>
          <w:trHeight w:val="290"/>
        </w:trPr>
        <w:tc>
          <w:tcPr>
            <w:tcW w:w="567" w:type="dxa"/>
            <w:shd w:val="clear" w:color="auto" w:fill="auto"/>
            <w:noWrap/>
          </w:tcPr>
          <w:p w14:paraId="1A88ABB5"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tcPr>
          <w:p w14:paraId="082FFED2"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location information is accessible for people with vision impairments</w:t>
            </w:r>
          </w:p>
        </w:tc>
        <w:tc>
          <w:tcPr>
            <w:tcW w:w="1123" w:type="dxa"/>
            <w:shd w:val="clear" w:color="auto" w:fill="auto"/>
            <w:noWrap/>
          </w:tcPr>
          <w:p w14:paraId="344F7D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889C9D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0910B0D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605C23D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49D871E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0F96B9F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02FE63EA" w14:textId="77777777" w:rsidTr="00FB3C43">
        <w:trPr>
          <w:trHeight w:val="290"/>
        </w:trPr>
        <w:tc>
          <w:tcPr>
            <w:tcW w:w="7229" w:type="dxa"/>
            <w:gridSpan w:val="2"/>
            <w:shd w:val="clear" w:color="auto" w:fill="auto"/>
            <w:noWrap/>
            <w:vAlign w:val="bottom"/>
          </w:tcPr>
          <w:p w14:paraId="345538AC" w14:textId="68E4C1AA" w:rsidR="006A0D03" w:rsidRPr="008F3F9C" w:rsidRDefault="006A0D03" w:rsidP="0020453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123" w:type="dxa"/>
            <w:shd w:val="clear" w:color="auto" w:fill="auto"/>
            <w:noWrap/>
          </w:tcPr>
          <w:p w14:paraId="446BE96A" w14:textId="1D56EC6A" w:rsidR="006A0D03" w:rsidRPr="008F3F9C" w:rsidRDefault="000E047A"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3.92</w:t>
            </w:r>
          </w:p>
        </w:tc>
        <w:tc>
          <w:tcPr>
            <w:tcW w:w="1123" w:type="dxa"/>
            <w:shd w:val="clear" w:color="auto" w:fill="auto"/>
            <w:noWrap/>
          </w:tcPr>
          <w:p w14:paraId="7AE6538F" w14:textId="6BF5B26D" w:rsidR="006A0D03" w:rsidRPr="008F3F9C" w:rsidRDefault="000E047A"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4.05</w:t>
            </w:r>
          </w:p>
        </w:tc>
        <w:tc>
          <w:tcPr>
            <w:tcW w:w="1014" w:type="dxa"/>
            <w:shd w:val="clear" w:color="auto" w:fill="auto"/>
            <w:noWrap/>
          </w:tcPr>
          <w:p w14:paraId="71207CCC" w14:textId="5E18BC13" w:rsidR="006A0D03" w:rsidRPr="008F3F9C" w:rsidRDefault="00D203C6"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3.99</w:t>
            </w:r>
          </w:p>
        </w:tc>
        <w:tc>
          <w:tcPr>
            <w:tcW w:w="1233" w:type="dxa"/>
            <w:shd w:val="clear" w:color="auto" w:fill="auto"/>
            <w:noWrap/>
          </w:tcPr>
          <w:p w14:paraId="06609506" w14:textId="23E45C72" w:rsidR="006A0D03" w:rsidRPr="008F3F9C" w:rsidRDefault="00AA4659"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c>
          <w:tcPr>
            <w:tcW w:w="1123" w:type="dxa"/>
            <w:shd w:val="clear" w:color="auto" w:fill="auto"/>
            <w:noWrap/>
          </w:tcPr>
          <w:p w14:paraId="4241C4D9" w14:textId="728160E1" w:rsidR="006A0D03" w:rsidRPr="008F3F9C" w:rsidRDefault="00AA4659"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3.39</w:t>
            </w:r>
          </w:p>
        </w:tc>
        <w:tc>
          <w:tcPr>
            <w:tcW w:w="1124" w:type="dxa"/>
            <w:shd w:val="clear" w:color="auto" w:fill="auto"/>
            <w:noWrap/>
          </w:tcPr>
          <w:p w14:paraId="70297F1D" w14:textId="30A46DB8" w:rsidR="006A0D03" w:rsidRPr="008F3F9C" w:rsidRDefault="00D203C6"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3.51</w:t>
            </w:r>
          </w:p>
        </w:tc>
      </w:tr>
      <w:tr w:rsidR="008F3F9C" w:rsidRPr="008F3F9C" w14:paraId="1406EE1A" w14:textId="77777777" w:rsidTr="00FB3C43">
        <w:trPr>
          <w:trHeight w:val="290"/>
        </w:trPr>
        <w:tc>
          <w:tcPr>
            <w:tcW w:w="567" w:type="dxa"/>
            <w:shd w:val="clear" w:color="auto" w:fill="auto"/>
            <w:noWrap/>
          </w:tcPr>
          <w:p w14:paraId="744BBC88" w14:textId="03FACD19"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188C93EA" w14:textId="479ADF92"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low-floor trams</w:t>
            </w:r>
          </w:p>
        </w:tc>
        <w:tc>
          <w:tcPr>
            <w:tcW w:w="1123" w:type="dxa"/>
            <w:shd w:val="clear" w:color="auto" w:fill="auto"/>
            <w:noWrap/>
          </w:tcPr>
          <w:p w14:paraId="64132EC7" w14:textId="1B7FB35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EF68007" w14:textId="0D0EE4A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619A706C" w14:textId="0F666CF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7CD7BDF1" w14:textId="676E8C6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B9EB72A" w14:textId="170D3B5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2E5C6C3" w14:textId="71AB207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28FCE3BD" w14:textId="77777777" w:rsidTr="00FB3C43">
        <w:trPr>
          <w:trHeight w:val="290"/>
        </w:trPr>
        <w:tc>
          <w:tcPr>
            <w:tcW w:w="567" w:type="dxa"/>
            <w:shd w:val="clear" w:color="auto" w:fill="auto"/>
            <w:noWrap/>
          </w:tcPr>
          <w:p w14:paraId="68E904F4" w14:textId="4D0A8D70"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4E6FF69B" w14:textId="28E0F1B5"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transport staff that can assist people at stations (e.g. help with finding accessible facilities, communicating announcements)</w:t>
            </w:r>
          </w:p>
        </w:tc>
        <w:tc>
          <w:tcPr>
            <w:tcW w:w="1123" w:type="dxa"/>
            <w:shd w:val="clear" w:color="auto" w:fill="auto"/>
            <w:noWrap/>
          </w:tcPr>
          <w:p w14:paraId="38547CB7" w14:textId="58A5756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C413B3E" w14:textId="5E97048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D8A8D4C" w14:textId="6294B94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75B52EF" w14:textId="7E93DE2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58968C0" w14:textId="09BDB14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238463FF" w14:textId="4D47564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r>
      <w:tr w:rsidR="008F3F9C" w:rsidRPr="008F3F9C" w14:paraId="354D6C7A" w14:textId="77777777" w:rsidTr="00FB3C43">
        <w:trPr>
          <w:trHeight w:val="290"/>
        </w:trPr>
        <w:tc>
          <w:tcPr>
            <w:tcW w:w="567" w:type="dxa"/>
            <w:shd w:val="clear" w:color="auto" w:fill="auto"/>
            <w:noWrap/>
          </w:tcPr>
          <w:p w14:paraId="08B982AF" w14:textId="44C68976"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4FD72FD1" w14:textId="0F944445"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0D524044" w14:textId="460BBAB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778344A" w14:textId="4B0712C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497ACE94" w14:textId="6967AE9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233" w:type="dxa"/>
            <w:shd w:val="clear" w:color="auto" w:fill="auto"/>
            <w:noWrap/>
          </w:tcPr>
          <w:p w14:paraId="0753D97D" w14:textId="49A191F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6CB3C18" w14:textId="5669E35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DCD3A97" w14:textId="37441B7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38F0378" w14:textId="77777777" w:rsidTr="00FB3C43">
        <w:trPr>
          <w:trHeight w:val="290"/>
        </w:trPr>
        <w:tc>
          <w:tcPr>
            <w:tcW w:w="567" w:type="dxa"/>
            <w:shd w:val="clear" w:color="auto" w:fill="auto"/>
            <w:noWrap/>
          </w:tcPr>
          <w:p w14:paraId="764751F1" w14:textId="4ADE4BF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tcPr>
          <w:p w14:paraId="291F91A6" w14:textId="4D1440BB"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accessible public transport stops</w:t>
            </w:r>
          </w:p>
        </w:tc>
        <w:tc>
          <w:tcPr>
            <w:tcW w:w="1123" w:type="dxa"/>
            <w:shd w:val="clear" w:color="auto" w:fill="auto"/>
            <w:noWrap/>
          </w:tcPr>
          <w:p w14:paraId="3B2353F6" w14:textId="1D041A2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558E938" w14:textId="416C2A4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4.69</w:t>
            </w:r>
          </w:p>
        </w:tc>
        <w:tc>
          <w:tcPr>
            <w:tcW w:w="1014" w:type="dxa"/>
            <w:shd w:val="clear" w:color="auto" w:fill="auto"/>
            <w:noWrap/>
          </w:tcPr>
          <w:p w14:paraId="4EF7F5EA" w14:textId="6D9FA78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19A1F36B" w14:textId="20EB0B4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5040870" w14:textId="741BD0B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36C4B636" w14:textId="6A240D3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318D8CBE" w14:textId="77777777" w:rsidTr="00FB3C43">
        <w:trPr>
          <w:trHeight w:val="290"/>
        </w:trPr>
        <w:tc>
          <w:tcPr>
            <w:tcW w:w="567" w:type="dxa"/>
            <w:shd w:val="clear" w:color="auto" w:fill="auto"/>
            <w:noWrap/>
          </w:tcPr>
          <w:p w14:paraId="1084E1DF" w14:textId="041B20E4"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54D9E23B" w14:textId="1FC9899F"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transport accessibility in regional Victoria</w:t>
            </w:r>
          </w:p>
        </w:tc>
        <w:tc>
          <w:tcPr>
            <w:tcW w:w="1123" w:type="dxa"/>
            <w:shd w:val="clear" w:color="auto" w:fill="auto"/>
            <w:noWrap/>
          </w:tcPr>
          <w:p w14:paraId="45C8D071" w14:textId="11B1547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3F1652E" w14:textId="5B02C39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1EC35F4B" w14:textId="1416F1B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482B81F5" w14:textId="4F44D71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825794F" w14:textId="1EFCA21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60AB955A" w14:textId="5CE3152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162F5805" w14:textId="77777777" w:rsidTr="00FB3C43">
        <w:trPr>
          <w:trHeight w:val="290"/>
        </w:trPr>
        <w:tc>
          <w:tcPr>
            <w:tcW w:w="567" w:type="dxa"/>
            <w:shd w:val="clear" w:color="auto" w:fill="auto"/>
            <w:noWrap/>
          </w:tcPr>
          <w:p w14:paraId="1E5D0FD8" w14:textId="0EB09B3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73359B7F" w14:textId="283E8EF4"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information on accessible journeys and stops, including last accessible stop and alternatives</w:t>
            </w:r>
          </w:p>
        </w:tc>
        <w:tc>
          <w:tcPr>
            <w:tcW w:w="1123" w:type="dxa"/>
            <w:shd w:val="clear" w:color="auto" w:fill="auto"/>
            <w:noWrap/>
          </w:tcPr>
          <w:p w14:paraId="6A9B42A8" w14:textId="02FEEC8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1591A0B" w14:textId="08C5A2C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3249113B" w14:textId="2101B58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3826DA3A" w14:textId="599E170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458EBC16" w14:textId="20E7844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0FD269BE" w14:textId="6CCAC0F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3ACE80D9" w14:textId="77777777" w:rsidTr="00FB3C43">
        <w:trPr>
          <w:trHeight w:val="290"/>
        </w:trPr>
        <w:tc>
          <w:tcPr>
            <w:tcW w:w="567" w:type="dxa"/>
            <w:shd w:val="clear" w:color="auto" w:fill="auto"/>
            <w:noWrap/>
          </w:tcPr>
          <w:p w14:paraId="315081EC" w14:textId="395A3C9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789506DC" w14:textId="55D2695B"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visual displays on public transport vehicles and at stations/stops (e.g. brightly lit, variety of colours and sizes)</w:t>
            </w:r>
          </w:p>
        </w:tc>
        <w:tc>
          <w:tcPr>
            <w:tcW w:w="1123" w:type="dxa"/>
            <w:shd w:val="clear" w:color="auto" w:fill="auto"/>
            <w:noWrap/>
          </w:tcPr>
          <w:p w14:paraId="083514BF" w14:textId="0420AA5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769895F" w14:textId="7434979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6C8053D" w14:textId="20A9361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627DB539" w14:textId="168D7C2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0B9E312A" w14:textId="4CE0D5E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4ED0C97C" w14:textId="687B1B2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2548C0A2" w14:textId="77777777" w:rsidTr="00FB3C43">
        <w:trPr>
          <w:trHeight w:val="290"/>
        </w:trPr>
        <w:tc>
          <w:tcPr>
            <w:tcW w:w="567" w:type="dxa"/>
            <w:shd w:val="clear" w:color="auto" w:fill="auto"/>
            <w:noWrap/>
          </w:tcPr>
          <w:p w14:paraId="1F31E6C4" w14:textId="55CD299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586EB030" w14:textId="3AC07253"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locate tram stops online and on site</w:t>
            </w:r>
          </w:p>
        </w:tc>
        <w:tc>
          <w:tcPr>
            <w:tcW w:w="1123" w:type="dxa"/>
            <w:shd w:val="clear" w:color="auto" w:fill="auto"/>
            <w:noWrap/>
          </w:tcPr>
          <w:p w14:paraId="296A0A1D" w14:textId="03EE9B0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412CADB" w14:textId="73BEB40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FFD28F9" w14:textId="760CA7B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c>
          <w:tcPr>
            <w:tcW w:w="1233" w:type="dxa"/>
            <w:shd w:val="clear" w:color="auto" w:fill="auto"/>
            <w:noWrap/>
          </w:tcPr>
          <w:p w14:paraId="6E19A422" w14:textId="5E8ADC0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8BA97B9" w14:textId="10284D45"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595B7949" w14:textId="7528F72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2944C931" w14:textId="77777777" w:rsidTr="00FB3C43">
        <w:trPr>
          <w:trHeight w:val="290"/>
        </w:trPr>
        <w:tc>
          <w:tcPr>
            <w:tcW w:w="567" w:type="dxa"/>
            <w:shd w:val="clear" w:color="auto" w:fill="auto"/>
            <w:noWrap/>
          </w:tcPr>
          <w:p w14:paraId="7312DBE4" w14:textId="3F9F728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358AC040" w14:textId="62F8B420"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for communicating disruption and help plan travel journey</w:t>
            </w:r>
          </w:p>
        </w:tc>
        <w:tc>
          <w:tcPr>
            <w:tcW w:w="1123" w:type="dxa"/>
            <w:shd w:val="clear" w:color="auto" w:fill="auto"/>
            <w:noWrap/>
          </w:tcPr>
          <w:p w14:paraId="26FE2BFF" w14:textId="7A2313B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FEA99D1" w14:textId="2EB8BA3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661BF25E" w14:textId="7FCB816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592DDB56" w14:textId="3D302E9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F444E41" w14:textId="7C77957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0A7AEF8E" w14:textId="12ACFA4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08087CAA" w14:textId="77777777" w:rsidTr="00FB3C43">
        <w:trPr>
          <w:trHeight w:val="290"/>
        </w:trPr>
        <w:tc>
          <w:tcPr>
            <w:tcW w:w="567" w:type="dxa"/>
            <w:shd w:val="clear" w:color="auto" w:fill="auto"/>
            <w:noWrap/>
          </w:tcPr>
          <w:p w14:paraId="0459EC05" w14:textId="110B2555"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08C02D1F" w14:textId="73A3DAAF"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 and placement</w:t>
            </w:r>
          </w:p>
        </w:tc>
        <w:tc>
          <w:tcPr>
            <w:tcW w:w="1123" w:type="dxa"/>
            <w:shd w:val="clear" w:color="auto" w:fill="auto"/>
            <w:noWrap/>
          </w:tcPr>
          <w:p w14:paraId="4F8FC5AB" w14:textId="70095D3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99F0EEE" w14:textId="324ADC2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460CAA2F" w14:textId="7CEBB84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6EE9B23A" w14:textId="7A0950E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16673D28" w14:textId="5271E1A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1A1D22B" w14:textId="75EB540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2070DDCE" w14:textId="77777777" w:rsidTr="00FB3C43">
        <w:trPr>
          <w:trHeight w:val="290"/>
        </w:trPr>
        <w:tc>
          <w:tcPr>
            <w:tcW w:w="567" w:type="dxa"/>
            <w:shd w:val="clear" w:color="auto" w:fill="auto"/>
            <w:noWrap/>
          </w:tcPr>
          <w:p w14:paraId="48A32C58" w14:textId="60039ADC"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36E91AB7" w14:textId="0558CFC1"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shelter at public transport stops</w:t>
            </w:r>
          </w:p>
        </w:tc>
        <w:tc>
          <w:tcPr>
            <w:tcW w:w="1123" w:type="dxa"/>
            <w:shd w:val="clear" w:color="auto" w:fill="auto"/>
            <w:noWrap/>
          </w:tcPr>
          <w:p w14:paraId="27B2A3CA" w14:textId="3B26CCD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B4256E6" w14:textId="5A8C667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0B0C7938" w14:textId="574486D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233" w:type="dxa"/>
            <w:shd w:val="clear" w:color="auto" w:fill="auto"/>
            <w:noWrap/>
          </w:tcPr>
          <w:p w14:paraId="78930DA4" w14:textId="7AF630E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3C7F448A" w14:textId="51C0359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797534A0" w14:textId="55D3AF2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r>
      <w:tr w:rsidR="008F3F9C" w:rsidRPr="008F3F9C" w14:paraId="0ED62C5E" w14:textId="77777777" w:rsidTr="00FB3C43">
        <w:trPr>
          <w:trHeight w:val="290"/>
        </w:trPr>
        <w:tc>
          <w:tcPr>
            <w:tcW w:w="567" w:type="dxa"/>
            <w:shd w:val="clear" w:color="auto" w:fill="auto"/>
            <w:noWrap/>
          </w:tcPr>
          <w:p w14:paraId="24F9EF18" w14:textId="34F33CD7"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23563B98" w14:textId="7271DD7E"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visual and audio information about stops during journeys</w:t>
            </w:r>
          </w:p>
        </w:tc>
        <w:tc>
          <w:tcPr>
            <w:tcW w:w="1123" w:type="dxa"/>
            <w:shd w:val="clear" w:color="auto" w:fill="auto"/>
            <w:noWrap/>
          </w:tcPr>
          <w:p w14:paraId="3E3901D2" w14:textId="154B1F5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C07B9B2" w14:textId="7DFEFE8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3F6BA46D" w14:textId="3A77C01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233" w:type="dxa"/>
            <w:shd w:val="clear" w:color="auto" w:fill="auto"/>
            <w:noWrap/>
          </w:tcPr>
          <w:p w14:paraId="1F8FBD5F" w14:textId="1F11D335"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8609BD5" w14:textId="09E0545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4" w:type="dxa"/>
            <w:shd w:val="clear" w:color="auto" w:fill="auto"/>
            <w:noWrap/>
          </w:tcPr>
          <w:p w14:paraId="5D472EAB" w14:textId="7E10A7B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2E09790D" w14:textId="77777777" w:rsidTr="00FB3C43">
        <w:trPr>
          <w:trHeight w:val="290"/>
        </w:trPr>
        <w:tc>
          <w:tcPr>
            <w:tcW w:w="567" w:type="dxa"/>
            <w:shd w:val="clear" w:color="auto" w:fill="auto"/>
            <w:noWrap/>
          </w:tcPr>
          <w:p w14:paraId="4970C83F" w14:textId="5FFFA31F"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06BEF846" w14:textId="6D21D591"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123" w:type="dxa"/>
            <w:shd w:val="clear" w:color="auto" w:fill="auto"/>
            <w:noWrap/>
          </w:tcPr>
          <w:p w14:paraId="674751AC" w14:textId="460B1EC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6150ED3" w14:textId="33A9738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60E6783C" w14:textId="06C16F0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49F8FDC" w14:textId="45CC9AA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785E9A46" w14:textId="5557082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124" w:type="dxa"/>
            <w:shd w:val="clear" w:color="auto" w:fill="auto"/>
            <w:noWrap/>
          </w:tcPr>
          <w:p w14:paraId="605167D6" w14:textId="06E1E06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2.74</w:t>
            </w:r>
          </w:p>
        </w:tc>
      </w:tr>
      <w:tr w:rsidR="008F3F9C" w:rsidRPr="008F3F9C" w14:paraId="7EC91E85" w14:textId="77777777" w:rsidTr="00FB3C43">
        <w:trPr>
          <w:trHeight w:val="290"/>
        </w:trPr>
        <w:tc>
          <w:tcPr>
            <w:tcW w:w="567" w:type="dxa"/>
            <w:shd w:val="clear" w:color="auto" w:fill="auto"/>
            <w:noWrap/>
          </w:tcPr>
          <w:p w14:paraId="3C75A850" w14:textId="226A5D0F"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tcPr>
          <w:p w14:paraId="08C6CE92" w14:textId="6580BE2C"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speakers emit an audio sound (e.g. beeps) to make them easier to locate</w:t>
            </w:r>
          </w:p>
        </w:tc>
        <w:tc>
          <w:tcPr>
            <w:tcW w:w="1123" w:type="dxa"/>
            <w:shd w:val="clear" w:color="auto" w:fill="auto"/>
            <w:noWrap/>
          </w:tcPr>
          <w:p w14:paraId="4DEF71C8" w14:textId="170C80E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75ECEF14" w14:textId="55B97BA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1D9CC1E9" w14:textId="47CA755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233" w:type="dxa"/>
            <w:shd w:val="clear" w:color="auto" w:fill="auto"/>
            <w:noWrap/>
          </w:tcPr>
          <w:p w14:paraId="21C7D400" w14:textId="3D03534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A1CBB00" w14:textId="439DD29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0B3EAEEB" w14:textId="18A5770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525920D1" w14:textId="77777777" w:rsidTr="00FB3C43">
        <w:trPr>
          <w:trHeight w:val="290"/>
        </w:trPr>
        <w:tc>
          <w:tcPr>
            <w:tcW w:w="567" w:type="dxa"/>
            <w:shd w:val="clear" w:color="auto" w:fill="auto"/>
            <w:noWrap/>
          </w:tcPr>
          <w:p w14:paraId="04A4DA84" w14:textId="1ED3FE8B"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tcPr>
          <w:p w14:paraId="435FB9B8" w14:textId="45D8DA69"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people not to occupy accessible seating on transport</w:t>
            </w:r>
          </w:p>
        </w:tc>
        <w:tc>
          <w:tcPr>
            <w:tcW w:w="1123" w:type="dxa"/>
            <w:shd w:val="clear" w:color="auto" w:fill="auto"/>
            <w:noWrap/>
          </w:tcPr>
          <w:p w14:paraId="4A64916C" w14:textId="2B3FC5A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F2BC450" w14:textId="488EC43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1D16F001" w14:textId="280ACB2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14022005" w14:textId="411F4D3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30932880" w14:textId="68E2E2F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8857152" w14:textId="632B0F3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330C22FB" w14:textId="77777777" w:rsidTr="00FB3C43">
        <w:trPr>
          <w:trHeight w:val="290"/>
        </w:trPr>
        <w:tc>
          <w:tcPr>
            <w:tcW w:w="567" w:type="dxa"/>
            <w:shd w:val="clear" w:color="auto" w:fill="auto"/>
            <w:noWrap/>
          </w:tcPr>
          <w:p w14:paraId="404CDD73" w14:textId="05F30B1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tcPr>
          <w:p w14:paraId="5FD8515A" w14:textId="57FC6876"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room for mobility aids on public transport</w:t>
            </w:r>
          </w:p>
        </w:tc>
        <w:tc>
          <w:tcPr>
            <w:tcW w:w="1123" w:type="dxa"/>
            <w:shd w:val="clear" w:color="auto" w:fill="auto"/>
            <w:noWrap/>
          </w:tcPr>
          <w:p w14:paraId="08B5DBF7" w14:textId="0940562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43C44648" w14:textId="0436D7F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5BC910CC" w14:textId="4708BE0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4B963761" w14:textId="356E15F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5CD752D6" w14:textId="5B4C6F6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4B91CA56" w14:textId="1E5AACB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72B9315" w14:textId="77777777" w:rsidTr="00FB3C43">
        <w:trPr>
          <w:trHeight w:val="290"/>
        </w:trPr>
        <w:tc>
          <w:tcPr>
            <w:tcW w:w="567" w:type="dxa"/>
            <w:shd w:val="clear" w:color="auto" w:fill="auto"/>
            <w:noWrap/>
          </w:tcPr>
          <w:p w14:paraId="73A6B393" w14:textId="17A1C533"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86</w:t>
            </w:r>
          </w:p>
        </w:tc>
        <w:tc>
          <w:tcPr>
            <w:tcW w:w="6662" w:type="dxa"/>
            <w:shd w:val="clear" w:color="auto" w:fill="auto"/>
            <w:noWrap/>
            <w:vAlign w:val="bottom"/>
          </w:tcPr>
          <w:p w14:paraId="5D43F7AD" w14:textId="3416F6A4"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more accessible doors, easier to locate accessible doors)</w:t>
            </w:r>
          </w:p>
        </w:tc>
        <w:tc>
          <w:tcPr>
            <w:tcW w:w="1123" w:type="dxa"/>
            <w:shd w:val="clear" w:color="auto" w:fill="auto"/>
            <w:noWrap/>
          </w:tcPr>
          <w:p w14:paraId="138189A2" w14:textId="7000C57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B89C0E6" w14:textId="68A583C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EBA2879" w14:textId="30BC959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6AF799B" w14:textId="4DC3EC8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4D90C5E" w14:textId="705661C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45BC62EA" w14:textId="3CF285A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E679E3" w:rsidRPr="008F3F9C" w14:paraId="3214A455" w14:textId="77777777" w:rsidTr="00FB3C43">
        <w:trPr>
          <w:trHeight w:val="290"/>
        </w:trPr>
        <w:tc>
          <w:tcPr>
            <w:tcW w:w="567" w:type="dxa"/>
            <w:shd w:val="clear" w:color="auto" w:fill="auto"/>
            <w:noWrap/>
          </w:tcPr>
          <w:p w14:paraId="0DB671EF" w14:textId="3EFE60DD"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tcPr>
          <w:p w14:paraId="2B3DA77B" w14:textId="3FD6C82A"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carriages on trains</w:t>
            </w:r>
          </w:p>
        </w:tc>
        <w:tc>
          <w:tcPr>
            <w:tcW w:w="1123" w:type="dxa"/>
            <w:shd w:val="clear" w:color="auto" w:fill="auto"/>
            <w:noWrap/>
          </w:tcPr>
          <w:p w14:paraId="774EE25C" w14:textId="2DC9D0D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84EEAF8" w14:textId="325DC34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014" w:type="dxa"/>
            <w:shd w:val="clear" w:color="auto" w:fill="auto"/>
            <w:noWrap/>
          </w:tcPr>
          <w:p w14:paraId="7698F632" w14:textId="5219B90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6529CEA7" w14:textId="3FDC6F3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FE9CB7D" w14:textId="06A3DF9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124" w:type="dxa"/>
            <w:shd w:val="clear" w:color="auto" w:fill="auto"/>
            <w:noWrap/>
          </w:tcPr>
          <w:p w14:paraId="173046B1" w14:textId="57C4427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bl>
    <w:p w14:paraId="201F2D94" w14:textId="50FEA16A" w:rsidR="00A868E4" w:rsidRPr="008F3F9C" w:rsidRDefault="007F41EA" w:rsidP="00A868E4">
      <w:pPr>
        <w:spacing w:after="0" w:line="240" w:lineRule="auto"/>
        <w:rPr>
          <w:rFonts w:eastAsia="Times New Roman" w:cstheme="minorHAnsi"/>
          <w:b/>
          <w:bCs/>
          <w:color w:val="1F3864" w:themeColor="accent1" w:themeShade="80"/>
          <w:lang w:eastAsia="en-AU"/>
        </w:rPr>
      </w:pPr>
      <w:r w:rsidRPr="008F3F9C">
        <w:rPr>
          <w:rFonts w:cstheme="minorHAnsi"/>
          <w:color w:val="1F3864" w:themeColor="accent1" w:themeShade="80"/>
        </w:rPr>
        <w:br w:type="page"/>
      </w:r>
      <w:r w:rsidR="00580FDC"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00580FDC" w:rsidRPr="008F3F9C">
        <w:rPr>
          <w:rFonts w:eastAsia="Times New Roman" w:cstheme="minorHAnsi"/>
          <w:b/>
          <w:bCs/>
          <w:color w:val="1F3864" w:themeColor="accent1" w:themeShade="80"/>
          <w:lang w:eastAsia="en-AU"/>
        </w:rPr>
        <w:t xml:space="preserve">3. </w:t>
      </w:r>
      <w:r w:rsidR="00580FDC" w:rsidRPr="008F3F9C">
        <w:rPr>
          <w:rFonts w:eastAsia="Times New Roman" w:cstheme="minorHAnsi"/>
          <w:bCs/>
          <w:color w:val="1F3864" w:themeColor="accent1" w:themeShade="80"/>
          <w:lang w:eastAsia="en-AU"/>
        </w:rPr>
        <w:t>Ideas on how to make the City of Melbourne more inclusive for people with intellectual disability, including importance and feasibility ratings for each idea within themes by people with disability, disability advocates, and academics (disability group), and City of Melbourne staff.</w:t>
      </w:r>
    </w:p>
    <w:p w14:paraId="1FE9DE05" w14:textId="5BD537CA" w:rsidR="007F41EA" w:rsidRPr="008F3F9C" w:rsidRDefault="007F41EA">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1C26C851" w14:textId="77777777" w:rsidTr="00E57966">
        <w:trPr>
          <w:trHeight w:val="290"/>
          <w:tblHeader/>
        </w:trPr>
        <w:tc>
          <w:tcPr>
            <w:tcW w:w="7229" w:type="dxa"/>
            <w:gridSpan w:val="2"/>
            <w:vMerge w:val="restart"/>
            <w:shd w:val="clear" w:color="auto" w:fill="auto"/>
            <w:noWrap/>
            <w:vAlign w:val="center"/>
            <w:hideMark/>
          </w:tcPr>
          <w:p w14:paraId="76E6F432" w14:textId="77777777" w:rsidR="00FB38D7" w:rsidRPr="008F3F9C" w:rsidRDefault="00FB38D7" w:rsidP="003A691E">
            <w:pPr>
              <w:spacing w:after="0" w:line="240" w:lineRule="auto"/>
              <w:rPr>
                <w:rFonts w:eastAsia="Times New Roman" w:cstheme="minorHAnsi"/>
                <w:b/>
                <w:bCs/>
                <w:color w:val="1F3864" w:themeColor="accent1" w:themeShade="80"/>
                <w:lang w:eastAsia="en-AU"/>
              </w:rPr>
            </w:pPr>
            <w:bookmarkStart w:id="34" w:name="_Hlk7708738"/>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153317A8" w14:textId="77777777" w:rsidR="00FB38D7" w:rsidRPr="00F1778A" w:rsidRDefault="00FB38D7"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641F3450" w14:textId="77777777" w:rsidR="00FB38D7" w:rsidRPr="00F1778A" w:rsidRDefault="00FB38D7"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4C5CE583" w14:textId="77777777" w:rsidTr="00531A81">
        <w:trPr>
          <w:trHeight w:val="290"/>
          <w:tblHeader/>
        </w:trPr>
        <w:tc>
          <w:tcPr>
            <w:tcW w:w="7229" w:type="dxa"/>
            <w:gridSpan w:val="2"/>
            <w:vMerge/>
            <w:shd w:val="clear" w:color="auto" w:fill="auto"/>
            <w:noWrap/>
            <w:vAlign w:val="bottom"/>
            <w:hideMark/>
          </w:tcPr>
          <w:p w14:paraId="16DF8A71" w14:textId="77777777" w:rsidR="00F9154B" w:rsidRPr="008F3F9C" w:rsidRDefault="00F9154B" w:rsidP="00F9154B">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18CEE1AD" w14:textId="11056A9E"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53B46E68" w14:textId="6854FA58"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4BFC6D56" w14:textId="77777777"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2DFB691D" w14:textId="5C223890"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20FC5474" w14:textId="6EB955DE"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0B40B498" w14:textId="77777777"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79D95260" w14:textId="77777777" w:rsidTr="00531A81">
        <w:trPr>
          <w:trHeight w:val="290"/>
        </w:trPr>
        <w:tc>
          <w:tcPr>
            <w:tcW w:w="7229" w:type="dxa"/>
            <w:gridSpan w:val="2"/>
            <w:shd w:val="clear" w:color="auto" w:fill="auto"/>
            <w:noWrap/>
            <w:vAlign w:val="bottom"/>
          </w:tcPr>
          <w:p w14:paraId="22DDB892" w14:textId="4019DA78" w:rsidR="00FB38D7" w:rsidRPr="008F3F9C" w:rsidRDefault="00FB38D7"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INTELLECTUAL DISABILITY</w:t>
            </w:r>
          </w:p>
        </w:tc>
        <w:tc>
          <w:tcPr>
            <w:tcW w:w="1123" w:type="dxa"/>
            <w:shd w:val="clear" w:color="auto" w:fill="auto"/>
            <w:noWrap/>
            <w:vAlign w:val="center"/>
          </w:tcPr>
          <w:p w14:paraId="2EFE74AF"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72CF2787"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102C4A9A"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0E36A06F"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60B5756C"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2C66ABCB"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r>
      <w:tr w:rsidR="008F3F9C" w:rsidRPr="008F3F9C" w14:paraId="08BC7662" w14:textId="77777777" w:rsidTr="00277181">
        <w:trPr>
          <w:trHeight w:val="290"/>
        </w:trPr>
        <w:tc>
          <w:tcPr>
            <w:tcW w:w="7229" w:type="dxa"/>
            <w:gridSpan w:val="2"/>
            <w:shd w:val="clear" w:color="auto" w:fill="auto"/>
            <w:noWrap/>
            <w:vAlign w:val="center"/>
          </w:tcPr>
          <w:p w14:paraId="01319EE2" w14:textId="77777777" w:rsidR="00022AB7" w:rsidRPr="008F3F9C" w:rsidRDefault="00022AB7"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Culture</w:t>
            </w:r>
          </w:p>
        </w:tc>
        <w:tc>
          <w:tcPr>
            <w:tcW w:w="1123" w:type="dxa"/>
            <w:shd w:val="clear" w:color="auto" w:fill="auto"/>
            <w:noWrap/>
          </w:tcPr>
          <w:p w14:paraId="67A90322"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4.37</w:t>
            </w:r>
          </w:p>
        </w:tc>
        <w:tc>
          <w:tcPr>
            <w:tcW w:w="1123" w:type="dxa"/>
            <w:shd w:val="clear" w:color="auto" w:fill="auto"/>
            <w:noWrap/>
          </w:tcPr>
          <w:p w14:paraId="59EA1E7D"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4.25</w:t>
            </w:r>
          </w:p>
        </w:tc>
        <w:tc>
          <w:tcPr>
            <w:tcW w:w="1014" w:type="dxa"/>
            <w:shd w:val="clear" w:color="auto" w:fill="auto"/>
            <w:noWrap/>
          </w:tcPr>
          <w:p w14:paraId="05A08D3C"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4.27</w:t>
            </w:r>
          </w:p>
        </w:tc>
        <w:tc>
          <w:tcPr>
            <w:tcW w:w="1233" w:type="dxa"/>
            <w:shd w:val="clear" w:color="auto" w:fill="auto"/>
            <w:noWrap/>
          </w:tcPr>
          <w:p w14:paraId="7B56F8E1"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tcPr>
          <w:p w14:paraId="5296D7E2"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3.46</w:t>
            </w:r>
          </w:p>
        </w:tc>
        <w:tc>
          <w:tcPr>
            <w:tcW w:w="1124" w:type="dxa"/>
            <w:shd w:val="clear" w:color="auto" w:fill="auto"/>
            <w:noWrap/>
          </w:tcPr>
          <w:p w14:paraId="7FE4D496"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3.68</w:t>
            </w:r>
          </w:p>
        </w:tc>
      </w:tr>
      <w:tr w:rsidR="008F3F9C" w:rsidRPr="008F3F9C" w14:paraId="6A3D18B0" w14:textId="77777777" w:rsidTr="00277181">
        <w:trPr>
          <w:trHeight w:val="290"/>
        </w:trPr>
        <w:tc>
          <w:tcPr>
            <w:tcW w:w="567" w:type="dxa"/>
            <w:shd w:val="clear" w:color="auto" w:fill="auto"/>
            <w:noWrap/>
          </w:tcPr>
          <w:p w14:paraId="411632B1"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0BA386C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training for customer service and event staff</w:t>
            </w:r>
          </w:p>
        </w:tc>
        <w:tc>
          <w:tcPr>
            <w:tcW w:w="1123" w:type="dxa"/>
            <w:shd w:val="clear" w:color="auto" w:fill="auto"/>
            <w:noWrap/>
          </w:tcPr>
          <w:p w14:paraId="1B75FE9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18B3FA1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B8CF52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79A6B67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0BB3858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0116FEE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r>
      <w:tr w:rsidR="008F3F9C" w:rsidRPr="008F3F9C" w14:paraId="29AAEA4F" w14:textId="77777777" w:rsidTr="00277181">
        <w:trPr>
          <w:trHeight w:val="290"/>
        </w:trPr>
        <w:tc>
          <w:tcPr>
            <w:tcW w:w="567" w:type="dxa"/>
            <w:shd w:val="clear" w:color="auto" w:fill="auto"/>
            <w:noWrap/>
          </w:tcPr>
          <w:p w14:paraId="44E90A0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3B339287"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are aware of their surroundings and don't block the footpath (e.g. buskers, guided tours, people looking down at their phones)</w:t>
            </w:r>
          </w:p>
        </w:tc>
        <w:tc>
          <w:tcPr>
            <w:tcW w:w="1123" w:type="dxa"/>
            <w:shd w:val="clear" w:color="auto" w:fill="auto"/>
            <w:noWrap/>
          </w:tcPr>
          <w:p w14:paraId="44891DE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5B4D377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3C5545B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2E6153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6C8836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35661E7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2.88</w:t>
            </w:r>
          </w:p>
        </w:tc>
      </w:tr>
      <w:tr w:rsidR="008F3F9C" w:rsidRPr="008F3F9C" w14:paraId="64F57F01" w14:textId="77777777" w:rsidTr="00277181">
        <w:trPr>
          <w:trHeight w:val="290"/>
        </w:trPr>
        <w:tc>
          <w:tcPr>
            <w:tcW w:w="567" w:type="dxa"/>
            <w:shd w:val="clear" w:color="auto" w:fill="auto"/>
            <w:noWrap/>
          </w:tcPr>
          <w:p w14:paraId="1CEBABF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18303530"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attitudes towards disability (including invisible disability)</w:t>
            </w:r>
          </w:p>
        </w:tc>
        <w:tc>
          <w:tcPr>
            <w:tcW w:w="1123" w:type="dxa"/>
            <w:shd w:val="clear" w:color="auto" w:fill="auto"/>
            <w:noWrap/>
          </w:tcPr>
          <w:p w14:paraId="0C7536D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7C5F67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508C8EE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3B5296F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A778A2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6FAF7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6C0EEC94" w14:textId="77777777" w:rsidTr="00277181">
        <w:trPr>
          <w:trHeight w:val="290"/>
        </w:trPr>
        <w:tc>
          <w:tcPr>
            <w:tcW w:w="567" w:type="dxa"/>
            <w:shd w:val="clear" w:color="auto" w:fill="auto"/>
            <w:noWrap/>
          </w:tcPr>
          <w:p w14:paraId="39162839"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2211EAE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more people with disability in front-of house/public-facing roles</w:t>
            </w:r>
          </w:p>
        </w:tc>
        <w:tc>
          <w:tcPr>
            <w:tcW w:w="1123" w:type="dxa"/>
            <w:shd w:val="clear" w:color="auto" w:fill="auto"/>
            <w:noWrap/>
          </w:tcPr>
          <w:p w14:paraId="246D4B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0FF1893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02955E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0CD03EE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C0902A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0B85E8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1B4FD07C" w14:textId="77777777" w:rsidTr="00277181">
        <w:trPr>
          <w:trHeight w:val="290"/>
        </w:trPr>
        <w:tc>
          <w:tcPr>
            <w:tcW w:w="567" w:type="dxa"/>
            <w:shd w:val="clear" w:color="auto" w:fill="auto"/>
            <w:noWrap/>
          </w:tcPr>
          <w:p w14:paraId="1396E91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1F782265"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intellectual disability advocates</w:t>
            </w:r>
          </w:p>
        </w:tc>
        <w:tc>
          <w:tcPr>
            <w:tcW w:w="1123" w:type="dxa"/>
            <w:shd w:val="clear" w:color="auto" w:fill="auto"/>
            <w:noWrap/>
          </w:tcPr>
          <w:p w14:paraId="5ECC41C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D0434E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56E51F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744A641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4EEA28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31DD8BF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3CAC4442" w14:textId="77777777" w:rsidTr="00277181">
        <w:trPr>
          <w:trHeight w:val="290"/>
        </w:trPr>
        <w:tc>
          <w:tcPr>
            <w:tcW w:w="567" w:type="dxa"/>
            <w:shd w:val="clear" w:color="auto" w:fill="auto"/>
            <w:noWrap/>
          </w:tcPr>
          <w:p w14:paraId="5FFDF6A4"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2CEBEA5D"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incentives for accessibility (e.g. award for most inclusive business/most inclusive city/loyalty card for accessible businesses)</w:t>
            </w:r>
          </w:p>
        </w:tc>
        <w:tc>
          <w:tcPr>
            <w:tcW w:w="1123" w:type="dxa"/>
            <w:shd w:val="clear" w:color="auto" w:fill="auto"/>
            <w:noWrap/>
          </w:tcPr>
          <w:p w14:paraId="718AC42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739317B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6D02309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080EA14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44D7F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1C13BF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7D9D4F6C" w14:textId="77777777" w:rsidTr="00277181">
        <w:trPr>
          <w:trHeight w:val="290"/>
        </w:trPr>
        <w:tc>
          <w:tcPr>
            <w:tcW w:w="567" w:type="dxa"/>
            <w:shd w:val="clear" w:color="auto" w:fill="auto"/>
            <w:noWrap/>
          </w:tcPr>
          <w:p w14:paraId="37C3629B"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5DAAAAD9"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opportunities for people to find work that matches their skills</w:t>
            </w:r>
          </w:p>
        </w:tc>
        <w:tc>
          <w:tcPr>
            <w:tcW w:w="1123" w:type="dxa"/>
            <w:shd w:val="clear" w:color="auto" w:fill="auto"/>
            <w:noWrap/>
          </w:tcPr>
          <w:p w14:paraId="77693F2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1BA9238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2C489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08DBA15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CCA003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C76335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6A7DA238" w14:textId="77777777" w:rsidTr="00277181">
        <w:trPr>
          <w:trHeight w:val="290"/>
        </w:trPr>
        <w:tc>
          <w:tcPr>
            <w:tcW w:w="567" w:type="dxa"/>
            <w:shd w:val="clear" w:color="auto" w:fill="auto"/>
            <w:noWrap/>
          </w:tcPr>
          <w:p w14:paraId="16FCDDD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7DD85C65"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staff in public places who can support people with different needs (e.g. help people when disruptions occur or repeat visual announcements)</w:t>
            </w:r>
          </w:p>
        </w:tc>
        <w:tc>
          <w:tcPr>
            <w:tcW w:w="1123" w:type="dxa"/>
            <w:shd w:val="clear" w:color="auto" w:fill="auto"/>
            <w:noWrap/>
          </w:tcPr>
          <w:p w14:paraId="705D8B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4FB2DF5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C2F4AD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5D5747C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869EBD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128A9B8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2C4C7598" w14:textId="77777777" w:rsidTr="00277181">
        <w:trPr>
          <w:trHeight w:val="290"/>
        </w:trPr>
        <w:tc>
          <w:tcPr>
            <w:tcW w:w="567" w:type="dxa"/>
            <w:shd w:val="clear" w:color="auto" w:fill="auto"/>
            <w:noWrap/>
          </w:tcPr>
          <w:p w14:paraId="70C53B2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tcPr>
          <w:p w14:paraId="597BF85A"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an inclusive organisation</w:t>
            </w:r>
          </w:p>
        </w:tc>
        <w:tc>
          <w:tcPr>
            <w:tcW w:w="1123" w:type="dxa"/>
            <w:shd w:val="clear" w:color="auto" w:fill="auto"/>
            <w:noWrap/>
          </w:tcPr>
          <w:p w14:paraId="03F367C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2BE19B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0907414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76603A0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649EF45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4110605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37F89164" w14:textId="77777777" w:rsidTr="00277181">
        <w:trPr>
          <w:trHeight w:val="290"/>
        </w:trPr>
        <w:tc>
          <w:tcPr>
            <w:tcW w:w="567" w:type="dxa"/>
            <w:shd w:val="clear" w:color="auto" w:fill="auto"/>
            <w:noWrap/>
          </w:tcPr>
          <w:p w14:paraId="0C482475"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46AB66F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quality community services (e.g. better linkages between services, catering for multiple disability types)</w:t>
            </w:r>
          </w:p>
        </w:tc>
        <w:tc>
          <w:tcPr>
            <w:tcW w:w="1123" w:type="dxa"/>
            <w:shd w:val="clear" w:color="auto" w:fill="auto"/>
            <w:noWrap/>
          </w:tcPr>
          <w:p w14:paraId="389A9A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E18A46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26711C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720DDE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02ED90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ED3372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5BBF1BC9" w14:textId="77777777" w:rsidTr="00277181">
        <w:trPr>
          <w:trHeight w:val="290"/>
        </w:trPr>
        <w:tc>
          <w:tcPr>
            <w:tcW w:w="567" w:type="dxa"/>
            <w:shd w:val="clear" w:color="auto" w:fill="auto"/>
            <w:noWrap/>
          </w:tcPr>
          <w:p w14:paraId="55EE8437"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3A53187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Test accessibility at the start of projects (not just in the middle or at the end)</w:t>
            </w:r>
          </w:p>
        </w:tc>
        <w:tc>
          <w:tcPr>
            <w:tcW w:w="1123" w:type="dxa"/>
            <w:shd w:val="clear" w:color="auto" w:fill="auto"/>
            <w:noWrap/>
          </w:tcPr>
          <w:p w14:paraId="20DF131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8ECC64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1E7F78F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1B50A08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F2A499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1456A9D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6D894ED1" w14:textId="77777777" w:rsidTr="00277181">
        <w:trPr>
          <w:trHeight w:val="290"/>
        </w:trPr>
        <w:tc>
          <w:tcPr>
            <w:tcW w:w="567" w:type="dxa"/>
            <w:shd w:val="clear" w:color="auto" w:fill="auto"/>
            <w:noWrap/>
          </w:tcPr>
          <w:p w14:paraId="4D99D71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21DC9A58"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use of Social Stories for a range of disability types, including adults and children</w:t>
            </w:r>
          </w:p>
        </w:tc>
        <w:tc>
          <w:tcPr>
            <w:tcW w:w="1123" w:type="dxa"/>
            <w:shd w:val="clear" w:color="auto" w:fill="auto"/>
            <w:noWrap/>
          </w:tcPr>
          <w:p w14:paraId="2719DC6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123" w:type="dxa"/>
            <w:shd w:val="clear" w:color="auto" w:fill="auto"/>
            <w:noWrap/>
          </w:tcPr>
          <w:p w14:paraId="26299C0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554C53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401E99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70FAAC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4" w:type="dxa"/>
            <w:shd w:val="clear" w:color="auto" w:fill="auto"/>
            <w:noWrap/>
          </w:tcPr>
          <w:p w14:paraId="5BA895D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19C65F8B" w14:textId="77777777" w:rsidTr="00277181">
        <w:trPr>
          <w:trHeight w:val="290"/>
        </w:trPr>
        <w:tc>
          <w:tcPr>
            <w:tcW w:w="567" w:type="dxa"/>
            <w:shd w:val="clear" w:color="auto" w:fill="auto"/>
            <w:noWrap/>
          </w:tcPr>
          <w:p w14:paraId="47A18F7A"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1C0A165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better representation of people with disabilities (e.g. on tv)</w:t>
            </w:r>
          </w:p>
        </w:tc>
        <w:tc>
          <w:tcPr>
            <w:tcW w:w="1123" w:type="dxa"/>
            <w:shd w:val="clear" w:color="auto" w:fill="auto"/>
            <w:noWrap/>
          </w:tcPr>
          <w:p w14:paraId="4A0895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65C0D5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477B0A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EC08A1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0B7DD67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75996BB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0D0F2178" w14:textId="77777777" w:rsidTr="00277181">
        <w:trPr>
          <w:trHeight w:val="290"/>
        </w:trPr>
        <w:tc>
          <w:tcPr>
            <w:tcW w:w="567" w:type="dxa"/>
            <w:shd w:val="clear" w:color="auto" w:fill="auto"/>
            <w:noWrap/>
          </w:tcPr>
          <w:p w14:paraId="6A4C07F9"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01DAC94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Pay people with disabilities and advocates for their expertise</w:t>
            </w:r>
          </w:p>
        </w:tc>
        <w:tc>
          <w:tcPr>
            <w:tcW w:w="1123" w:type="dxa"/>
            <w:shd w:val="clear" w:color="auto" w:fill="auto"/>
            <w:noWrap/>
          </w:tcPr>
          <w:p w14:paraId="416973C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058A725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B51E33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7F86FD8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8BA60D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2121142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340EE777" w14:textId="77777777" w:rsidTr="00277181">
        <w:trPr>
          <w:trHeight w:val="290"/>
        </w:trPr>
        <w:tc>
          <w:tcPr>
            <w:tcW w:w="567" w:type="dxa"/>
            <w:shd w:val="clear" w:color="auto" w:fill="auto"/>
            <w:noWrap/>
          </w:tcPr>
          <w:p w14:paraId="1883B164"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32</w:t>
            </w:r>
          </w:p>
        </w:tc>
        <w:tc>
          <w:tcPr>
            <w:tcW w:w="6662" w:type="dxa"/>
            <w:shd w:val="clear" w:color="auto" w:fill="auto"/>
            <w:noWrap/>
            <w:vAlign w:val="bottom"/>
          </w:tcPr>
          <w:p w14:paraId="0F391708"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opportunities for people with disabilities to have their say on policies and projects</w:t>
            </w:r>
          </w:p>
        </w:tc>
        <w:tc>
          <w:tcPr>
            <w:tcW w:w="1123" w:type="dxa"/>
            <w:shd w:val="clear" w:color="auto" w:fill="auto"/>
            <w:noWrap/>
          </w:tcPr>
          <w:p w14:paraId="1C354F3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442DE65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2FEAC29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5C38080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6C98C0F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tcPr>
          <w:p w14:paraId="3B2FCE6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r>
      <w:tr w:rsidR="008F3F9C" w:rsidRPr="008F3F9C" w14:paraId="3D0EFE33" w14:textId="77777777" w:rsidTr="00277181">
        <w:trPr>
          <w:trHeight w:val="290"/>
        </w:trPr>
        <w:tc>
          <w:tcPr>
            <w:tcW w:w="567" w:type="dxa"/>
            <w:shd w:val="clear" w:color="auto" w:fill="auto"/>
            <w:noWrap/>
          </w:tcPr>
          <w:p w14:paraId="3AD29F17"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3D2E0D8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the processes for helping lost children are inclusive of different needs e.g. children with autism</w:t>
            </w:r>
          </w:p>
        </w:tc>
        <w:tc>
          <w:tcPr>
            <w:tcW w:w="1123" w:type="dxa"/>
            <w:shd w:val="clear" w:color="auto" w:fill="auto"/>
            <w:noWrap/>
          </w:tcPr>
          <w:p w14:paraId="2ACA85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6774B8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1999B31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879526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15AFE5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ADCA0B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4FE5F2A7" w14:textId="77777777" w:rsidTr="00277181">
        <w:trPr>
          <w:trHeight w:val="290"/>
        </w:trPr>
        <w:tc>
          <w:tcPr>
            <w:tcW w:w="567" w:type="dxa"/>
            <w:shd w:val="clear" w:color="auto" w:fill="auto"/>
            <w:noWrap/>
          </w:tcPr>
          <w:p w14:paraId="033AC35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tcPr>
          <w:p w14:paraId="0063DDA3"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123A563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630A359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19B6EBF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19869A0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5BD0B7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111B8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7F1D0684" w14:textId="77777777" w:rsidTr="00277181">
        <w:trPr>
          <w:trHeight w:val="290"/>
        </w:trPr>
        <w:tc>
          <w:tcPr>
            <w:tcW w:w="567" w:type="dxa"/>
            <w:shd w:val="clear" w:color="auto" w:fill="auto"/>
            <w:noWrap/>
          </w:tcPr>
          <w:p w14:paraId="439AC09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22DC3FF9"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discrimination in employment</w:t>
            </w:r>
          </w:p>
        </w:tc>
        <w:tc>
          <w:tcPr>
            <w:tcW w:w="1123" w:type="dxa"/>
            <w:shd w:val="clear" w:color="auto" w:fill="auto"/>
            <w:noWrap/>
          </w:tcPr>
          <w:p w14:paraId="768EED6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435655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014" w:type="dxa"/>
            <w:shd w:val="clear" w:color="auto" w:fill="auto"/>
            <w:noWrap/>
          </w:tcPr>
          <w:p w14:paraId="6F7EE41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4.94</w:t>
            </w:r>
          </w:p>
        </w:tc>
        <w:tc>
          <w:tcPr>
            <w:tcW w:w="1233" w:type="dxa"/>
            <w:shd w:val="clear" w:color="auto" w:fill="auto"/>
            <w:noWrap/>
          </w:tcPr>
          <w:p w14:paraId="720267B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1515AB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09117E0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1CBE9D85" w14:textId="77777777" w:rsidTr="00277181">
        <w:trPr>
          <w:trHeight w:val="290"/>
        </w:trPr>
        <w:tc>
          <w:tcPr>
            <w:tcW w:w="567" w:type="dxa"/>
            <w:shd w:val="clear" w:color="auto" w:fill="auto"/>
            <w:noWrap/>
          </w:tcPr>
          <w:p w14:paraId="179001B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0A9DDA5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maternal and child health nurses' understanding of disability</w:t>
            </w:r>
          </w:p>
        </w:tc>
        <w:tc>
          <w:tcPr>
            <w:tcW w:w="1123" w:type="dxa"/>
            <w:shd w:val="clear" w:color="auto" w:fill="auto"/>
            <w:noWrap/>
          </w:tcPr>
          <w:p w14:paraId="64CEED5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7172F3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61F43C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71BD4F2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6922C9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30C550E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7E4B4BF" w14:textId="77777777" w:rsidTr="00277181">
        <w:trPr>
          <w:trHeight w:val="290"/>
        </w:trPr>
        <w:tc>
          <w:tcPr>
            <w:tcW w:w="567" w:type="dxa"/>
            <w:shd w:val="clear" w:color="auto" w:fill="auto"/>
            <w:noWrap/>
          </w:tcPr>
          <w:p w14:paraId="57ADAFB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3D3BB6E2"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compulsory for major events to meet accessibility standards (including accessible toilets and changing places)</w:t>
            </w:r>
          </w:p>
        </w:tc>
        <w:tc>
          <w:tcPr>
            <w:tcW w:w="1123" w:type="dxa"/>
            <w:shd w:val="clear" w:color="auto" w:fill="auto"/>
            <w:noWrap/>
          </w:tcPr>
          <w:p w14:paraId="36E3D20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5CFDD6F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12BF1C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5DE766C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115E304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656E69F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0A2139BF" w14:textId="77777777" w:rsidTr="00277181">
        <w:trPr>
          <w:trHeight w:val="290"/>
        </w:trPr>
        <w:tc>
          <w:tcPr>
            <w:tcW w:w="567" w:type="dxa"/>
            <w:shd w:val="clear" w:color="auto" w:fill="auto"/>
            <w:noWrap/>
          </w:tcPr>
          <w:p w14:paraId="7BF6F92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4CC1FB81"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City of Melbourne should drive accessibility in employment and be a visible employer of people with disability</w:t>
            </w:r>
          </w:p>
        </w:tc>
        <w:tc>
          <w:tcPr>
            <w:tcW w:w="1123" w:type="dxa"/>
            <w:shd w:val="clear" w:color="auto" w:fill="auto"/>
            <w:noWrap/>
          </w:tcPr>
          <w:p w14:paraId="48DA5AB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7BD6993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72C1779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0315281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5DAF73D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2EFBBA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12FF9CBA" w14:textId="77777777" w:rsidTr="00277181">
        <w:trPr>
          <w:trHeight w:val="290"/>
        </w:trPr>
        <w:tc>
          <w:tcPr>
            <w:tcW w:w="567" w:type="dxa"/>
            <w:shd w:val="clear" w:color="auto" w:fill="auto"/>
            <w:noWrap/>
          </w:tcPr>
          <w:p w14:paraId="37B1041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1CF7C16D"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training for disability support workers</w:t>
            </w:r>
          </w:p>
        </w:tc>
        <w:tc>
          <w:tcPr>
            <w:tcW w:w="1123" w:type="dxa"/>
            <w:shd w:val="clear" w:color="auto" w:fill="auto"/>
            <w:noWrap/>
          </w:tcPr>
          <w:p w14:paraId="67C433D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6D0660C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8BB94A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3F43775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1A46B4F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2599A94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r>
      <w:tr w:rsidR="008F3F9C" w:rsidRPr="008F3F9C" w14:paraId="0947A4F6" w14:textId="77777777" w:rsidTr="00277181">
        <w:trPr>
          <w:trHeight w:val="290"/>
        </w:trPr>
        <w:tc>
          <w:tcPr>
            <w:tcW w:w="567" w:type="dxa"/>
            <w:shd w:val="clear" w:color="auto" w:fill="auto"/>
            <w:noWrap/>
          </w:tcPr>
          <w:p w14:paraId="732C4B2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054D2C1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Reinstate the Melbourne Mobility Centre that had its funding cut</w:t>
            </w:r>
          </w:p>
        </w:tc>
        <w:tc>
          <w:tcPr>
            <w:tcW w:w="1123" w:type="dxa"/>
            <w:shd w:val="clear" w:color="auto" w:fill="auto"/>
            <w:noWrap/>
          </w:tcPr>
          <w:p w14:paraId="7CA0EB9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447A97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2E19E56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328339B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F495D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4" w:type="dxa"/>
            <w:shd w:val="clear" w:color="auto" w:fill="auto"/>
            <w:noWrap/>
          </w:tcPr>
          <w:p w14:paraId="6C8A1B5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8D81A7E" w14:textId="77777777" w:rsidTr="00277181">
        <w:trPr>
          <w:trHeight w:val="290"/>
        </w:trPr>
        <w:tc>
          <w:tcPr>
            <w:tcW w:w="567" w:type="dxa"/>
            <w:shd w:val="clear" w:color="auto" w:fill="auto"/>
            <w:noWrap/>
          </w:tcPr>
          <w:p w14:paraId="1C902871"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616C3DE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1090CD3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1E1DBD8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5FDACC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1FD93C7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BF228E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418072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6F31071D" w14:textId="77777777" w:rsidTr="00277181">
        <w:trPr>
          <w:trHeight w:val="290"/>
        </w:trPr>
        <w:tc>
          <w:tcPr>
            <w:tcW w:w="567" w:type="dxa"/>
            <w:shd w:val="clear" w:color="auto" w:fill="auto"/>
            <w:noWrap/>
          </w:tcPr>
          <w:p w14:paraId="457D491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726AA23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funding for people with intellectual disabilities so it's in line with other funding</w:t>
            </w:r>
          </w:p>
        </w:tc>
        <w:tc>
          <w:tcPr>
            <w:tcW w:w="1123" w:type="dxa"/>
            <w:shd w:val="clear" w:color="auto" w:fill="auto"/>
            <w:noWrap/>
          </w:tcPr>
          <w:p w14:paraId="7FDF140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2C0FC2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395775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481145E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9B2EF4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093550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118679B5" w14:textId="77777777" w:rsidTr="00277181">
        <w:trPr>
          <w:trHeight w:val="290"/>
        </w:trPr>
        <w:tc>
          <w:tcPr>
            <w:tcW w:w="7229" w:type="dxa"/>
            <w:gridSpan w:val="2"/>
            <w:shd w:val="clear" w:color="auto" w:fill="auto"/>
            <w:noWrap/>
            <w:vAlign w:val="bottom"/>
          </w:tcPr>
          <w:p w14:paraId="6887D2D3" w14:textId="77777777" w:rsidR="00645A49" w:rsidRPr="008F3F9C" w:rsidRDefault="00645A49"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Information accessibility</w:t>
            </w:r>
          </w:p>
        </w:tc>
        <w:tc>
          <w:tcPr>
            <w:tcW w:w="1123" w:type="dxa"/>
            <w:shd w:val="clear" w:color="auto" w:fill="auto"/>
            <w:noWrap/>
          </w:tcPr>
          <w:p w14:paraId="3DAFCBC8"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tcPr>
          <w:p w14:paraId="1C299D69"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014" w:type="dxa"/>
            <w:shd w:val="clear" w:color="auto" w:fill="auto"/>
            <w:noWrap/>
          </w:tcPr>
          <w:p w14:paraId="03889240"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233" w:type="dxa"/>
            <w:shd w:val="clear" w:color="auto" w:fill="auto"/>
            <w:noWrap/>
          </w:tcPr>
          <w:p w14:paraId="295F5135"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123" w:type="dxa"/>
            <w:shd w:val="clear" w:color="auto" w:fill="auto"/>
            <w:noWrap/>
          </w:tcPr>
          <w:p w14:paraId="48BB1B52"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3.66</w:t>
            </w:r>
          </w:p>
        </w:tc>
        <w:tc>
          <w:tcPr>
            <w:tcW w:w="1124" w:type="dxa"/>
            <w:shd w:val="clear" w:color="auto" w:fill="auto"/>
            <w:noWrap/>
          </w:tcPr>
          <w:p w14:paraId="4D13F40D"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r>
      <w:tr w:rsidR="008F3F9C" w:rsidRPr="008F3F9C" w14:paraId="739CFD4A" w14:textId="77777777" w:rsidTr="00277181">
        <w:trPr>
          <w:trHeight w:val="290"/>
        </w:trPr>
        <w:tc>
          <w:tcPr>
            <w:tcW w:w="567" w:type="dxa"/>
            <w:shd w:val="clear" w:color="auto" w:fill="auto"/>
            <w:noWrap/>
          </w:tcPr>
          <w:p w14:paraId="6EF7C634"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327BB49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The changing places website should include links to other government services</w:t>
            </w:r>
          </w:p>
        </w:tc>
        <w:tc>
          <w:tcPr>
            <w:tcW w:w="1123" w:type="dxa"/>
            <w:shd w:val="clear" w:color="auto" w:fill="auto"/>
            <w:noWrap/>
          </w:tcPr>
          <w:p w14:paraId="4ECC273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0909A72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525E36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0368E9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ACD193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94CD53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66B00B66" w14:textId="77777777" w:rsidTr="00277181">
        <w:trPr>
          <w:trHeight w:val="290"/>
        </w:trPr>
        <w:tc>
          <w:tcPr>
            <w:tcW w:w="567" w:type="dxa"/>
            <w:shd w:val="clear" w:color="auto" w:fill="auto"/>
            <w:noWrap/>
          </w:tcPr>
          <w:p w14:paraId="68ADFD5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75DBC29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parking information easier to find and understand on the street and online (e.g. create an app)</w:t>
            </w:r>
          </w:p>
        </w:tc>
        <w:tc>
          <w:tcPr>
            <w:tcW w:w="1123" w:type="dxa"/>
            <w:shd w:val="clear" w:color="auto" w:fill="auto"/>
            <w:noWrap/>
          </w:tcPr>
          <w:p w14:paraId="0AC54DF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123" w:type="dxa"/>
            <w:shd w:val="clear" w:color="auto" w:fill="auto"/>
            <w:noWrap/>
          </w:tcPr>
          <w:p w14:paraId="4E4BA87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478A7A2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267D085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25B64AE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5D642A1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09D04D0" w14:textId="77777777" w:rsidTr="00277181">
        <w:trPr>
          <w:trHeight w:val="290"/>
        </w:trPr>
        <w:tc>
          <w:tcPr>
            <w:tcW w:w="567" w:type="dxa"/>
            <w:shd w:val="clear" w:color="auto" w:fill="auto"/>
            <w:noWrap/>
          </w:tcPr>
          <w:p w14:paraId="0AB22DBC"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70914B6D" w14:textId="77777777" w:rsidR="00645A49" w:rsidRPr="008F3F9C" w:rsidRDefault="00645A49"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1107956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AFB4D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45CCE9D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133374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4DC0F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95D053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4CD8FC53" w14:textId="77777777" w:rsidTr="00277181">
        <w:trPr>
          <w:trHeight w:val="290"/>
        </w:trPr>
        <w:tc>
          <w:tcPr>
            <w:tcW w:w="567" w:type="dxa"/>
            <w:shd w:val="clear" w:color="auto" w:fill="auto"/>
            <w:noWrap/>
          </w:tcPr>
          <w:p w14:paraId="32CE7B8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3664B278"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accurate and easy to understand (e.g. not too fast, repeat key information)</w:t>
            </w:r>
          </w:p>
        </w:tc>
        <w:tc>
          <w:tcPr>
            <w:tcW w:w="1123" w:type="dxa"/>
            <w:shd w:val="clear" w:color="auto" w:fill="auto"/>
            <w:noWrap/>
          </w:tcPr>
          <w:p w14:paraId="501F7EA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34BD84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6FB56B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1DDB4EB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016897C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2493957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42A32D3E" w14:textId="77777777" w:rsidTr="00277181">
        <w:trPr>
          <w:trHeight w:val="290"/>
        </w:trPr>
        <w:tc>
          <w:tcPr>
            <w:tcW w:w="567" w:type="dxa"/>
            <w:shd w:val="clear" w:color="auto" w:fill="auto"/>
            <w:noWrap/>
          </w:tcPr>
          <w:p w14:paraId="3B54CD3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3F50821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information about events and attractions (e.g. social stories, easy English guides)</w:t>
            </w:r>
          </w:p>
        </w:tc>
        <w:tc>
          <w:tcPr>
            <w:tcW w:w="1123" w:type="dxa"/>
            <w:shd w:val="clear" w:color="auto" w:fill="auto"/>
            <w:noWrap/>
          </w:tcPr>
          <w:p w14:paraId="0E9C0D3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3B3D4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74F7331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4A7077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57B6FA9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1B89E7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67D2716F" w14:textId="77777777" w:rsidTr="00277181">
        <w:trPr>
          <w:trHeight w:val="290"/>
        </w:trPr>
        <w:tc>
          <w:tcPr>
            <w:tcW w:w="567" w:type="dxa"/>
            <w:shd w:val="clear" w:color="auto" w:fill="auto"/>
            <w:noWrap/>
          </w:tcPr>
          <w:p w14:paraId="090B7559"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17A1984C"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parking instructions easier to understand (e.g. create an app)</w:t>
            </w:r>
          </w:p>
        </w:tc>
        <w:tc>
          <w:tcPr>
            <w:tcW w:w="1123" w:type="dxa"/>
            <w:shd w:val="clear" w:color="auto" w:fill="auto"/>
            <w:noWrap/>
          </w:tcPr>
          <w:p w14:paraId="2D5C619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4C18D0B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F0C0E2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233" w:type="dxa"/>
            <w:shd w:val="clear" w:color="auto" w:fill="auto"/>
            <w:noWrap/>
          </w:tcPr>
          <w:p w14:paraId="3C87591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F7285E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5786C22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520F29E1" w14:textId="77777777" w:rsidTr="00277181">
        <w:trPr>
          <w:trHeight w:val="290"/>
        </w:trPr>
        <w:tc>
          <w:tcPr>
            <w:tcW w:w="567" w:type="dxa"/>
            <w:shd w:val="clear" w:color="auto" w:fill="auto"/>
            <w:noWrap/>
          </w:tcPr>
          <w:p w14:paraId="0F569C6C"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08BBA0B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Easy English information about people's entitlements</w:t>
            </w:r>
          </w:p>
        </w:tc>
        <w:tc>
          <w:tcPr>
            <w:tcW w:w="1123" w:type="dxa"/>
            <w:shd w:val="clear" w:color="auto" w:fill="auto"/>
            <w:noWrap/>
          </w:tcPr>
          <w:p w14:paraId="21108E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13413D8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8E265D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068F3D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455F750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7A19FD1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r>
      <w:tr w:rsidR="008F3F9C" w:rsidRPr="008F3F9C" w14:paraId="7124422C" w14:textId="77777777" w:rsidTr="00277181">
        <w:trPr>
          <w:trHeight w:val="290"/>
        </w:trPr>
        <w:tc>
          <w:tcPr>
            <w:tcW w:w="567" w:type="dxa"/>
            <w:shd w:val="clear" w:color="auto" w:fill="auto"/>
            <w:noWrap/>
          </w:tcPr>
          <w:p w14:paraId="2AC6845E"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1CD0C5A5"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shelter and rest spaces at public transport stops</w:t>
            </w:r>
          </w:p>
        </w:tc>
        <w:tc>
          <w:tcPr>
            <w:tcW w:w="1123" w:type="dxa"/>
            <w:shd w:val="clear" w:color="auto" w:fill="auto"/>
            <w:noWrap/>
          </w:tcPr>
          <w:p w14:paraId="103B06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4386D1C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62B756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6C4482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1B5AF91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C13DD7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r>
      <w:tr w:rsidR="008F3F9C" w:rsidRPr="008F3F9C" w14:paraId="5373C491" w14:textId="77777777" w:rsidTr="00277181">
        <w:trPr>
          <w:trHeight w:val="290"/>
        </w:trPr>
        <w:tc>
          <w:tcPr>
            <w:tcW w:w="567" w:type="dxa"/>
            <w:shd w:val="clear" w:color="auto" w:fill="auto"/>
            <w:noWrap/>
          </w:tcPr>
          <w:p w14:paraId="170B7C4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2EACB2F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for people to cross the road more slowly</w:t>
            </w:r>
          </w:p>
        </w:tc>
        <w:tc>
          <w:tcPr>
            <w:tcW w:w="1123" w:type="dxa"/>
            <w:shd w:val="clear" w:color="auto" w:fill="auto"/>
            <w:noWrap/>
          </w:tcPr>
          <w:p w14:paraId="3259DC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C67853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6A6EA05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310A122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6A6664B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5337DF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r>
      <w:tr w:rsidR="008F3F9C" w:rsidRPr="008F3F9C" w14:paraId="68EAAD20" w14:textId="77777777" w:rsidTr="00277181">
        <w:trPr>
          <w:trHeight w:val="290"/>
        </w:trPr>
        <w:tc>
          <w:tcPr>
            <w:tcW w:w="567" w:type="dxa"/>
            <w:shd w:val="clear" w:color="auto" w:fill="auto"/>
            <w:noWrap/>
          </w:tcPr>
          <w:p w14:paraId="1B48E11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46</w:t>
            </w:r>
          </w:p>
        </w:tc>
        <w:tc>
          <w:tcPr>
            <w:tcW w:w="6662" w:type="dxa"/>
            <w:shd w:val="clear" w:color="auto" w:fill="auto"/>
            <w:noWrap/>
            <w:vAlign w:val="bottom"/>
          </w:tcPr>
          <w:p w14:paraId="55F0173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 clear and consistent way of navigating around the city (e.g. consistent symbols/markers)</w:t>
            </w:r>
          </w:p>
        </w:tc>
        <w:tc>
          <w:tcPr>
            <w:tcW w:w="1123" w:type="dxa"/>
            <w:shd w:val="clear" w:color="auto" w:fill="auto"/>
            <w:noWrap/>
          </w:tcPr>
          <w:p w14:paraId="76B71CA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69D308A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60010F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23BC408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08040FC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EDEEB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0405F7E" w14:textId="77777777" w:rsidTr="00277181">
        <w:trPr>
          <w:trHeight w:val="290"/>
        </w:trPr>
        <w:tc>
          <w:tcPr>
            <w:tcW w:w="567" w:type="dxa"/>
            <w:shd w:val="clear" w:color="auto" w:fill="auto"/>
            <w:noWrap/>
          </w:tcPr>
          <w:p w14:paraId="0E00991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47FCDEFE"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the City of Melbourne website easier to understand (e.g. include a decision tree, Easy English videos)</w:t>
            </w:r>
          </w:p>
        </w:tc>
        <w:tc>
          <w:tcPr>
            <w:tcW w:w="1123" w:type="dxa"/>
            <w:shd w:val="clear" w:color="auto" w:fill="auto"/>
            <w:noWrap/>
          </w:tcPr>
          <w:p w14:paraId="4B038A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1E4E3E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250816D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426134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263988B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083E11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21B58B85" w14:textId="77777777" w:rsidTr="00277181">
        <w:trPr>
          <w:trHeight w:val="290"/>
        </w:trPr>
        <w:tc>
          <w:tcPr>
            <w:tcW w:w="567" w:type="dxa"/>
            <w:shd w:val="clear" w:color="auto" w:fill="auto"/>
            <w:noWrap/>
          </w:tcPr>
          <w:p w14:paraId="509C498D"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tcPr>
          <w:p w14:paraId="16BE8BD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Install more accessible signs showing street names and how to get into the building (easy English, large font, at an accessible height)</w:t>
            </w:r>
          </w:p>
        </w:tc>
        <w:tc>
          <w:tcPr>
            <w:tcW w:w="1123" w:type="dxa"/>
            <w:shd w:val="clear" w:color="auto" w:fill="auto"/>
            <w:noWrap/>
          </w:tcPr>
          <w:p w14:paraId="270703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311DA4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EEF6BB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720560B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535B4C2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084622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6A5E9991" w14:textId="77777777" w:rsidTr="00277181">
        <w:trPr>
          <w:trHeight w:val="290"/>
        </w:trPr>
        <w:tc>
          <w:tcPr>
            <w:tcW w:w="567" w:type="dxa"/>
            <w:shd w:val="clear" w:color="auto" w:fill="auto"/>
            <w:noWrap/>
          </w:tcPr>
          <w:p w14:paraId="4CB626C9"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02FAD31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map formats (e.g. larger size, sensory maps, interactive digital maps)</w:t>
            </w:r>
          </w:p>
        </w:tc>
        <w:tc>
          <w:tcPr>
            <w:tcW w:w="1123" w:type="dxa"/>
            <w:shd w:val="clear" w:color="auto" w:fill="auto"/>
            <w:noWrap/>
          </w:tcPr>
          <w:p w14:paraId="6B80428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328487C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215A260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1A71A5A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14EB9E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E360B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533B03F" w14:textId="77777777" w:rsidTr="00277181">
        <w:trPr>
          <w:trHeight w:val="290"/>
        </w:trPr>
        <w:tc>
          <w:tcPr>
            <w:tcW w:w="567" w:type="dxa"/>
            <w:shd w:val="clear" w:color="auto" w:fill="auto"/>
            <w:noWrap/>
          </w:tcPr>
          <w:p w14:paraId="4A36450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1F026F2A"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and pedestrians on footpaths (e.g. better bike parking, clearer bike lanes)</w:t>
            </w:r>
          </w:p>
        </w:tc>
        <w:tc>
          <w:tcPr>
            <w:tcW w:w="1123" w:type="dxa"/>
            <w:shd w:val="clear" w:color="auto" w:fill="auto"/>
            <w:noWrap/>
          </w:tcPr>
          <w:p w14:paraId="3B6F676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3BDE259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4550FE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5E4F3E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12BCE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8AA38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1B36B6BC" w14:textId="77777777" w:rsidTr="00277181">
        <w:trPr>
          <w:trHeight w:val="290"/>
        </w:trPr>
        <w:tc>
          <w:tcPr>
            <w:tcW w:w="567" w:type="dxa"/>
            <w:shd w:val="clear" w:color="auto" w:fill="auto"/>
            <w:noWrap/>
          </w:tcPr>
          <w:p w14:paraId="4AFD1C9B"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6B3F373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disability-friendly shops (e.g. a mailing list or disability-friendly symbol)</w:t>
            </w:r>
          </w:p>
        </w:tc>
        <w:tc>
          <w:tcPr>
            <w:tcW w:w="1123" w:type="dxa"/>
            <w:shd w:val="clear" w:color="auto" w:fill="auto"/>
            <w:noWrap/>
          </w:tcPr>
          <w:p w14:paraId="7336B2D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478BFC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762C42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30C249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23E3E09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4" w:type="dxa"/>
            <w:shd w:val="clear" w:color="auto" w:fill="auto"/>
            <w:noWrap/>
          </w:tcPr>
          <w:p w14:paraId="782AC0E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r>
      <w:tr w:rsidR="008F3F9C" w:rsidRPr="008F3F9C" w14:paraId="0DE5398C" w14:textId="77777777" w:rsidTr="00277181">
        <w:trPr>
          <w:trHeight w:val="290"/>
        </w:trPr>
        <w:tc>
          <w:tcPr>
            <w:tcW w:w="567" w:type="dxa"/>
            <w:shd w:val="clear" w:color="auto" w:fill="auto"/>
            <w:noWrap/>
          </w:tcPr>
          <w:p w14:paraId="1D0CFDED"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1676265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don't park in accessible parking spots without a permit (this includes construction and delivery workers)</w:t>
            </w:r>
          </w:p>
        </w:tc>
        <w:tc>
          <w:tcPr>
            <w:tcW w:w="1123" w:type="dxa"/>
            <w:shd w:val="clear" w:color="auto" w:fill="auto"/>
            <w:noWrap/>
          </w:tcPr>
          <w:p w14:paraId="4DA9CF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67B80E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B0BD61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020D3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c>
          <w:tcPr>
            <w:tcW w:w="1123" w:type="dxa"/>
            <w:shd w:val="clear" w:color="auto" w:fill="auto"/>
            <w:noWrap/>
          </w:tcPr>
          <w:p w14:paraId="265030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6D7072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2.81</w:t>
            </w:r>
          </w:p>
        </w:tc>
      </w:tr>
      <w:tr w:rsidR="008F3F9C" w:rsidRPr="008F3F9C" w14:paraId="28954698" w14:textId="77777777" w:rsidTr="00277181">
        <w:trPr>
          <w:trHeight w:val="290"/>
        </w:trPr>
        <w:tc>
          <w:tcPr>
            <w:tcW w:w="567" w:type="dxa"/>
            <w:shd w:val="clear" w:color="auto" w:fill="auto"/>
            <w:noWrap/>
          </w:tcPr>
          <w:p w14:paraId="2DDD676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21D3E4EF"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audio speakers telling people what street they're on</w:t>
            </w:r>
          </w:p>
        </w:tc>
        <w:tc>
          <w:tcPr>
            <w:tcW w:w="1123" w:type="dxa"/>
            <w:shd w:val="clear" w:color="auto" w:fill="auto"/>
            <w:noWrap/>
          </w:tcPr>
          <w:p w14:paraId="59025F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B16473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014" w:type="dxa"/>
            <w:shd w:val="clear" w:color="auto" w:fill="auto"/>
            <w:noWrap/>
          </w:tcPr>
          <w:p w14:paraId="30B76FD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3.59</w:t>
            </w:r>
          </w:p>
        </w:tc>
        <w:tc>
          <w:tcPr>
            <w:tcW w:w="1233" w:type="dxa"/>
            <w:shd w:val="clear" w:color="auto" w:fill="auto"/>
            <w:noWrap/>
          </w:tcPr>
          <w:p w14:paraId="084A309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13623F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50F574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4E64D691" w14:textId="77777777" w:rsidTr="00277181">
        <w:trPr>
          <w:trHeight w:val="290"/>
        </w:trPr>
        <w:tc>
          <w:tcPr>
            <w:tcW w:w="567" w:type="dxa"/>
            <w:shd w:val="clear" w:color="auto" w:fill="auto"/>
            <w:noWrap/>
          </w:tcPr>
          <w:p w14:paraId="01C2075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0BA0717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alerts and evacuation signs (e.g. Easy English)</w:t>
            </w:r>
          </w:p>
        </w:tc>
        <w:tc>
          <w:tcPr>
            <w:tcW w:w="1123" w:type="dxa"/>
            <w:shd w:val="clear" w:color="auto" w:fill="auto"/>
            <w:noWrap/>
          </w:tcPr>
          <w:p w14:paraId="252CD7E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4464110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DED184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1BC889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7756625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4806F7F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13972CFB" w14:textId="77777777" w:rsidTr="00277181">
        <w:trPr>
          <w:trHeight w:val="290"/>
        </w:trPr>
        <w:tc>
          <w:tcPr>
            <w:tcW w:w="567" w:type="dxa"/>
            <w:shd w:val="clear" w:color="auto" w:fill="auto"/>
            <w:noWrap/>
          </w:tcPr>
          <w:p w14:paraId="0D8845DB"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3FEC997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orientation walks in the CBD to highlight key services and facilities</w:t>
            </w:r>
          </w:p>
        </w:tc>
        <w:tc>
          <w:tcPr>
            <w:tcW w:w="1123" w:type="dxa"/>
            <w:shd w:val="clear" w:color="auto" w:fill="auto"/>
            <w:noWrap/>
          </w:tcPr>
          <w:p w14:paraId="72C8E2F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1FB905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8249B2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4F61FD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D55E6E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388D66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4DCB4611" w14:textId="77777777" w:rsidTr="00277181">
        <w:trPr>
          <w:trHeight w:val="290"/>
        </w:trPr>
        <w:tc>
          <w:tcPr>
            <w:tcW w:w="7229" w:type="dxa"/>
            <w:gridSpan w:val="2"/>
            <w:shd w:val="clear" w:color="auto" w:fill="auto"/>
            <w:noWrap/>
            <w:vAlign w:val="center"/>
          </w:tcPr>
          <w:p w14:paraId="5495650D" w14:textId="77777777" w:rsidR="00645A49" w:rsidRPr="008F3F9C" w:rsidRDefault="00645A49"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123" w:type="dxa"/>
            <w:shd w:val="clear" w:color="auto" w:fill="auto"/>
            <w:noWrap/>
          </w:tcPr>
          <w:p w14:paraId="025283A3"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123" w:type="dxa"/>
            <w:shd w:val="clear" w:color="auto" w:fill="auto"/>
            <w:noWrap/>
          </w:tcPr>
          <w:p w14:paraId="3290A483"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4.32</w:t>
            </w:r>
          </w:p>
        </w:tc>
        <w:tc>
          <w:tcPr>
            <w:tcW w:w="1014" w:type="dxa"/>
            <w:shd w:val="clear" w:color="auto" w:fill="auto"/>
            <w:noWrap/>
          </w:tcPr>
          <w:p w14:paraId="7203F414"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4.23</w:t>
            </w:r>
          </w:p>
        </w:tc>
        <w:tc>
          <w:tcPr>
            <w:tcW w:w="1233" w:type="dxa"/>
            <w:shd w:val="clear" w:color="auto" w:fill="auto"/>
            <w:noWrap/>
          </w:tcPr>
          <w:p w14:paraId="1CB7A6D8"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123" w:type="dxa"/>
            <w:shd w:val="clear" w:color="auto" w:fill="auto"/>
            <w:noWrap/>
          </w:tcPr>
          <w:p w14:paraId="4C885E72"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3.54</w:t>
            </w:r>
          </w:p>
        </w:tc>
        <w:tc>
          <w:tcPr>
            <w:tcW w:w="1124" w:type="dxa"/>
            <w:shd w:val="clear" w:color="auto" w:fill="auto"/>
            <w:noWrap/>
          </w:tcPr>
          <w:p w14:paraId="269C1B2D"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r>
      <w:tr w:rsidR="008F3F9C" w:rsidRPr="008F3F9C" w14:paraId="09452CFC" w14:textId="77777777" w:rsidTr="00277181">
        <w:trPr>
          <w:trHeight w:val="290"/>
        </w:trPr>
        <w:tc>
          <w:tcPr>
            <w:tcW w:w="567" w:type="dxa"/>
            <w:shd w:val="clear" w:color="auto" w:fill="auto"/>
            <w:noWrap/>
          </w:tcPr>
          <w:p w14:paraId="0A4BE746"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1CF42DE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all water fountains are at accessible heights</w:t>
            </w:r>
          </w:p>
        </w:tc>
        <w:tc>
          <w:tcPr>
            <w:tcW w:w="1123" w:type="dxa"/>
            <w:shd w:val="clear" w:color="auto" w:fill="auto"/>
            <w:noWrap/>
          </w:tcPr>
          <w:p w14:paraId="5E9145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63403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48237C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2A357A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2F66E45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195266F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3B42A634" w14:textId="77777777" w:rsidTr="00277181">
        <w:trPr>
          <w:trHeight w:val="290"/>
        </w:trPr>
        <w:tc>
          <w:tcPr>
            <w:tcW w:w="567" w:type="dxa"/>
            <w:shd w:val="clear" w:color="auto" w:fill="auto"/>
            <w:noWrap/>
          </w:tcPr>
          <w:p w14:paraId="3DDB80C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28E9670F"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Move street furniture away from walls to allow a clear pathway</w:t>
            </w:r>
          </w:p>
        </w:tc>
        <w:tc>
          <w:tcPr>
            <w:tcW w:w="1123" w:type="dxa"/>
            <w:shd w:val="clear" w:color="auto" w:fill="auto"/>
            <w:noWrap/>
          </w:tcPr>
          <w:p w14:paraId="1D23667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721ED00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31F6C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791F06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4C120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7FFA2AA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68134572" w14:textId="77777777" w:rsidTr="00277181">
        <w:trPr>
          <w:trHeight w:val="290"/>
        </w:trPr>
        <w:tc>
          <w:tcPr>
            <w:tcW w:w="567" w:type="dxa"/>
            <w:shd w:val="clear" w:color="auto" w:fill="auto"/>
            <w:noWrap/>
          </w:tcPr>
          <w:p w14:paraId="06EEDD74"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14B2665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changing places in the city and provide more information about how to find them</w:t>
            </w:r>
          </w:p>
        </w:tc>
        <w:tc>
          <w:tcPr>
            <w:tcW w:w="1123" w:type="dxa"/>
            <w:shd w:val="clear" w:color="auto" w:fill="auto"/>
            <w:noWrap/>
          </w:tcPr>
          <w:p w14:paraId="1B0CB7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51F217A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F82C99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677BC6B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28280A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38DF59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5F9B2277" w14:textId="77777777" w:rsidTr="00277181">
        <w:trPr>
          <w:trHeight w:val="290"/>
        </w:trPr>
        <w:tc>
          <w:tcPr>
            <w:tcW w:w="567" w:type="dxa"/>
            <w:shd w:val="clear" w:color="auto" w:fill="auto"/>
            <w:noWrap/>
          </w:tcPr>
          <w:p w14:paraId="465C0AF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541D9CCA"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for public toilets</w:t>
            </w:r>
          </w:p>
        </w:tc>
        <w:tc>
          <w:tcPr>
            <w:tcW w:w="1123" w:type="dxa"/>
            <w:shd w:val="clear" w:color="auto" w:fill="auto"/>
            <w:noWrap/>
          </w:tcPr>
          <w:p w14:paraId="0F14E34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F5FD1D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0A02F88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F054C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96034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7AD1D9B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18C269CE" w14:textId="77777777" w:rsidTr="00277181">
        <w:trPr>
          <w:trHeight w:val="290"/>
        </w:trPr>
        <w:tc>
          <w:tcPr>
            <w:tcW w:w="567" w:type="dxa"/>
            <w:shd w:val="clear" w:color="auto" w:fill="auto"/>
            <w:noWrap/>
          </w:tcPr>
          <w:p w14:paraId="5D86245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7E2D1A2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toilets and changing places are well-maintained</w:t>
            </w:r>
          </w:p>
        </w:tc>
        <w:tc>
          <w:tcPr>
            <w:tcW w:w="1123" w:type="dxa"/>
            <w:shd w:val="clear" w:color="auto" w:fill="auto"/>
            <w:noWrap/>
          </w:tcPr>
          <w:p w14:paraId="2350863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33982D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05D0E9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7D051E8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4870136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0EA6316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8C3F8FD" w14:textId="77777777" w:rsidTr="00277181">
        <w:trPr>
          <w:trHeight w:val="290"/>
        </w:trPr>
        <w:tc>
          <w:tcPr>
            <w:tcW w:w="567" w:type="dxa"/>
            <w:shd w:val="clear" w:color="auto" w:fill="auto"/>
            <w:noWrap/>
          </w:tcPr>
          <w:p w14:paraId="7561C37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4293F4C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toilets are not locked or give people with disability and public information staff the keys</w:t>
            </w:r>
          </w:p>
        </w:tc>
        <w:tc>
          <w:tcPr>
            <w:tcW w:w="1123" w:type="dxa"/>
            <w:shd w:val="clear" w:color="auto" w:fill="auto"/>
            <w:noWrap/>
          </w:tcPr>
          <w:p w14:paraId="41228CF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587110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09A470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0487C0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700881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1A71548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3DEAC80" w14:textId="77777777" w:rsidTr="00277181">
        <w:trPr>
          <w:trHeight w:val="290"/>
        </w:trPr>
        <w:tc>
          <w:tcPr>
            <w:tcW w:w="567" w:type="dxa"/>
            <w:shd w:val="clear" w:color="auto" w:fill="auto"/>
            <w:noWrap/>
          </w:tcPr>
          <w:p w14:paraId="6133BBC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18B6BDA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3596375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3" w:type="dxa"/>
            <w:shd w:val="clear" w:color="auto" w:fill="auto"/>
            <w:noWrap/>
          </w:tcPr>
          <w:p w14:paraId="5ED4BFC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2CDBB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49ADCCB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B92FC0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0DC05F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4217FD10" w14:textId="77777777" w:rsidTr="00277181">
        <w:trPr>
          <w:trHeight w:val="290"/>
        </w:trPr>
        <w:tc>
          <w:tcPr>
            <w:tcW w:w="567" w:type="dxa"/>
            <w:shd w:val="clear" w:color="auto" w:fill="auto"/>
            <w:noWrap/>
          </w:tcPr>
          <w:p w14:paraId="208C926E"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4BDA36F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footpath clutter</w:t>
            </w:r>
          </w:p>
        </w:tc>
        <w:tc>
          <w:tcPr>
            <w:tcW w:w="1123" w:type="dxa"/>
            <w:shd w:val="clear" w:color="auto" w:fill="auto"/>
            <w:noWrap/>
          </w:tcPr>
          <w:p w14:paraId="0D7B73A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40FAF6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78C9841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65DD7FF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D82C1E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C569ED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4218AA2B" w14:textId="77777777" w:rsidTr="00277181">
        <w:trPr>
          <w:trHeight w:val="290"/>
        </w:trPr>
        <w:tc>
          <w:tcPr>
            <w:tcW w:w="567" w:type="dxa"/>
            <w:shd w:val="clear" w:color="auto" w:fill="auto"/>
            <w:noWrap/>
          </w:tcPr>
          <w:p w14:paraId="2D5424A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44</w:t>
            </w:r>
          </w:p>
        </w:tc>
        <w:tc>
          <w:tcPr>
            <w:tcW w:w="6662" w:type="dxa"/>
            <w:shd w:val="clear" w:color="auto" w:fill="auto"/>
            <w:noWrap/>
            <w:vAlign w:val="bottom"/>
          </w:tcPr>
          <w:p w14:paraId="1010073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playgrounds accessible</w:t>
            </w:r>
          </w:p>
        </w:tc>
        <w:tc>
          <w:tcPr>
            <w:tcW w:w="1123" w:type="dxa"/>
            <w:shd w:val="clear" w:color="auto" w:fill="auto"/>
            <w:noWrap/>
          </w:tcPr>
          <w:p w14:paraId="51F0D6C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123" w:type="dxa"/>
            <w:shd w:val="clear" w:color="auto" w:fill="auto"/>
            <w:noWrap/>
          </w:tcPr>
          <w:p w14:paraId="1F6CE4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F78197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2D76619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3189E85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12A43F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2F9CC959" w14:textId="77777777" w:rsidTr="00277181">
        <w:trPr>
          <w:trHeight w:val="290"/>
        </w:trPr>
        <w:tc>
          <w:tcPr>
            <w:tcW w:w="567" w:type="dxa"/>
            <w:shd w:val="clear" w:color="auto" w:fill="auto"/>
            <w:noWrap/>
          </w:tcPr>
          <w:p w14:paraId="47450106"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3D450F0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123" w:type="dxa"/>
            <w:shd w:val="clear" w:color="auto" w:fill="auto"/>
            <w:noWrap/>
          </w:tcPr>
          <w:p w14:paraId="1D5D92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29D0AD3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5931EC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233" w:type="dxa"/>
            <w:shd w:val="clear" w:color="auto" w:fill="auto"/>
            <w:noWrap/>
          </w:tcPr>
          <w:p w14:paraId="3810B0C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35A9F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769790D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0225409D" w14:textId="77777777" w:rsidTr="00277181">
        <w:trPr>
          <w:trHeight w:val="290"/>
        </w:trPr>
        <w:tc>
          <w:tcPr>
            <w:tcW w:w="567" w:type="dxa"/>
            <w:shd w:val="clear" w:color="auto" w:fill="auto"/>
            <w:noWrap/>
          </w:tcPr>
          <w:p w14:paraId="2CE5203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6D10CEDD"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38DCF70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FFDECC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1B70BC2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4EEFBA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5DDF1E7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3A1D2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26BD0B1" w14:textId="77777777" w:rsidTr="00277181">
        <w:trPr>
          <w:trHeight w:val="290"/>
        </w:trPr>
        <w:tc>
          <w:tcPr>
            <w:tcW w:w="567" w:type="dxa"/>
            <w:shd w:val="clear" w:color="auto" w:fill="auto"/>
            <w:noWrap/>
          </w:tcPr>
          <w:p w14:paraId="6A2C863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4925311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trip hazards on footpaths</w:t>
            </w:r>
          </w:p>
        </w:tc>
        <w:tc>
          <w:tcPr>
            <w:tcW w:w="1123" w:type="dxa"/>
            <w:shd w:val="clear" w:color="auto" w:fill="auto"/>
            <w:noWrap/>
          </w:tcPr>
          <w:p w14:paraId="32D912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4CAE501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564342A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6D6087E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B4BCD6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1614437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2F20E45E" w14:textId="77777777" w:rsidTr="00277181">
        <w:trPr>
          <w:trHeight w:val="290"/>
        </w:trPr>
        <w:tc>
          <w:tcPr>
            <w:tcW w:w="567" w:type="dxa"/>
            <w:shd w:val="clear" w:color="auto" w:fill="auto"/>
            <w:noWrap/>
          </w:tcPr>
          <w:p w14:paraId="1D31E83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1EA5B47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5608D4B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2BD5D6D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59EAAF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7312023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2.67</w:t>
            </w:r>
          </w:p>
        </w:tc>
        <w:tc>
          <w:tcPr>
            <w:tcW w:w="1123" w:type="dxa"/>
            <w:shd w:val="clear" w:color="auto" w:fill="auto"/>
            <w:noWrap/>
          </w:tcPr>
          <w:p w14:paraId="14ED2B6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9A6629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07EAF0F4" w14:textId="77777777" w:rsidTr="00277181">
        <w:trPr>
          <w:trHeight w:val="290"/>
        </w:trPr>
        <w:tc>
          <w:tcPr>
            <w:tcW w:w="567" w:type="dxa"/>
            <w:shd w:val="clear" w:color="auto" w:fill="auto"/>
            <w:noWrap/>
          </w:tcPr>
          <w:p w14:paraId="1BE5B5C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567A6B2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316DA04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55AB31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384432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24108A0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298B1E9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5921FCC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r>
      <w:tr w:rsidR="008F3F9C" w:rsidRPr="008F3F9C" w14:paraId="389A21A3" w14:textId="77777777" w:rsidTr="00277181">
        <w:trPr>
          <w:trHeight w:val="290"/>
        </w:trPr>
        <w:tc>
          <w:tcPr>
            <w:tcW w:w="567" w:type="dxa"/>
            <w:shd w:val="clear" w:color="auto" w:fill="auto"/>
            <w:noWrap/>
          </w:tcPr>
          <w:p w14:paraId="5B2A7CE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0805C571"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accessible and adaptable housing (including apartments)</w:t>
            </w:r>
          </w:p>
        </w:tc>
        <w:tc>
          <w:tcPr>
            <w:tcW w:w="1123" w:type="dxa"/>
            <w:shd w:val="clear" w:color="auto" w:fill="auto"/>
            <w:noWrap/>
          </w:tcPr>
          <w:p w14:paraId="607443A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675397E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tcPr>
          <w:p w14:paraId="0CF79B5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233" w:type="dxa"/>
            <w:shd w:val="clear" w:color="auto" w:fill="auto"/>
            <w:noWrap/>
          </w:tcPr>
          <w:p w14:paraId="121010D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D62914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2.56</w:t>
            </w:r>
          </w:p>
        </w:tc>
        <w:tc>
          <w:tcPr>
            <w:tcW w:w="1124" w:type="dxa"/>
            <w:shd w:val="clear" w:color="auto" w:fill="auto"/>
            <w:noWrap/>
          </w:tcPr>
          <w:p w14:paraId="196AFD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D8AF6A0" w14:textId="77777777" w:rsidTr="00277181">
        <w:trPr>
          <w:trHeight w:val="290"/>
        </w:trPr>
        <w:tc>
          <w:tcPr>
            <w:tcW w:w="567" w:type="dxa"/>
            <w:shd w:val="clear" w:color="auto" w:fill="auto"/>
            <w:noWrap/>
          </w:tcPr>
          <w:p w14:paraId="0C094AF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5B8D12DC"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4E195F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3" w:type="dxa"/>
            <w:shd w:val="clear" w:color="auto" w:fill="auto"/>
            <w:noWrap/>
          </w:tcPr>
          <w:p w14:paraId="3E7D528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68D3E61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233" w:type="dxa"/>
            <w:shd w:val="clear" w:color="auto" w:fill="auto"/>
            <w:noWrap/>
          </w:tcPr>
          <w:p w14:paraId="242E49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EC11B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7155397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182F1FE9" w14:textId="77777777" w:rsidTr="003A691E">
        <w:trPr>
          <w:trHeight w:val="290"/>
        </w:trPr>
        <w:tc>
          <w:tcPr>
            <w:tcW w:w="7229" w:type="dxa"/>
            <w:gridSpan w:val="2"/>
            <w:shd w:val="clear" w:color="auto" w:fill="auto"/>
            <w:noWrap/>
            <w:vAlign w:val="bottom"/>
          </w:tcPr>
          <w:p w14:paraId="32380B3B" w14:textId="2C5701FC" w:rsidR="00163E39" w:rsidRPr="008F3F9C" w:rsidRDefault="00163E39" w:rsidP="00163E39">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123" w:type="dxa"/>
            <w:shd w:val="clear" w:color="auto" w:fill="auto"/>
            <w:noWrap/>
            <w:vAlign w:val="center"/>
          </w:tcPr>
          <w:p w14:paraId="2B1391A1" w14:textId="2AAC7B0B"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123" w:type="dxa"/>
            <w:shd w:val="clear" w:color="auto" w:fill="auto"/>
            <w:noWrap/>
            <w:vAlign w:val="center"/>
          </w:tcPr>
          <w:p w14:paraId="28C693FF" w14:textId="6835A54F"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4.11</w:t>
            </w:r>
          </w:p>
        </w:tc>
        <w:tc>
          <w:tcPr>
            <w:tcW w:w="1014" w:type="dxa"/>
            <w:shd w:val="clear" w:color="auto" w:fill="auto"/>
            <w:noWrap/>
            <w:vAlign w:val="center"/>
          </w:tcPr>
          <w:p w14:paraId="6528748D" w14:textId="689BF514"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233" w:type="dxa"/>
            <w:shd w:val="clear" w:color="auto" w:fill="auto"/>
            <w:noWrap/>
            <w:vAlign w:val="center"/>
          </w:tcPr>
          <w:p w14:paraId="5C0C3A09" w14:textId="6710FE9B"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123" w:type="dxa"/>
            <w:shd w:val="clear" w:color="auto" w:fill="auto"/>
            <w:noWrap/>
            <w:vAlign w:val="center"/>
          </w:tcPr>
          <w:p w14:paraId="5C1B4BED" w14:textId="01585975"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3.11</w:t>
            </w:r>
          </w:p>
        </w:tc>
        <w:tc>
          <w:tcPr>
            <w:tcW w:w="1124" w:type="dxa"/>
            <w:shd w:val="clear" w:color="auto" w:fill="auto"/>
            <w:noWrap/>
            <w:vAlign w:val="center"/>
          </w:tcPr>
          <w:p w14:paraId="1E3CA914" w14:textId="09F69404"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3.42</w:t>
            </w:r>
          </w:p>
        </w:tc>
      </w:tr>
      <w:tr w:rsidR="008F3F9C" w:rsidRPr="008F3F9C" w14:paraId="1B69E1DD" w14:textId="77777777" w:rsidTr="00DA3066">
        <w:trPr>
          <w:trHeight w:val="290"/>
        </w:trPr>
        <w:tc>
          <w:tcPr>
            <w:tcW w:w="567" w:type="dxa"/>
            <w:shd w:val="clear" w:color="auto" w:fill="auto"/>
            <w:noWrap/>
          </w:tcPr>
          <w:p w14:paraId="63299D52" w14:textId="39B66C4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E854CD9" w14:textId="26643CA7"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more consistent and accurate (including information about transport disruptions)</w:t>
            </w:r>
          </w:p>
        </w:tc>
        <w:tc>
          <w:tcPr>
            <w:tcW w:w="1123" w:type="dxa"/>
            <w:shd w:val="clear" w:color="auto" w:fill="auto"/>
            <w:noWrap/>
          </w:tcPr>
          <w:p w14:paraId="6AE1F68C" w14:textId="667D466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79BC5144" w14:textId="06D5F61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tcPr>
          <w:p w14:paraId="48869A02" w14:textId="6276D99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6ECF25C0" w14:textId="61E11C2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1BE82D97" w14:textId="28838F8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3529B0A1" w14:textId="4A05818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248E5DF9" w14:textId="77777777" w:rsidTr="00DA3066">
        <w:trPr>
          <w:trHeight w:val="290"/>
        </w:trPr>
        <w:tc>
          <w:tcPr>
            <w:tcW w:w="567" w:type="dxa"/>
            <w:shd w:val="clear" w:color="auto" w:fill="auto"/>
            <w:noWrap/>
          </w:tcPr>
          <w:p w14:paraId="480A98CD" w14:textId="5046D988"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5994CF2E" w14:textId="491406CE"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signs for accessible seating on public transport include people with invisible disabilities</w:t>
            </w:r>
          </w:p>
        </w:tc>
        <w:tc>
          <w:tcPr>
            <w:tcW w:w="1123" w:type="dxa"/>
            <w:shd w:val="clear" w:color="auto" w:fill="auto"/>
            <w:noWrap/>
          </w:tcPr>
          <w:p w14:paraId="3CDD0854" w14:textId="6F02B60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06955895" w14:textId="594FA24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A740C58" w14:textId="28A04B4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410A58FF" w14:textId="1400E04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4504FDFC" w14:textId="5A267AD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6B909418" w14:textId="2C803A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853E85D" w14:textId="77777777" w:rsidTr="00DA3066">
        <w:trPr>
          <w:trHeight w:val="290"/>
        </w:trPr>
        <w:tc>
          <w:tcPr>
            <w:tcW w:w="567" w:type="dxa"/>
            <w:shd w:val="clear" w:color="auto" w:fill="auto"/>
            <w:noWrap/>
          </w:tcPr>
          <w:p w14:paraId="04B7D9AD" w14:textId="4E61D743"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1C266883" w14:textId="1A8C098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088438F1" w14:textId="560F32B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2.38</w:t>
            </w:r>
          </w:p>
        </w:tc>
        <w:tc>
          <w:tcPr>
            <w:tcW w:w="1123" w:type="dxa"/>
            <w:shd w:val="clear" w:color="auto" w:fill="auto"/>
            <w:noWrap/>
          </w:tcPr>
          <w:p w14:paraId="538936BD" w14:textId="5F1185A3"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5205CB8C" w14:textId="7C52637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c>
          <w:tcPr>
            <w:tcW w:w="1233" w:type="dxa"/>
            <w:shd w:val="clear" w:color="auto" w:fill="auto"/>
            <w:noWrap/>
          </w:tcPr>
          <w:p w14:paraId="435EA05D" w14:textId="00A9BA4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03AD5D8" w14:textId="1142B46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4" w:type="dxa"/>
            <w:shd w:val="clear" w:color="auto" w:fill="auto"/>
            <w:noWrap/>
          </w:tcPr>
          <w:p w14:paraId="0C2A92F1" w14:textId="16ECC90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457D9BB8" w14:textId="77777777" w:rsidTr="00DA3066">
        <w:trPr>
          <w:trHeight w:val="290"/>
        </w:trPr>
        <w:tc>
          <w:tcPr>
            <w:tcW w:w="567" w:type="dxa"/>
            <w:shd w:val="clear" w:color="auto" w:fill="auto"/>
            <w:noWrap/>
          </w:tcPr>
          <w:p w14:paraId="26061632" w14:textId="14E7CF55"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528E50E8" w14:textId="1C09AA8D"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38C2BED4" w14:textId="20198B9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c>
          <w:tcPr>
            <w:tcW w:w="1123" w:type="dxa"/>
            <w:shd w:val="clear" w:color="auto" w:fill="auto"/>
            <w:noWrap/>
          </w:tcPr>
          <w:p w14:paraId="221FB019" w14:textId="3E40A41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014" w:type="dxa"/>
            <w:shd w:val="clear" w:color="auto" w:fill="auto"/>
            <w:noWrap/>
          </w:tcPr>
          <w:p w14:paraId="34B363D5" w14:textId="0E9B97D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233" w:type="dxa"/>
            <w:shd w:val="clear" w:color="auto" w:fill="auto"/>
            <w:noWrap/>
          </w:tcPr>
          <w:p w14:paraId="6109B76C" w14:textId="0A5CC4A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2.17</w:t>
            </w:r>
          </w:p>
        </w:tc>
        <w:tc>
          <w:tcPr>
            <w:tcW w:w="1123" w:type="dxa"/>
            <w:shd w:val="clear" w:color="auto" w:fill="auto"/>
            <w:noWrap/>
          </w:tcPr>
          <w:p w14:paraId="4CCE8A4B" w14:textId="470F1B9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1.70</w:t>
            </w:r>
          </w:p>
        </w:tc>
        <w:tc>
          <w:tcPr>
            <w:tcW w:w="1124" w:type="dxa"/>
            <w:shd w:val="clear" w:color="auto" w:fill="auto"/>
            <w:noWrap/>
          </w:tcPr>
          <w:p w14:paraId="2A9C33D7" w14:textId="478CFAF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1.88</w:t>
            </w:r>
          </w:p>
        </w:tc>
      </w:tr>
      <w:tr w:rsidR="008F3F9C" w:rsidRPr="008F3F9C" w14:paraId="159371DD" w14:textId="77777777" w:rsidTr="00DA3066">
        <w:trPr>
          <w:trHeight w:val="290"/>
        </w:trPr>
        <w:tc>
          <w:tcPr>
            <w:tcW w:w="567" w:type="dxa"/>
            <w:shd w:val="clear" w:color="auto" w:fill="auto"/>
            <w:noWrap/>
          </w:tcPr>
          <w:p w14:paraId="27A136F4" w14:textId="0684987F"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6EC5FD50" w14:textId="27DAED8C"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Help people find information on what to do when you miss your stop</w:t>
            </w:r>
          </w:p>
        </w:tc>
        <w:tc>
          <w:tcPr>
            <w:tcW w:w="1123" w:type="dxa"/>
            <w:shd w:val="clear" w:color="auto" w:fill="auto"/>
            <w:noWrap/>
          </w:tcPr>
          <w:p w14:paraId="3C93DBA0" w14:textId="0F0D1C6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0F5D62D1" w14:textId="50E4ED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CA4AFAA" w14:textId="470845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24F3C807" w14:textId="23F15313"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374D8205" w14:textId="29A28A0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3381CC9D" w14:textId="3124961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32EAD023" w14:textId="77777777" w:rsidTr="00DA3066">
        <w:trPr>
          <w:trHeight w:val="290"/>
        </w:trPr>
        <w:tc>
          <w:tcPr>
            <w:tcW w:w="567" w:type="dxa"/>
            <w:shd w:val="clear" w:color="auto" w:fill="auto"/>
            <w:noWrap/>
          </w:tcPr>
          <w:p w14:paraId="25049719" w14:textId="639DE583"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3C25519B" w14:textId="3B7ABC8A"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disability-friendly taxis</w:t>
            </w:r>
          </w:p>
        </w:tc>
        <w:tc>
          <w:tcPr>
            <w:tcW w:w="1123" w:type="dxa"/>
            <w:shd w:val="clear" w:color="auto" w:fill="auto"/>
            <w:noWrap/>
          </w:tcPr>
          <w:p w14:paraId="7EB871A2" w14:textId="0506D77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4EC5B40" w14:textId="7988DE4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A75626A" w14:textId="6209E55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044D773F" w14:textId="7C0CD06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AE44D62" w14:textId="5B9734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3796380" w14:textId="427AA03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552C4B5C" w14:textId="77777777" w:rsidTr="00DA3066">
        <w:trPr>
          <w:trHeight w:val="290"/>
        </w:trPr>
        <w:tc>
          <w:tcPr>
            <w:tcW w:w="567" w:type="dxa"/>
            <w:shd w:val="clear" w:color="auto" w:fill="auto"/>
            <w:noWrap/>
          </w:tcPr>
          <w:p w14:paraId="37C55FCA" w14:textId="75607EE5"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29F8A718" w14:textId="11F10424"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an announcement before the last accessible stop (give plenty of warning)</w:t>
            </w:r>
          </w:p>
        </w:tc>
        <w:tc>
          <w:tcPr>
            <w:tcW w:w="1123" w:type="dxa"/>
            <w:shd w:val="clear" w:color="auto" w:fill="auto"/>
            <w:noWrap/>
          </w:tcPr>
          <w:p w14:paraId="432F0DF9" w14:textId="7284870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7F37E384" w14:textId="12C3948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1E204BE5" w14:textId="1B58E83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4.72</w:t>
            </w:r>
          </w:p>
        </w:tc>
        <w:tc>
          <w:tcPr>
            <w:tcW w:w="1233" w:type="dxa"/>
            <w:shd w:val="clear" w:color="auto" w:fill="auto"/>
            <w:noWrap/>
          </w:tcPr>
          <w:p w14:paraId="580C5D4B" w14:textId="12A43FC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D63DC90" w14:textId="52BC23B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B1163BE" w14:textId="73D0FF3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r>
      <w:tr w:rsidR="008F3F9C" w:rsidRPr="008F3F9C" w14:paraId="32168AE1" w14:textId="77777777" w:rsidTr="00DA3066">
        <w:trPr>
          <w:trHeight w:val="290"/>
        </w:trPr>
        <w:tc>
          <w:tcPr>
            <w:tcW w:w="567" w:type="dxa"/>
            <w:shd w:val="clear" w:color="auto" w:fill="auto"/>
            <w:noWrap/>
          </w:tcPr>
          <w:p w14:paraId="75E9D68B" w14:textId="33DC2AEA"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26D89519" w14:textId="20671A91"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disability taxi collection spot for pick up and drop offs</w:t>
            </w:r>
          </w:p>
        </w:tc>
        <w:tc>
          <w:tcPr>
            <w:tcW w:w="1123" w:type="dxa"/>
            <w:shd w:val="clear" w:color="auto" w:fill="auto"/>
            <w:noWrap/>
          </w:tcPr>
          <w:p w14:paraId="5DDCAAA2" w14:textId="613C39F5"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758AFEC9" w14:textId="7425869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705D6179" w14:textId="1159325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497153EB" w14:textId="423049B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1BAD4D0B" w14:textId="16B2DA4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2715D56" w14:textId="134C93C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2724FBF8" w14:textId="77777777" w:rsidTr="00DA3066">
        <w:trPr>
          <w:trHeight w:val="290"/>
        </w:trPr>
        <w:tc>
          <w:tcPr>
            <w:tcW w:w="567" w:type="dxa"/>
            <w:shd w:val="clear" w:color="auto" w:fill="auto"/>
            <w:noWrap/>
          </w:tcPr>
          <w:p w14:paraId="3C486972" w14:textId="7BCD00F7"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41021228" w14:textId="02AB0A3B"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disability sticker for myki (i.e. public transport smart card)</w:t>
            </w:r>
          </w:p>
        </w:tc>
        <w:tc>
          <w:tcPr>
            <w:tcW w:w="1123" w:type="dxa"/>
            <w:shd w:val="clear" w:color="auto" w:fill="auto"/>
            <w:noWrap/>
          </w:tcPr>
          <w:p w14:paraId="077F56E9" w14:textId="5E884A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3B35DBF9" w14:textId="5EA9F5C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C44A332" w14:textId="73E4D94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10357070" w14:textId="51885B0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D271FCC" w14:textId="666BC0F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0FBCE46" w14:textId="7232B2A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7E15C0E3" w14:textId="77777777" w:rsidTr="00DA3066">
        <w:trPr>
          <w:trHeight w:val="290"/>
        </w:trPr>
        <w:tc>
          <w:tcPr>
            <w:tcW w:w="567" w:type="dxa"/>
            <w:shd w:val="clear" w:color="auto" w:fill="auto"/>
            <w:noWrap/>
          </w:tcPr>
          <w:p w14:paraId="7ECBA8CC" w14:textId="1DFD967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66179AD6" w14:textId="2481A082"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transport in regional Victoria</w:t>
            </w:r>
          </w:p>
        </w:tc>
        <w:tc>
          <w:tcPr>
            <w:tcW w:w="1123" w:type="dxa"/>
            <w:shd w:val="clear" w:color="auto" w:fill="auto"/>
            <w:noWrap/>
          </w:tcPr>
          <w:p w14:paraId="329BDFFB" w14:textId="2DAFB85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20EC6AAA" w14:textId="3946845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28C4C45D" w14:textId="1288709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1FADFE00" w14:textId="7717FC5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70F61426" w14:textId="4ED7676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4" w:type="dxa"/>
            <w:shd w:val="clear" w:color="auto" w:fill="auto"/>
            <w:noWrap/>
          </w:tcPr>
          <w:p w14:paraId="2B6FE0F4" w14:textId="4F71ED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2.56</w:t>
            </w:r>
          </w:p>
        </w:tc>
      </w:tr>
      <w:tr w:rsidR="008F3F9C" w:rsidRPr="008F3F9C" w14:paraId="49BD57BA" w14:textId="77777777" w:rsidTr="00DA3066">
        <w:trPr>
          <w:trHeight w:val="290"/>
        </w:trPr>
        <w:tc>
          <w:tcPr>
            <w:tcW w:w="567" w:type="dxa"/>
            <w:shd w:val="clear" w:color="auto" w:fill="auto"/>
            <w:noWrap/>
          </w:tcPr>
          <w:p w14:paraId="2395B2E9" w14:textId="60A73A2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40FD6498" w14:textId="0A6E500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5408EDCA" w14:textId="493FFC0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3" w:type="dxa"/>
            <w:shd w:val="clear" w:color="auto" w:fill="auto"/>
            <w:noWrap/>
          </w:tcPr>
          <w:p w14:paraId="75973EAA" w14:textId="6151096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64BE942" w14:textId="47A9A5C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69405939" w14:textId="6E37B02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c>
          <w:tcPr>
            <w:tcW w:w="1123" w:type="dxa"/>
            <w:shd w:val="clear" w:color="auto" w:fill="auto"/>
            <w:noWrap/>
          </w:tcPr>
          <w:p w14:paraId="64ABCE26" w14:textId="38A79F4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2E107DF8" w14:textId="5B75DD5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E679E3" w:rsidRPr="008F3F9C" w14:paraId="12FDE325" w14:textId="77777777" w:rsidTr="00DA3066">
        <w:trPr>
          <w:trHeight w:val="290"/>
        </w:trPr>
        <w:tc>
          <w:tcPr>
            <w:tcW w:w="567" w:type="dxa"/>
            <w:shd w:val="clear" w:color="auto" w:fill="auto"/>
            <w:noWrap/>
          </w:tcPr>
          <w:p w14:paraId="7FDB6317" w14:textId="53B93A9B"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1E757879" w14:textId="040A2AA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more time to exit, make it easier to get to the accessible doors)</w:t>
            </w:r>
          </w:p>
        </w:tc>
        <w:tc>
          <w:tcPr>
            <w:tcW w:w="1123" w:type="dxa"/>
            <w:shd w:val="clear" w:color="auto" w:fill="auto"/>
            <w:noWrap/>
          </w:tcPr>
          <w:p w14:paraId="1B9B6B0A" w14:textId="36B4A69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34661123" w14:textId="7CE1920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AAC2F86" w14:textId="5762768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4AA81047" w14:textId="696DA46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C856383" w14:textId="119763F5"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14476BC3" w14:textId="426AAB6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r>
    </w:tbl>
    <w:p w14:paraId="03C6A650" w14:textId="77777777" w:rsidR="00FB38D7" w:rsidRPr="008F3F9C" w:rsidRDefault="00FB38D7">
      <w:pPr>
        <w:rPr>
          <w:rFonts w:cstheme="minorHAnsi"/>
          <w:color w:val="1F3864" w:themeColor="accent1" w:themeShade="80"/>
        </w:rPr>
      </w:pPr>
    </w:p>
    <w:bookmarkEnd w:id="34"/>
    <w:p w14:paraId="18D05B18" w14:textId="77777777" w:rsidR="00645A49" w:rsidRPr="008F3F9C" w:rsidRDefault="00645A49">
      <w:pPr>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br w:type="page"/>
      </w:r>
    </w:p>
    <w:p w14:paraId="49FE0D75" w14:textId="6816AB10" w:rsidR="00580FDC" w:rsidRPr="008F3F9C" w:rsidRDefault="00580FDC" w:rsidP="00580FDC">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4. </w:t>
      </w:r>
      <w:r w:rsidRPr="008F3F9C">
        <w:rPr>
          <w:rFonts w:eastAsia="Times New Roman" w:cstheme="minorHAnsi"/>
          <w:bCs/>
          <w:color w:val="1F3864" w:themeColor="accent1" w:themeShade="80"/>
          <w:lang w:eastAsia="en-AU"/>
        </w:rPr>
        <w:t>Ideas on how to make the City of Melbourne more inclusive for people with psychosocial, including importance and feasibility ratings for each idea within themes by people with disability, disability advocates, and academics (disability group), and City of Melbourne staff.</w:t>
      </w:r>
    </w:p>
    <w:p w14:paraId="12E066A7" w14:textId="77777777" w:rsidR="00752A6E" w:rsidRPr="008F3F9C" w:rsidRDefault="00752A6E" w:rsidP="00752A6E">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77D79D95" w14:textId="77777777" w:rsidTr="00E57966">
        <w:trPr>
          <w:trHeight w:val="290"/>
          <w:tblHeader/>
        </w:trPr>
        <w:tc>
          <w:tcPr>
            <w:tcW w:w="7229" w:type="dxa"/>
            <w:gridSpan w:val="2"/>
            <w:vMerge w:val="restart"/>
            <w:shd w:val="clear" w:color="auto" w:fill="auto"/>
            <w:noWrap/>
            <w:vAlign w:val="center"/>
            <w:hideMark/>
          </w:tcPr>
          <w:p w14:paraId="43C29422" w14:textId="77777777" w:rsidR="00FF7A39" w:rsidRPr="008F3F9C" w:rsidRDefault="00FF7A39" w:rsidP="003A691E">
            <w:pPr>
              <w:spacing w:after="0" w:line="240" w:lineRule="auto"/>
              <w:rPr>
                <w:rFonts w:eastAsia="Times New Roman" w:cstheme="minorHAnsi"/>
                <w:b/>
                <w:bCs/>
                <w:color w:val="1F3864" w:themeColor="accent1" w:themeShade="80"/>
                <w:lang w:eastAsia="en-AU"/>
              </w:rPr>
            </w:pPr>
            <w:bookmarkStart w:id="35" w:name="_Hlk7709945"/>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1AB9C04F" w14:textId="77777777" w:rsidR="00FF7A39" w:rsidRPr="00F1778A" w:rsidRDefault="00FF7A39"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63135603" w14:textId="77777777" w:rsidR="00FF7A39" w:rsidRPr="00F1778A" w:rsidRDefault="00FF7A39"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794C881E" w14:textId="77777777" w:rsidTr="003A691E">
        <w:trPr>
          <w:trHeight w:val="290"/>
          <w:tblHeader/>
        </w:trPr>
        <w:tc>
          <w:tcPr>
            <w:tcW w:w="7229" w:type="dxa"/>
            <w:gridSpan w:val="2"/>
            <w:vMerge/>
            <w:shd w:val="clear" w:color="auto" w:fill="auto"/>
            <w:noWrap/>
            <w:vAlign w:val="bottom"/>
            <w:hideMark/>
          </w:tcPr>
          <w:p w14:paraId="25C55DEF" w14:textId="77777777" w:rsidR="00FC019F" w:rsidRPr="008F3F9C" w:rsidRDefault="00FC019F" w:rsidP="00FC019F">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1FB15698" w14:textId="35895B4B"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7153C49B" w14:textId="640C5BFC"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35AA61C6" w14:textId="77777777"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6475BF52" w14:textId="0F61D291"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14399731" w14:textId="0B2B1343"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0069E395" w14:textId="77777777"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6B970A09" w14:textId="77777777" w:rsidTr="003A691E">
        <w:trPr>
          <w:trHeight w:val="290"/>
        </w:trPr>
        <w:tc>
          <w:tcPr>
            <w:tcW w:w="7229" w:type="dxa"/>
            <w:gridSpan w:val="2"/>
            <w:shd w:val="clear" w:color="auto" w:fill="auto"/>
            <w:noWrap/>
            <w:vAlign w:val="bottom"/>
          </w:tcPr>
          <w:p w14:paraId="080EE190" w14:textId="5AA47021" w:rsidR="00FF7A39" w:rsidRPr="008F3F9C" w:rsidRDefault="00FF7A39"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PSYCHOSOCIAL DISABILITY</w:t>
            </w:r>
          </w:p>
        </w:tc>
        <w:tc>
          <w:tcPr>
            <w:tcW w:w="1123" w:type="dxa"/>
            <w:shd w:val="clear" w:color="auto" w:fill="auto"/>
            <w:noWrap/>
            <w:vAlign w:val="center"/>
          </w:tcPr>
          <w:p w14:paraId="3DEFFA26"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3A5C5D6B"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0478B501"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25C4A6C1"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043E0738"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5AA79F4C"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r>
      <w:tr w:rsidR="008F3F9C" w:rsidRPr="008F3F9C" w14:paraId="35C93720" w14:textId="77777777" w:rsidTr="00277181">
        <w:trPr>
          <w:trHeight w:val="290"/>
        </w:trPr>
        <w:tc>
          <w:tcPr>
            <w:tcW w:w="7229" w:type="dxa"/>
            <w:gridSpan w:val="2"/>
            <w:shd w:val="clear" w:color="auto" w:fill="auto"/>
            <w:noWrap/>
            <w:vAlign w:val="bottom"/>
          </w:tcPr>
          <w:p w14:paraId="6407AAC3" w14:textId="77777777" w:rsidR="007714F8" w:rsidRPr="008F3F9C" w:rsidRDefault="007714F8"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spaces </w:t>
            </w:r>
          </w:p>
        </w:tc>
        <w:tc>
          <w:tcPr>
            <w:tcW w:w="1123" w:type="dxa"/>
            <w:shd w:val="clear" w:color="auto" w:fill="auto"/>
            <w:noWrap/>
          </w:tcPr>
          <w:p w14:paraId="152ED97A"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3.53</w:t>
            </w:r>
          </w:p>
        </w:tc>
        <w:tc>
          <w:tcPr>
            <w:tcW w:w="1123" w:type="dxa"/>
            <w:shd w:val="clear" w:color="auto" w:fill="auto"/>
            <w:noWrap/>
          </w:tcPr>
          <w:p w14:paraId="4159E09B"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c>
          <w:tcPr>
            <w:tcW w:w="1014" w:type="dxa"/>
            <w:shd w:val="clear" w:color="auto" w:fill="auto"/>
            <w:noWrap/>
          </w:tcPr>
          <w:p w14:paraId="300A787F"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3.57</w:t>
            </w:r>
          </w:p>
        </w:tc>
        <w:tc>
          <w:tcPr>
            <w:tcW w:w="1233" w:type="dxa"/>
            <w:shd w:val="clear" w:color="auto" w:fill="auto"/>
            <w:noWrap/>
          </w:tcPr>
          <w:p w14:paraId="1CBD5FFA"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3.36</w:t>
            </w:r>
          </w:p>
        </w:tc>
        <w:tc>
          <w:tcPr>
            <w:tcW w:w="1123" w:type="dxa"/>
            <w:shd w:val="clear" w:color="auto" w:fill="auto"/>
            <w:noWrap/>
          </w:tcPr>
          <w:p w14:paraId="2817CA5F"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tcPr>
          <w:p w14:paraId="33BB5C1B"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3.41</w:t>
            </w:r>
          </w:p>
        </w:tc>
      </w:tr>
      <w:tr w:rsidR="008F3F9C" w:rsidRPr="008F3F9C" w14:paraId="6E858EFD" w14:textId="77777777" w:rsidTr="00277181">
        <w:trPr>
          <w:trHeight w:val="290"/>
        </w:trPr>
        <w:tc>
          <w:tcPr>
            <w:tcW w:w="567" w:type="dxa"/>
            <w:shd w:val="clear" w:color="auto" w:fill="auto"/>
            <w:noWrap/>
          </w:tcPr>
          <w:p w14:paraId="03548CC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5DA8C8EA"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napping spaces</w:t>
            </w:r>
          </w:p>
        </w:tc>
        <w:tc>
          <w:tcPr>
            <w:tcW w:w="1123" w:type="dxa"/>
            <w:shd w:val="clear" w:color="auto" w:fill="auto"/>
            <w:noWrap/>
          </w:tcPr>
          <w:p w14:paraId="2F309C1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6E0079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014" w:type="dxa"/>
            <w:shd w:val="clear" w:color="auto" w:fill="auto"/>
            <w:noWrap/>
          </w:tcPr>
          <w:p w14:paraId="0B90671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c>
          <w:tcPr>
            <w:tcW w:w="1233" w:type="dxa"/>
            <w:shd w:val="clear" w:color="auto" w:fill="auto"/>
            <w:noWrap/>
          </w:tcPr>
          <w:p w14:paraId="3DD0274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58009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BF419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2A0A23BA" w14:textId="77777777" w:rsidTr="00277181">
        <w:trPr>
          <w:trHeight w:val="290"/>
        </w:trPr>
        <w:tc>
          <w:tcPr>
            <w:tcW w:w="567" w:type="dxa"/>
            <w:shd w:val="clear" w:color="auto" w:fill="auto"/>
            <w:noWrap/>
          </w:tcPr>
          <w:p w14:paraId="14CB6C69"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5B0AAC3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accessible parking</w:t>
            </w:r>
          </w:p>
        </w:tc>
        <w:tc>
          <w:tcPr>
            <w:tcW w:w="1123" w:type="dxa"/>
            <w:shd w:val="clear" w:color="auto" w:fill="auto"/>
            <w:noWrap/>
          </w:tcPr>
          <w:p w14:paraId="437DC3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ABDFED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75E64F5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1F7E1F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489B2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7192DBE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C308EB4" w14:textId="77777777" w:rsidTr="00277181">
        <w:trPr>
          <w:trHeight w:val="290"/>
        </w:trPr>
        <w:tc>
          <w:tcPr>
            <w:tcW w:w="567" w:type="dxa"/>
            <w:shd w:val="clear" w:color="auto" w:fill="auto"/>
            <w:noWrap/>
          </w:tcPr>
          <w:p w14:paraId="62095A1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1BD1A45C" w14:textId="77777777" w:rsidR="007714F8" w:rsidRPr="008F3F9C" w:rsidRDefault="007714F8"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549B10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BE419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58A89F7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57FA401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679A4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3A781E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1961EA40" w14:textId="77777777" w:rsidTr="00277181">
        <w:trPr>
          <w:trHeight w:val="290"/>
        </w:trPr>
        <w:tc>
          <w:tcPr>
            <w:tcW w:w="567" w:type="dxa"/>
            <w:shd w:val="clear" w:color="auto" w:fill="auto"/>
            <w:noWrap/>
          </w:tcPr>
          <w:p w14:paraId="6DDF8A5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33CB550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Update the national public toilet map with the latest accessible toilets and changing places</w:t>
            </w:r>
          </w:p>
        </w:tc>
        <w:tc>
          <w:tcPr>
            <w:tcW w:w="1123" w:type="dxa"/>
            <w:shd w:val="clear" w:color="auto" w:fill="auto"/>
            <w:noWrap/>
          </w:tcPr>
          <w:p w14:paraId="1A896ED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56D25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73688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320E60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6CA61D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4" w:type="dxa"/>
            <w:shd w:val="clear" w:color="auto" w:fill="auto"/>
            <w:noWrap/>
          </w:tcPr>
          <w:p w14:paraId="3BC897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r>
      <w:tr w:rsidR="008F3F9C" w:rsidRPr="008F3F9C" w14:paraId="71E1A061" w14:textId="77777777" w:rsidTr="00277181">
        <w:trPr>
          <w:trHeight w:val="290"/>
        </w:trPr>
        <w:tc>
          <w:tcPr>
            <w:tcW w:w="567" w:type="dxa"/>
            <w:shd w:val="clear" w:color="auto" w:fill="auto"/>
            <w:noWrap/>
          </w:tcPr>
          <w:p w14:paraId="5C645B5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1110D40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ear plugs at quiet hubs that you can take away for free or at low cost</w:t>
            </w:r>
          </w:p>
        </w:tc>
        <w:tc>
          <w:tcPr>
            <w:tcW w:w="1123" w:type="dxa"/>
            <w:shd w:val="clear" w:color="auto" w:fill="auto"/>
            <w:noWrap/>
          </w:tcPr>
          <w:p w14:paraId="4DA2C59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88322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59D9D5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c>
          <w:tcPr>
            <w:tcW w:w="1233" w:type="dxa"/>
            <w:shd w:val="clear" w:color="auto" w:fill="auto"/>
            <w:noWrap/>
          </w:tcPr>
          <w:p w14:paraId="14E08C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56BC4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12556A7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4D2E0D86" w14:textId="77777777" w:rsidTr="00277181">
        <w:trPr>
          <w:trHeight w:val="290"/>
        </w:trPr>
        <w:tc>
          <w:tcPr>
            <w:tcW w:w="567" w:type="dxa"/>
            <w:shd w:val="clear" w:color="auto" w:fill="auto"/>
            <w:noWrap/>
          </w:tcPr>
          <w:p w14:paraId="77D2AAF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67F4A33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Keep footpaths smooth and clear of hazards</w:t>
            </w:r>
          </w:p>
        </w:tc>
        <w:tc>
          <w:tcPr>
            <w:tcW w:w="1123" w:type="dxa"/>
            <w:shd w:val="clear" w:color="auto" w:fill="auto"/>
            <w:noWrap/>
          </w:tcPr>
          <w:p w14:paraId="2F2629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660D609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A40A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0D8A30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96C81A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22B6783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59387080" w14:textId="77777777" w:rsidTr="00277181">
        <w:trPr>
          <w:trHeight w:val="290"/>
        </w:trPr>
        <w:tc>
          <w:tcPr>
            <w:tcW w:w="567" w:type="dxa"/>
            <w:shd w:val="clear" w:color="auto" w:fill="auto"/>
            <w:noWrap/>
          </w:tcPr>
          <w:p w14:paraId="7AC9B51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2734B39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map that shows accessible and supportive services (e.g. accommodation, toilets, Travellers Aid, facilities, sports and cultural venues, quiet spots and water fountains)</w:t>
            </w:r>
          </w:p>
        </w:tc>
        <w:tc>
          <w:tcPr>
            <w:tcW w:w="1123" w:type="dxa"/>
            <w:shd w:val="clear" w:color="auto" w:fill="auto"/>
            <w:noWrap/>
          </w:tcPr>
          <w:p w14:paraId="2BDA23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A93FD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4A7B44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761155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120627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tcPr>
          <w:p w14:paraId="11287C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6EBA7586" w14:textId="77777777" w:rsidTr="00277181">
        <w:trPr>
          <w:trHeight w:val="290"/>
        </w:trPr>
        <w:tc>
          <w:tcPr>
            <w:tcW w:w="567" w:type="dxa"/>
            <w:shd w:val="clear" w:color="auto" w:fill="auto"/>
            <w:noWrap/>
          </w:tcPr>
          <w:p w14:paraId="6540C17A"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004B638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and distraction on footpaths</w:t>
            </w:r>
          </w:p>
        </w:tc>
        <w:tc>
          <w:tcPr>
            <w:tcW w:w="1123" w:type="dxa"/>
            <w:shd w:val="clear" w:color="auto" w:fill="auto"/>
            <w:noWrap/>
          </w:tcPr>
          <w:p w14:paraId="6734FAD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68806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B5C80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06AC4B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AD4967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89D1E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B8F77A4" w14:textId="77777777" w:rsidTr="00277181">
        <w:trPr>
          <w:trHeight w:val="290"/>
        </w:trPr>
        <w:tc>
          <w:tcPr>
            <w:tcW w:w="567" w:type="dxa"/>
            <w:shd w:val="clear" w:color="auto" w:fill="auto"/>
            <w:noWrap/>
          </w:tcPr>
          <w:p w14:paraId="023B769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3E4046E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of use on footpaths (e.g. review space taken by street traders, signs, buskers)</w:t>
            </w:r>
          </w:p>
        </w:tc>
        <w:tc>
          <w:tcPr>
            <w:tcW w:w="1123" w:type="dxa"/>
            <w:shd w:val="clear" w:color="auto" w:fill="auto"/>
            <w:noWrap/>
          </w:tcPr>
          <w:p w14:paraId="42ED0E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B61452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7DA6BA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004C442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8DEFB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6D72E38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5ED77D02" w14:textId="77777777" w:rsidTr="00277181">
        <w:trPr>
          <w:trHeight w:val="290"/>
        </w:trPr>
        <w:tc>
          <w:tcPr>
            <w:tcW w:w="567" w:type="dxa"/>
            <w:shd w:val="clear" w:color="auto" w:fill="auto"/>
            <w:noWrap/>
          </w:tcPr>
          <w:p w14:paraId="79EDB5C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2F628B9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spaces (e.g. libraries) are safe spaces</w:t>
            </w:r>
          </w:p>
        </w:tc>
        <w:tc>
          <w:tcPr>
            <w:tcW w:w="1123" w:type="dxa"/>
            <w:shd w:val="clear" w:color="auto" w:fill="auto"/>
            <w:noWrap/>
          </w:tcPr>
          <w:p w14:paraId="729248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0EF2B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226654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AD121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3EE005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6C8FAC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2055A808" w14:textId="77777777" w:rsidTr="00277181">
        <w:trPr>
          <w:trHeight w:val="290"/>
        </w:trPr>
        <w:tc>
          <w:tcPr>
            <w:tcW w:w="567" w:type="dxa"/>
            <w:shd w:val="clear" w:color="auto" w:fill="auto"/>
            <w:noWrap/>
          </w:tcPr>
          <w:p w14:paraId="0BE3AFA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38D5C7F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designated quiet/calm low-sensory spaces around the city and at train stations (e.g. soundproofed pods, wheelchair accessible)</w:t>
            </w:r>
          </w:p>
        </w:tc>
        <w:tc>
          <w:tcPr>
            <w:tcW w:w="1123" w:type="dxa"/>
            <w:shd w:val="clear" w:color="auto" w:fill="auto"/>
            <w:noWrap/>
          </w:tcPr>
          <w:p w14:paraId="7C665B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DE168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4B67ED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6CFC36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2BAFF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AE43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DB877AA" w14:textId="77777777" w:rsidTr="00277181">
        <w:trPr>
          <w:trHeight w:val="290"/>
        </w:trPr>
        <w:tc>
          <w:tcPr>
            <w:tcW w:w="567" w:type="dxa"/>
            <w:shd w:val="clear" w:color="auto" w:fill="auto"/>
            <w:noWrap/>
          </w:tcPr>
          <w:p w14:paraId="111C0D4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7C3541F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services for assistance animals (e.g. off lead green spaces)</w:t>
            </w:r>
          </w:p>
        </w:tc>
        <w:tc>
          <w:tcPr>
            <w:tcW w:w="1123" w:type="dxa"/>
            <w:shd w:val="clear" w:color="auto" w:fill="auto"/>
            <w:noWrap/>
          </w:tcPr>
          <w:p w14:paraId="22317CC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F8C87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2D28D69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12BDB51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2D87F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6A61D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68E7B62E" w14:textId="77777777" w:rsidTr="00277181">
        <w:trPr>
          <w:trHeight w:val="290"/>
        </w:trPr>
        <w:tc>
          <w:tcPr>
            <w:tcW w:w="567" w:type="dxa"/>
            <w:shd w:val="clear" w:color="auto" w:fill="auto"/>
            <w:noWrap/>
          </w:tcPr>
          <w:p w14:paraId="28D3BE8D"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5E42028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patterns on stairs</w:t>
            </w:r>
          </w:p>
        </w:tc>
        <w:tc>
          <w:tcPr>
            <w:tcW w:w="1123" w:type="dxa"/>
            <w:shd w:val="clear" w:color="auto" w:fill="auto"/>
            <w:noWrap/>
          </w:tcPr>
          <w:p w14:paraId="256911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4AE078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207204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5135702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A1BEAF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4" w:type="dxa"/>
            <w:shd w:val="clear" w:color="auto" w:fill="auto"/>
            <w:noWrap/>
          </w:tcPr>
          <w:p w14:paraId="6C1125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50D80680" w14:textId="77777777" w:rsidTr="00277181">
        <w:trPr>
          <w:trHeight w:val="290"/>
        </w:trPr>
        <w:tc>
          <w:tcPr>
            <w:tcW w:w="567" w:type="dxa"/>
            <w:shd w:val="clear" w:color="auto" w:fill="auto"/>
            <w:noWrap/>
          </w:tcPr>
          <w:p w14:paraId="1C44E37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tcPr>
          <w:p w14:paraId="19D6530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Design footpaths </w:t>
            </w:r>
            <w:proofErr w:type="gramStart"/>
            <w:r w:rsidRPr="008F3F9C">
              <w:rPr>
                <w:rFonts w:eastAsia="Times New Roman" w:cstheme="minorHAnsi"/>
                <w:color w:val="1F3864" w:themeColor="accent1" w:themeShade="80"/>
                <w:lang w:eastAsia="en-AU"/>
              </w:rPr>
              <w:t>taking into account</w:t>
            </w:r>
            <w:proofErr w:type="gramEnd"/>
            <w:r w:rsidRPr="008F3F9C">
              <w:rPr>
                <w:rFonts w:eastAsia="Times New Roman" w:cstheme="minorHAnsi"/>
                <w:color w:val="1F3864" w:themeColor="accent1" w:themeShade="80"/>
                <w:lang w:eastAsia="en-AU"/>
              </w:rPr>
              <w:t xml:space="preserve"> people who walk at different paces</w:t>
            </w:r>
          </w:p>
        </w:tc>
        <w:tc>
          <w:tcPr>
            <w:tcW w:w="1123" w:type="dxa"/>
            <w:shd w:val="clear" w:color="auto" w:fill="auto"/>
            <w:noWrap/>
          </w:tcPr>
          <w:p w14:paraId="4E3ADE8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437785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5B367EC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c>
          <w:tcPr>
            <w:tcW w:w="1233" w:type="dxa"/>
            <w:shd w:val="clear" w:color="auto" w:fill="auto"/>
            <w:noWrap/>
          </w:tcPr>
          <w:p w14:paraId="54A9BAE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0E7530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0C7EC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28AA5B42" w14:textId="77777777" w:rsidTr="00277181">
        <w:trPr>
          <w:trHeight w:val="290"/>
        </w:trPr>
        <w:tc>
          <w:tcPr>
            <w:tcW w:w="567" w:type="dxa"/>
            <w:shd w:val="clear" w:color="auto" w:fill="auto"/>
            <w:noWrap/>
          </w:tcPr>
          <w:p w14:paraId="0A7E394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2767943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 and planning regulations and codes more accessible and ensure compliance (e.g. via assessments)</w:t>
            </w:r>
          </w:p>
        </w:tc>
        <w:tc>
          <w:tcPr>
            <w:tcW w:w="1123" w:type="dxa"/>
            <w:shd w:val="clear" w:color="auto" w:fill="auto"/>
            <w:noWrap/>
          </w:tcPr>
          <w:p w14:paraId="4BAE93E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36D7B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1A1C7C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51D258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DA94C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32F2D3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0DFB293B" w14:textId="77777777" w:rsidTr="00277181">
        <w:trPr>
          <w:trHeight w:val="290"/>
        </w:trPr>
        <w:tc>
          <w:tcPr>
            <w:tcW w:w="567" w:type="dxa"/>
            <w:shd w:val="clear" w:color="auto" w:fill="auto"/>
            <w:noWrap/>
          </w:tcPr>
          <w:p w14:paraId="2A7BABB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6576B8C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quiet hubs at large scale events, providing ear plugs, rest space, drinking water, no sounds, soft lighting</w:t>
            </w:r>
          </w:p>
        </w:tc>
        <w:tc>
          <w:tcPr>
            <w:tcW w:w="1123" w:type="dxa"/>
            <w:shd w:val="clear" w:color="auto" w:fill="auto"/>
            <w:noWrap/>
          </w:tcPr>
          <w:p w14:paraId="169AD64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D1C0A0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47BAC33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62E089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5B1514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52BBE98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4652A161" w14:textId="77777777" w:rsidTr="00277181">
        <w:trPr>
          <w:trHeight w:val="290"/>
        </w:trPr>
        <w:tc>
          <w:tcPr>
            <w:tcW w:w="567" w:type="dxa"/>
            <w:shd w:val="clear" w:color="auto" w:fill="auto"/>
            <w:noWrap/>
          </w:tcPr>
          <w:p w14:paraId="7769649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36</w:t>
            </w:r>
          </w:p>
        </w:tc>
        <w:tc>
          <w:tcPr>
            <w:tcW w:w="6662" w:type="dxa"/>
            <w:shd w:val="clear" w:color="auto" w:fill="auto"/>
            <w:noWrap/>
            <w:vAlign w:val="bottom"/>
          </w:tcPr>
          <w:p w14:paraId="214502D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green spaces and community gardens</w:t>
            </w:r>
          </w:p>
        </w:tc>
        <w:tc>
          <w:tcPr>
            <w:tcW w:w="1123" w:type="dxa"/>
            <w:shd w:val="clear" w:color="auto" w:fill="auto"/>
            <w:noWrap/>
          </w:tcPr>
          <w:p w14:paraId="6F8AFA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1B5046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876CC3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233" w:type="dxa"/>
            <w:shd w:val="clear" w:color="auto" w:fill="auto"/>
            <w:noWrap/>
          </w:tcPr>
          <w:p w14:paraId="608644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A0999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7D5F267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238F9AAC" w14:textId="77777777" w:rsidTr="00277181">
        <w:trPr>
          <w:trHeight w:val="290"/>
        </w:trPr>
        <w:tc>
          <w:tcPr>
            <w:tcW w:w="567" w:type="dxa"/>
            <w:shd w:val="clear" w:color="auto" w:fill="auto"/>
            <w:noWrap/>
          </w:tcPr>
          <w:p w14:paraId="6B05E87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5CB4227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accessible toilets and changing places</w:t>
            </w:r>
          </w:p>
        </w:tc>
        <w:tc>
          <w:tcPr>
            <w:tcW w:w="1123" w:type="dxa"/>
            <w:shd w:val="clear" w:color="auto" w:fill="auto"/>
            <w:noWrap/>
          </w:tcPr>
          <w:p w14:paraId="059A947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63F12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CB358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5748FD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62FEA3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739E8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6D813E3" w14:textId="77777777" w:rsidTr="00277181">
        <w:trPr>
          <w:trHeight w:val="290"/>
        </w:trPr>
        <w:tc>
          <w:tcPr>
            <w:tcW w:w="567" w:type="dxa"/>
            <w:shd w:val="clear" w:color="auto" w:fill="auto"/>
            <w:noWrap/>
          </w:tcPr>
          <w:p w14:paraId="572D6D8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04CFEB5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37839EB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4F6D1B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014" w:type="dxa"/>
            <w:shd w:val="clear" w:color="auto" w:fill="auto"/>
            <w:noWrap/>
          </w:tcPr>
          <w:p w14:paraId="27CB174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c>
          <w:tcPr>
            <w:tcW w:w="1233" w:type="dxa"/>
            <w:shd w:val="clear" w:color="auto" w:fill="auto"/>
            <w:noWrap/>
          </w:tcPr>
          <w:p w14:paraId="35490C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4E7C368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1.56</w:t>
            </w:r>
          </w:p>
        </w:tc>
        <w:tc>
          <w:tcPr>
            <w:tcW w:w="1124" w:type="dxa"/>
            <w:shd w:val="clear" w:color="auto" w:fill="auto"/>
            <w:noWrap/>
          </w:tcPr>
          <w:p w14:paraId="0E4421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1.79</w:t>
            </w:r>
          </w:p>
        </w:tc>
      </w:tr>
      <w:tr w:rsidR="008F3F9C" w:rsidRPr="008F3F9C" w14:paraId="0AE2C5A8" w14:textId="77777777" w:rsidTr="00277181">
        <w:trPr>
          <w:trHeight w:val="290"/>
        </w:trPr>
        <w:tc>
          <w:tcPr>
            <w:tcW w:w="567" w:type="dxa"/>
            <w:shd w:val="clear" w:color="auto" w:fill="auto"/>
            <w:noWrap/>
          </w:tcPr>
          <w:p w14:paraId="0A7FE1C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670561D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more time to cross the road (e.g. an app that can influence the traffic lights to help people cross the road in time)</w:t>
            </w:r>
          </w:p>
        </w:tc>
        <w:tc>
          <w:tcPr>
            <w:tcW w:w="1123" w:type="dxa"/>
            <w:shd w:val="clear" w:color="auto" w:fill="auto"/>
            <w:noWrap/>
          </w:tcPr>
          <w:p w14:paraId="54883B9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96213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1286759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4B5A36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5EEFE78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34931D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5E6578F3" w14:textId="77777777" w:rsidTr="00277181">
        <w:trPr>
          <w:trHeight w:val="290"/>
        </w:trPr>
        <w:tc>
          <w:tcPr>
            <w:tcW w:w="567" w:type="dxa"/>
            <w:shd w:val="clear" w:color="auto" w:fill="auto"/>
            <w:noWrap/>
          </w:tcPr>
          <w:p w14:paraId="38C5806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tcPr>
          <w:p w14:paraId="0BDC602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at entrances of buildings so people know how to get in</w:t>
            </w:r>
          </w:p>
        </w:tc>
        <w:tc>
          <w:tcPr>
            <w:tcW w:w="1123" w:type="dxa"/>
            <w:shd w:val="clear" w:color="auto" w:fill="auto"/>
            <w:noWrap/>
          </w:tcPr>
          <w:p w14:paraId="2061F63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692E5B7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3278B24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5B5B84B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1001CA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C5906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2B01A148" w14:textId="77777777" w:rsidTr="00277181">
        <w:trPr>
          <w:trHeight w:val="290"/>
        </w:trPr>
        <w:tc>
          <w:tcPr>
            <w:tcW w:w="567" w:type="dxa"/>
            <w:shd w:val="clear" w:color="auto" w:fill="auto"/>
            <w:noWrap/>
          </w:tcPr>
          <w:p w14:paraId="75DDE3C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5C776F6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6CF8B7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C9BEC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24DAE4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7C8F2C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1BBD4A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47E804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0F674A0C" w14:textId="77777777" w:rsidTr="00277181">
        <w:trPr>
          <w:trHeight w:val="290"/>
        </w:trPr>
        <w:tc>
          <w:tcPr>
            <w:tcW w:w="567" w:type="dxa"/>
            <w:shd w:val="clear" w:color="auto" w:fill="auto"/>
            <w:noWrap/>
          </w:tcPr>
          <w:p w14:paraId="7895078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084E544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Highlight existing quiet spaces, libraries and any available/bookable rooms across the city</w:t>
            </w:r>
          </w:p>
        </w:tc>
        <w:tc>
          <w:tcPr>
            <w:tcW w:w="1123" w:type="dxa"/>
            <w:shd w:val="clear" w:color="auto" w:fill="auto"/>
            <w:noWrap/>
          </w:tcPr>
          <w:p w14:paraId="400415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7B653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28A9A2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0EC089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B62CB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681BD9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r>
      <w:tr w:rsidR="008F3F9C" w:rsidRPr="008F3F9C" w14:paraId="2FD58A26" w14:textId="77777777" w:rsidTr="00277181">
        <w:trPr>
          <w:trHeight w:val="290"/>
        </w:trPr>
        <w:tc>
          <w:tcPr>
            <w:tcW w:w="567" w:type="dxa"/>
            <w:shd w:val="clear" w:color="auto" w:fill="auto"/>
            <w:noWrap/>
          </w:tcPr>
          <w:p w14:paraId="089078C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2975B8D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2440EE7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A0832D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5792B7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328FA97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4C66256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05B5F06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2F2DB559" w14:textId="77777777" w:rsidTr="00277181">
        <w:trPr>
          <w:trHeight w:val="290"/>
        </w:trPr>
        <w:tc>
          <w:tcPr>
            <w:tcW w:w="567" w:type="dxa"/>
            <w:shd w:val="clear" w:color="auto" w:fill="auto"/>
            <w:noWrap/>
          </w:tcPr>
          <w:p w14:paraId="2E2193A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5929F17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cultural recreation options for adults with disabilities, including older adults</w:t>
            </w:r>
          </w:p>
        </w:tc>
        <w:tc>
          <w:tcPr>
            <w:tcW w:w="1123" w:type="dxa"/>
            <w:shd w:val="clear" w:color="auto" w:fill="auto"/>
            <w:noWrap/>
          </w:tcPr>
          <w:p w14:paraId="39222C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F0CD1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59CC88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169832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7CB97C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0889F2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57F19DB4" w14:textId="77777777" w:rsidTr="00277181">
        <w:trPr>
          <w:trHeight w:val="290"/>
        </w:trPr>
        <w:tc>
          <w:tcPr>
            <w:tcW w:w="567" w:type="dxa"/>
            <w:shd w:val="clear" w:color="auto" w:fill="auto"/>
            <w:noWrap/>
          </w:tcPr>
          <w:p w14:paraId="0792ED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2AA57D6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toilets</w:t>
            </w:r>
          </w:p>
        </w:tc>
        <w:tc>
          <w:tcPr>
            <w:tcW w:w="1123" w:type="dxa"/>
            <w:shd w:val="clear" w:color="auto" w:fill="auto"/>
            <w:noWrap/>
          </w:tcPr>
          <w:p w14:paraId="29C7E2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743A06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712828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2CA3F3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8C82D7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2284B3C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7A0266BD" w14:textId="77777777" w:rsidTr="00277181">
        <w:trPr>
          <w:trHeight w:val="290"/>
        </w:trPr>
        <w:tc>
          <w:tcPr>
            <w:tcW w:w="567" w:type="dxa"/>
            <w:shd w:val="clear" w:color="auto" w:fill="auto"/>
            <w:noWrap/>
          </w:tcPr>
          <w:p w14:paraId="6B3BD60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718DFFD6"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wayfinding maps in the city larger and at different scales</w:t>
            </w:r>
          </w:p>
        </w:tc>
        <w:tc>
          <w:tcPr>
            <w:tcW w:w="1123" w:type="dxa"/>
            <w:shd w:val="clear" w:color="auto" w:fill="auto"/>
            <w:noWrap/>
          </w:tcPr>
          <w:p w14:paraId="6F9CB15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694C7FD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014" w:type="dxa"/>
            <w:shd w:val="clear" w:color="auto" w:fill="auto"/>
            <w:noWrap/>
          </w:tcPr>
          <w:p w14:paraId="36D24E1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c>
          <w:tcPr>
            <w:tcW w:w="1233" w:type="dxa"/>
            <w:shd w:val="clear" w:color="auto" w:fill="auto"/>
            <w:noWrap/>
          </w:tcPr>
          <w:p w14:paraId="3D0A14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6BBBEA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B8DCD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63FA78A9" w14:textId="77777777" w:rsidTr="00277181">
        <w:trPr>
          <w:trHeight w:val="290"/>
        </w:trPr>
        <w:tc>
          <w:tcPr>
            <w:tcW w:w="567" w:type="dxa"/>
            <w:shd w:val="clear" w:color="auto" w:fill="auto"/>
            <w:noWrap/>
          </w:tcPr>
          <w:p w14:paraId="492C4A0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4320178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inadequate lighting</w:t>
            </w:r>
          </w:p>
        </w:tc>
        <w:tc>
          <w:tcPr>
            <w:tcW w:w="1123" w:type="dxa"/>
            <w:shd w:val="clear" w:color="auto" w:fill="auto"/>
            <w:noWrap/>
          </w:tcPr>
          <w:p w14:paraId="41345A7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800DD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1BA056F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7135E5E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BC0A4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6874CD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022910BC" w14:textId="77777777" w:rsidTr="00277181">
        <w:trPr>
          <w:trHeight w:val="290"/>
        </w:trPr>
        <w:tc>
          <w:tcPr>
            <w:tcW w:w="567" w:type="dxa"/>
            <w:shd w:val="clear" w:color="auto" w:fill="auto"/>
            <w:noWrap/>
          </w:tcPr>
          <w:p w14:paraId="1AF3DA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1823FAF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375FA94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6BEDD09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1D6771B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3.26</w:t>
            </w:r>
          </w:p>
        </w:tc>
        <w:tc>
          <w:tcPr>
            <w:tcW w:w="1233" w:type="dxa"/>
            <w:shd w:val="clear" w:color="auto" w:fill="auto"/>
            <w:noWrap/>
          </w:tcPr>
          <w:p w14:paraId="2481687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39297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79D52C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3F45A076" w14:textId="77777777" w:rsidTr="00277181">
        <w:trPr>
          <w:trHeight w:val="290"/>
        </w:trPr>
        <w:tc>
          <w:tcPr>
            <w:tcW w:w="567" w:type="dxa"/>
            <w:shd w:val="clear" w:color="auto" w:fill="auto"/>
            <w:noWrap/>
          </w:tcPr>
          <w:p w14:paraId="7C73BC5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7F0DFAE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565E5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7B7E54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3887158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233" w:type="dxa"/>
            <w:shd w:val="clear" w:color="auto" w:fill="auto"/>
            <w:noWrap/>
          </w:tcPr>
          <w:p w14:paraId="3151E7E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E3B9A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3F9E844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34696304" w14:textId="77777777" w:rsidTr="00277181">
        <w:trPr>
          <w:trHeight w:val="290"/>
        </w:trPr>
        <w:tc>
          <w:tcPr>
            <w:tcW w:w="567" w:type="dxa"/>
            <w:shd w:val="clear" w:color="auto" w:fill="auto"/>
            <w:noWrap/>
          </w:tcPr>
          <w:p w14:paraId="6D29B4B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7405E4B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Encourage cafes/restaurants and businesses to have seating available on request that is out of the way and can be reserved for anxious/distressed people</w:t>
            </w:r>
          </w:p>
        </w:tc>
        <w:tc>
          <w:tcPr>
            <w:tcW w:w="1123" w:type="dxa"/>
            <w:shd w:val="clear" w:color="auto" w:fill="auto"/>
            <w:noWrap/>
          </w:tcPr>
          <w:p w14:paraId="2124D2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CB1CF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6C6E2C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59A0EB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0D86A9A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22730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4A24C9C9" w14:textId="77777777" w:rsidTr="00277181">
        <w:trPr>
          <w:trHeight w:val="290"/>
        </w:trPr>
        <w:tc>
          <w:tcPr>
            <w:tcW w:w="567" w:type="dxa"/>
            <w:shd w:val="clear" w:color="auto" w:fill="auto"/>
            <w:noWrap/>
          </w:tcPr>
          <w:p w14:paraId="4A08635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3ED753F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specific 'quiet' opening hours at exhibitions and venues (e.g. National Gallery of Victoria quiet mornings)</w:t>
            </w:r>
          </w:p>
        </w:tc>
        <w:tc>
          <w:tcPr>
            <w:tcW w:w="1123" w:type="dxa"/>
            <w:shd w:val="clear" w:color="auto" w:fill="auto"/>
            <w:noWrap/>
          </w:tcPr>
          <w:p w14:paraId="65BC61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06EAC0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76ED33D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04EB6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611C7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031EA82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54F9FCB2" w14:textId="77777777" w:rsidTr="00277181">
        <w:trPr>
          <w:trHeight w:val="290"/>
        </w:trPr>
        <w:tc>
          <w:tcPr>
            <w:tcW w:w="567" w:type="dxa"/>
            <w:shd w:val="clear" w:color="auto" w:fill="auto"/>
            <w:noWrap/>
          </w:tcPr>
          <w:p w14:paraId="005E0F0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33730BF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visual and tactile line to Travellers Aid and integrate the line with an accessible map</w:t>
            </w:r>
          </w:p>
        </w:tc>
        <w:tc>
          <w:tcPr>
            <w:tcW w:w="1123" w:type="dxa"/>
            <w:shd w:val="clear" w:color="auto" w:fill="auto"/>
            <w:noWrap/>
          </w:tcPr>
          <w:p w14:paraId="5F9F7BD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45FDA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6C40D0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0D8114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BFDD9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448C49D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17C2B036" w14:textId="77777777" w:rsidTr="00277181">
        <w:trPr>
          <w:trHeight w:val="290"/>
        </w:trPr>
        <w:tc>
          <w:tcPr>
            <w:tcW w:w="567" w:type="dxa"/>
            <w:shd w:val="clear" w:color="auto" w:fill="auto"/>
            <w:noWrap/>
          </w:tcPr>
          <w:p w14:paraId="156023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tcPr>
          <w:p w14:paraId="2450726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3D41B1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C4A5F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C3955F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233" w:type="dxa"/>
            <w:shd w:val="clear" w:color="auto" w:fill="auto"/>
            <w:noWrap/>
          </w:tcPr>
          <w:p w14:paraId="6EA4B7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40258A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7B4EC40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2.63</w:t>
            </w:r>
          </w:p>
        </w:tc>
      </w:tr>
      <w:tr w:rsidR="008F3F9C" w:rsidRPr="008F3F9C" w14:paraId="12DD6478" w14:textId="77777777" w:rsidTr="00277181">
        <w:trPr>
          <w:trHeight w:val="290"/>
        </w:trPr>
        <w:tc>
          <w:tcPr>
            <w:tcW w:w="567" w:type="dxa"/>
            <w:shd w:val="clear" w:color="auto" w:fill="auto"/>
            <w:noWrap/>
          </w:tcPr>
          <w:p w14:paraId="22EECAA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tcPr>
          <w:p w14:paraId="3DE23E7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Design internal spaces so noise is absorbed (e.g. carpets)</w:t>
            </w:r>
          </w:p>
        </w:tc>
        <w:tc>
          <w:tcPr>
            <w:tcW w:w="1123" w:type="dxa"/>
            <w:shd w:val="clear" w:color="auto" w:fill="auto"/>
            <w:noWrap/>
          </w:tcPr>
          <w:p w14:paraId="2B8433F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9CACD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4430B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1B2B26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617AED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3FE6E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15A1C702" w14:textId="77777777" w:rsidTr="00277181">
        <w:trPr>
          <w:trHeight w:val="290"/>
        </w:trPr>
        <w:tc>
          <w:tcPr>
            <w:tcW w:w="567" w:type="dxa"/>
            <w:shd w:val="clear" w:color="auto" w:fill="auto"/>
            <w:noWrap/>
          </w:tcPr>
          <w:p w14:paraId="526412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tcPr>
          <w:p w14:paraId="641E20F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new mechanism for people with disability to receive concession tickets at venues and events (e.g. 'waged' and 'unwaged')</w:t>
            </w:r>
          </w:p>
        </w:tc>
        <w:tc>
          <w:tcPr>
            <w:tcW w:w="1123" w:type="dxa"/>
            <w:shd w:val="clear" w:color="auto" w:fill="auto"/>
            <w:noWrap/>
          </w:tcPr>
          <w:p w14:paraId="72E337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1E0F4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7E01D6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2789F28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22ABE6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6CD72B3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4D223629" w14:textId="77777777" w:rsidTr="00277181">
        <w:trPr>
          <w:trHeight w:val="290"/>
        </w:trPr>
        <w:tc>
          <w:tcPr>
            <w:tcW w:w="567" w:type="dxa"/>
            <w:shd w:val="clear" w:color="auto" w:fill="auto"/>
            <w:noWrap/>
          </w:tcPr>
          <w:p w14:paraId="7A5C4C19"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tcPr>
          <w:p w14:paraId="41E05A0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width of footpaths</w:t>
            </w:r>
          </w:p>
        </w:tc>
        <w:tc>
          <w:tcPr>
            <w:tcW w:w="1123" w:type="dxa"/>
            <w:shd w:val="clear" w:color="auto" w:fill="auto"/>
            <w:noWrap/>
          </w:tcPr>
          <w:p w14:paraId="56E9F38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6830D5C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34868C5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233" w:type="dxa"/>
            <w:shd w:val="clear" w:color="auto" w:fill="auto"/>
            <w:noWrap/>
          </w:tcPr>
          <w:p w14:paraId="28C387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702F50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624005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r>
      <w:tr w:rsidR="008F3F9C" w:rsidRPr="008F3F9C" w14:paraId="27DC510A" w14:textId="77777777" w:rsidTr="00277181">
        <w:trPr>
          <w:trHeight w:val="290"/>
        </w:trPr>
        <w:tc>
          <w:tcPr>
            <w:tcW w:w="567" w:type="dxa"/>
            <w:shd w:val="clear" w:color="auto" w:fill="auto"/>
            <w:noWrap/>
          </w:tcPr>
          <w:p w14:paraId="34849C5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tcPr>
          <w:p w14:paraId="5E6F4A9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quiet spaces are safe spaces</w:t>
            </w:r>
          </w:p>
        </w:tc>
        <w:tc>
          <w:tcPr>
            <w:tcW w:w="1123" w:type="dxa"/>
            <w:shd w:val="clear" w:color="auto" w:fill="auto"/>
            <w:noWrap/>
          </w:tcPr>
          <w:p w14:paraId="6E8E570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65AD9A4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003B36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3906B06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0A9BF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1B2CFC6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53525587" w14:textId="77777777" w:rsidTr="00277181">
        <w:trPr>
          <w:trHeight w:val="290"/>
        </w:trPr>
        <w:tc>
          <w:tcPr>
            <w:tcW w:w="567" w:type="dxa"/>
            <w:shd w:val="clear" w:color="auto" w:fill="auto"/>
            <w:noWrap/>
          </w:tcPr>
          <w:p w14:paraId="4A1DC10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91</w:t>
            </w:r>
          </w:p>
        </w:tc>
        <w:tc>
          <w:tcPr>
            <w:tcW w:w="6662" w:type="dxa"/>
            <w:shd w:val="clear" w:color="auto" w:fill="auto"/>
            <w:noWrap/>
            <w:vAlign w:val="bottom"/>
          </w:tcPr>
          <w:p w14:paraId="72820B1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01EF84D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CC8C5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1D409C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52C291D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D62671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131979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3D2C548F" w14:textId="77777777" w:rsidTr="00277181">
        <w:trPr>
          <w:trHeight w:val="290"/>
        </w:trPr>
        <w:tc>
          <w:tcPr>
            <w:tcW w:w="567" w:type="dxa"/>
            <w:shd w:val="clear" w:color="auto" w:fill="auto"/>
            <w:noWrap/>
          </w:tcPr>
          <w:p w14:paraId="18A80D5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tcPr>
          <w:p w14:paraId="0214684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Ban all street canvassers (i.e. people who accost you on the street to promote their business or charity)</w:t>
            </w:r>
          </w:p>
        </w:tc>
        <w:tc>
          <w:tcPr>
            <w:tcW w:w="1123" w:type="dxa"/>
            <w:shd w:val="clear" w:color="auto" w:fill="auto"/>
            <w:noWrap/>
          </w:tcPr>
          <w:p w14:paraId="63F1ED1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5321A8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4D4963B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1382D5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D3B981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1246B2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59910446" w14:textId="77777777" w:rsidTr="00277181">
        <w:trPr>
          <w:trHeight w:val="290"/>
        </w:trPr>
        <w:tc>
          <w:tcPr>
            <w:tcW w:w="567" w:type="dxa"/>
            <w:shd w:val="clear" w:color="auto" w:fill="auto"/>
            <w:noWrap/>
          </w:tcPr>
          <w:p w14:paraId="68B4D11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tcPr>
          <w:p w14:paraId="7BC6ECD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keep to the left and are more aware of themselves when walking on footpaths</w:t>
            </w:r>
          </w:p>
        </w:tc>
        <w:tc>
          <w:tcPr>
            <w:tcW w:w="1123" w:type="dxa"/>
            <w:shd w:val="clear" w:color="auto" w:fill="auto"/>
            <w:noWrap/>
          </w:tcPr>
          <w:p w14:paraId="197A0E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A9344F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7EC8AF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233" w:type="dxa"/>
            <w:shd w:val="clear" w:color="auto" w:fill="auto"/>
            <w:noWrap/>
          </w:tcPr>
          <w:p w14:paraId="740D858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45C819C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2890E4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r>
      <w:tr w:rsidR="008F3F9C" w:rsidRPr="008F3F9C" w14:paraId="76E38069" w14:textId="77777777" w:rsidTr="00277181">
        <w:trPr>
          <w:trHeight w:val="290"/>
        </w:trPr>
        <w:tc>
          <w:tcPr>
            <w:tcW w:w="567" w:type="dxa"/>
            <w:shd w:val="clear" w:color="auto" w:fill="auto"/>
            <w:noWrap/>
          </w:tcPr>
          <w:p w14:paraId="2B5DE4E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96</w:t>
            </w:r>
          </w:p>
        </w:tc>
        <w:tc>
          <w:tcPr>
            <w:tcW w:w="6662" w:type="dxa"/>
            <w:shd w:val="clear" w:color="auto" w:fill="auto"/>
            <w:noWrap/>
            <w:vAlign w:val="bottom"/>
          </w:tcPr>
          <w:p w14:paraId="4C22FB8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public spaces</w:t>
            </w:r>
          </w:p>
        </w:tc>
        <w:tc>
          <w:tcPr>
            <w:tcW w:w="1123" w:type="dxa"/>
            <w:shd w:val="clear" w:color="auto" w:fill="auto"/>
            <w:noWrap/>
          </w:tcPr>
          <w:p w14:paraId="75178DA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3A2414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014" w:type="dxa"/>
            <w:shd w:val="clear" w:color="auto" w:fill="auto"/>
            <w:noWrap/>
          </w:tcPr>
          <w:p w14:paraId="22AFBD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233" w:type="dxa"/>
            <w:shd w:val="clear" w:color="auto" w:fill="auto"/>
            <w:noWrap/>
          </w:tcPr>
          <w:p w14:paraId="4B00F1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7E427A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5765C9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r>
      <w:tr w:rsidR="008F3F9C" w:rsidRPr="008F3F9C" w14:paraId="02133868" w14:textId="77777777" w:rsidTr="00277181">
        <w:trPr>
          <w:trHeight w:val="290"/>
        </w:trPr>
        <w:tc>
          <w:tcPr>
            <w:tcW w:w="567" w:type="dxa"/>
            <w:shd w:val="clear" w:color="auto" w:fill="auto"/>
            <w:noWrap/>
          </w:tcPr>
          <w:p w14:paraId="10C23DC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98</w:t>
            </w:r>
          </w:p>
        </w:tc>
        <w:tc>
          <w:tcPr>
            <w:tcW w:w="6662" w:type="dxa"/>
            <w:shd w:val="clear" w:color="auto" w:fill="auto"/>
            <w:noWrap/>
            <w:vAlign w:val="bottom"/>
          </w:tcPr>
          <w:p w14:paraId="06C891B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Design buildings with multiple entry points</w:t>
            </w:r>
          </w:p>
        </w:tc>
        <w:tc>
          <w:tcPr>
            <w:tcW w:w="1123" w:type="dxa"/>
            <w:shd w:val="clear" w:color="auto" w:fill="auto"/>
            <w:noWrap/>
          </w:tcPr>
          <w:p w14:paraId="578A3F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DAFB8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0957FEC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0FD5D5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196705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051ED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r>
      <w:tr w:rsidR="008F3F9C" w:rsidRPr="008F3F9C" w14:paraId="0755727C" w14:textId="77777777" w:rsidTr="00277181">
        <w:trPr>
          <w:trHeight w:val="290"/>
        </w:trPr>
        <w:tc>
          <w:tcPr>
            <w:tcW w:w="567" w:type="dxa"/>
            <w:shd w:val="clear" w:color="auto" w:fill="auto"/>
            <w:noWrap/>
          </w:tcPr>
          <w:p w14:paraId="36679CC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6662" w:type="dxa"/>
            <w:shd w:val="clear" w:color="auto" w:fill="auto"/>
            <w:noWrap/>
            <w:vAlign w:val="bottom"/>
          </w:tcPr>
          <w:p w14:paraId="3FF5BA6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of signage on streets and buildings</w:t>
            </w:r>
          </w:p>
        </w:tc>
        <w:tc>
          <w:tcPr>
            <w:tcW w:w="1123" w:type="dxa"/>
            <w:shd w:val="clear" w:color="auto" w:fill="auto"/>
            <w:noWrap/>
          </w:tcPr>
          <w:p w14:paraId="50FD294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B249E0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6CF05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2F2136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846A4B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39297AB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2C304B8A" w14:textId="77777777" w:rsidTr="00277181">
        <w:trPr>
          <w:trHeight w:val="290"/>
        </w:trPr>
        <w:tc>
          <w:tcPr>
            <w:tcW w:w="567" w:type="dxa"/>
            <w:shd w:val="clear" w:color="auto" w:fill="auto"/>
            <w:noWrap/>
          </w:tcPr>
          <w:p w14:paraId="7415B4C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102</w:t>
            </w:r>
          </w:p>
        </w:tc>
        <w:tc>
          <w:tcPr>
            <w:tcW w:w="6662" w:type="dxa"/>
            <w:shd w:val="clear" w:color="auto" w:fill="auto"/>
            <w:noWrap/>
            <w:vAlign w:val="bottom"/>
          </w:tcPr>
          <w:p w14:paraId="7FC4CC7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Promote/highlight cafes that are quiet</w:t>
            </w:r>
          </w:p>
        </w:tc>
        <w:tc>
          <w:tcPr>
            <w:tcW w:w="1123" w:type="dxa"/>
            <w:shd w:val="clear" w:color="auto" w:fill="auto"/>
            <w:noWrap/>
          </w:tcPr>
          <w:p w14:paraId="3BE50EC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5D75CE6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0B7B150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3.32</w:t>
            </w:r>
          </w:p>
        </w:tc>
        <w:tc>
          <w:tcPr>
            <w:tcW w:w="1233" w:type="dxa"/>
            <w:shd w:val="clear" w:color="auto" w:fill="auto"/>
            <w:noWrap/>
          </w:tcPr>
          <w:p w14:paraId="0BE2E42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A572C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D4647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C5B9C3C" w14:textId="77777777" w:rsidTr="00277181">
        <w:trPr>
          <w:trHeight w:val="290"/>
        </w:trPr>
        <w:tc>
          <w:tcPr>
            <w:tcW w:w="567" w:type="dxa"/>
            <w:shd w:val="clear" w:color="auto" w:fill="auto"/>
            <w:noWrap/>
          </w:tcPr>
          <w:p w14:paraId="53CEC68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105</w:t>
            </w:r>
          </w:p>
        </w:tc>
        <w:tc>
          <w:tcPr>
            <w:tcW w:w="6662" w:type="dxa"/>
            <w:shd w:val="clear" w:color="auto" w:fill="auto"/>
            <w:noWrap/>
            <w:vAlign w:val="bottom"/>
          </w:tcPr>
          <w:p w14:paraId="3EA2D0E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bike lanes clearer so they don't look like footpaths</w:t>
            </w:r>
          </w:p>
        </w:tc>
        <w:tc>
          <w:tcPr>
            <w:tcW w:w="1123" w:type="dxa"/>
            <w:shd w:val="clear" w:color="auto" w:fill="auto"/>
            <w:noWrap/>
          </w:tcPr>
          <w:p w14:paraId="0735200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C1AC5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4A0DE2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11C1741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58F45A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46F494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1EB0345F" w14:textId="77777777" w:rsidTr="00277181">
        <w:trPr>
          <w:trHeight w:val="290"/>
        </w:trPr>
        <w:tc>
          <w:tcPr>
            <w:tcW w:w="567" w:type="dxa"/>
            <w:shd w:val="clear" w:color="auto" w:fill="auto"/>
            <w:noWrap/>
          </w:tcPr>
          <w:p w14:paraId="418589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106</w:t>
            </w:r>
          </w:p>
        </w:tc>
        <w:tc>
          <w:tcPr>
            <w:tcW w:w="6662" w:type="dxa"/>
            <w:shd w:val="clear" w:color="auto" w:fill="auto"/>
            <w:noWrap/>
            <w:vAlign w:val="bottom"/>
          </w:tcPr>
          <w:p w14:paraId="3AF52BE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water fountains across the city and at train stations</w:t>
            </w:r>
          </w:p>
        </w:tc>
        <w:tc>
          <w:tcPr>
            <w:tcW w:w="1123" w:type="dxa"/>
            <w:shd w:val="clear" w:color="auto" w:fill="auto"/>
            <w:noWrap/>
          </w:tcPr>
          <w:p w14:paraId="6AA3186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0DED45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628C232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352EA6B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9BE1F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DBA49D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101D765D" w14:textId="77777777" w:rsidTr="00277181">
        <w:trPr>
          <w:trHeight w:val="290"/>
        </w:trPr>
        <w:tc>
          <w:tcPr>
            <w:tcW w:w="7229" w:type="dxa"/>
            <w:gridSpan w:val="2"/>
            <w:shd w:val="clear" w:color="auto" w:fill="auto"/>
            <w:noWrap/>
            <w:vAlign w:val="bottom"/>
          </w:tcPr>
          <w:p w14:paraId="544DE754" w14:textId="77777777" w:rsidR="007714F8" w:rsidRPr="008F3F9C" w:rsidRDefault="007714F8"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Awareness </w:t>
            </w:r>
          </w:p>
        </w:tc>
        <w:tc>
          <w:tcPr>
            <w:tcW w:w="1123" w:type="dxa"/>
            <w:shd w:val="clear" w:color="auto" w:fill="auto"/>
            <w:noWrap/>
          </w:tcPr>
          <w:p w14:paraId="4BB06432"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tcPr>
          <w:p w14:paraId="4900B478"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3.92</w:t>
            </w:r>
          </w:p>
        </w:tc>
        <w:tc>
          <w:tcPr>
            <w:tcW w:w="1014" w:type="dxa"/>
            <w:shd w:val="clear" w:color="auto" w:fill="auto"/>
            <w:noWrap/>
          </w:tcPr>
          <w:p w14:paraId="3B18456C"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4.06</w:t>
            </w:r>
          </w:p>
        </w:tc>
        <w:tc>
          <w:tcPr>
            <w:tcW w:w="1233" w:type="dxa"/>
            <w:shd w:val="clear" w:color="auto" w:fill="auto"/>
            <w:noWrap/>
          </w:tcPr>
          <w:p w14:paraId="2D2C144E"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3.78</w:t>
            </w:r>
          </w:p>
        </w:tc>
        <w:tc>
          <w:tcPr>
            <w:tcW w:w="1123" w:type="dxa"/>
            <w:shd w:val="clear" w:color="auto" w:fill="auto"/>
            <w:noWrap/>
          </w:tcPr>
          <w:p w14:paraId="0F13C689"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c>
          <w:tcPr>
            <w:tcW w:w="1124" w:type="dxa"/>
            <w:shd w:val="clear" w:color="auto" w:fill="auto"/>
            <w:noWrap/>
          </w:tcPr>
          <w:p w14:paraId="04B43337"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3.70</w:t>
            </w:r>
          </w:p>
        </w:tc>
      </w:tr>
      <w:tr w:rsidR="008F3F9C" w:rsidRPr="008F3F9C" w14:paraId="31C4407F" w14:textId="77777777" w:rsidTr="00277181">
        <w:trPr>
          <w:trHeight w:val="290"/>
        </w:trPr>
        <w:tc>
          <w:tcPr>
            <w:tcW w:w="567" w:type="dxa"/>
            <w:shd w:val="clear" w:color="auto" w:fill="auto"/>
            <w:noWrap/>
          </w:tcPr>
          <w:p w14:paraId="555275C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577DECC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there are non-verbal options for raising issues and ideas within the community as confrontation can be difficult or impossible</w:t>
            </w:r>
          </w:p>
        </w:tc>
        <w:tc>
          <w:tcPr>
            <w:tcW w:w="1123" w:type="dxa"/>
            <w:shd w:val="clear" w:color="auto" w:fill="auto"/>
            <w:noWrap/>
          </w:tcPr>
          <w:p w14:paraId="14F238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B632AE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67113F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B16D75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65040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4FBA1BA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6A11346" w14:textId="77777777" w:rsidTr="00277181">
        <w:trPr>
          <w:trHeight w:val="290"/>
        </w:trPr>
        <w:tc>
          <w:tcPr>
            <w:tcW w:w="567" w:type="dxa"/>
            <w:shd w:val="clear" w:color="auto" w:fill="auto"/>
            <w:noWrap/>
          </w:tcPr>
          <w:p w14:paraId="50EB05A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6344B66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mandatory to have a literacy person to assist people with bureaucracy</w:t>
            </w:r>
          </w:p>
        </w:tc>
        <w:tc>
          <w:tcPr>
            <w:tcW w:w="1123" w:type="dxa"/>
            <w:shd w:val="clear" w:color="auto" w:fill="auto"/>
            <w:noWrap/>
          </w:tcPr>
          <w:p w14:paraId="5E15717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7AFC8D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2DB8A0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1EEB36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0A59F2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2CD731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r>
      <w:tr w:rsidR="008F3F9C" w:rsidRPr="008F3F9C" w14:paraId="788BA927" w14:textId="77777777" w:rsidTr="00277181">
        <w:trPr>
          <w:trHeight w:val="290"/>
        </w:trPr>
        <w:tc>
          <w:tcPr>
            <w:tcW w:w="567" w:type="dxa"/>
            <w:shd w:val="clear" w:color="auto" w:fill="auto"/>
            <w:noWrap/>
          </w:tcPr>
          <w:p w14:paraId="7C6D47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07595EF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and flexible employment options for people with diverse needs</w:t>
            </w:r>
          </w:p>
        </w:tc>
        <w:tc>
          <w:tcPr>
            <w:tcW w:w="1123" w:type="dxa"/>
            <w:shd w:val="clear" w:color="auto" w:fill="auto"/>
            <w:noWrap/>
          </w:tcPr>
          <w:p w14:paraId="0A9CD8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E3293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35588B0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0DB29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2D2BF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3A15FC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3.32</w:t>
            </w:r>
          </w:p>
        </w:tc>
      </w:tr>
      <w:tr w:rsidR="008F3F9C" w:rsidRPr="008F3F9C" w14:paraId="299DF13D" w14:textId="77777777" w:rsidTr="00277181">
        <w:trPr>
          <w:trHeight w:val="290"/>
        </w:trPr>
        <w:tc>
          <w:tcPr>
            <w:tcW w:w="567" w:type="dxa"/>
            <w:shd w:val="clear" w:color="auto" w:fill="auto"/>
            <w:noWrap/>
          </w:tcPr>
          <w:p w14:paraId="20E5265F"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tcPr>
          <w:p w14:paraId="11FDBEE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an ongoing program of disability awareness ambassadors</w:t>
            </w:r>
          </w:p>
        </w:tc>
        <w:tc>
          <w:tcPr>
            <w:tcW w:w="1123" w:type="dxa"/>
            <w:shd w:val="clear" w:color="auto" w:fill="auto"/>
            <w:noWrap/>
          </w:tcPr>
          <w:p w14:paraId="4E90E30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276278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07AA5BF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2D974D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208BC71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D6227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28FBCA33" w14:textId="77777777" w:rsidTr="00277181">
        <w:trPr>
          <w:trHeight w:val="290"/>
        </w:trPr>
        <w:tc>
          <w:tcPr>
            <w:tcW w:w="567" w:type="dxa"/>
            <w:shd w:val="clear" w:color="auto" w:fill="auto"/>
            <w:noWrap/>
          </w:tcPr>
          <w:p w14:paraId="2B3C7E1D"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4ABEE6EA"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allow for diverse communication methods</w:t>
            </w:r>
          </w:p>
        </w:tc>
        <w:tc>
          <w:tcPr>
            <w:tcW w:w="1123" w:type="dxa"/>
            <w:shd w:val="clear" w:color="auto" w:fill="auto"/>
            <w:noWrap/>
          </w:tcPr>
          <w:p w14:paraId="18AD8A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4AE0F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49E163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2FC7B01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ABB80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264465A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8F2FADB" w14:textId="77777777" w:rsidTr="00277181">
        <w:trPr>
          <w:trHeight w:val="290"/>
        </w:trPr>
        <w:tc>
          <w:tcPr>
            <w:tcW w:w="567" w:type="dxa"/>
            <w:shd w:val="clear" w:color="auto" w:fill="auto"/>
            <w:noWrap/>
          </w:tcPr>
          <w:p w14:paraId="5E88D1E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41E980C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35FE47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7714964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6BD6EF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2FA4433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BB433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B25EC9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1863AC06" w14:textId="77777777" w:rsidTr="00277181">
        <w:trPr>
          <w:trHeight w:val="290"/>
        </w:trPr>
        <w:tc>
          <w:tcPr>
            <w:tcW w:w="567" w:type="dxa"/>
            <w:shd w:val="clear" w:color="auto" w:fill="auto"/>
            <w:noWrap/>
          </w:tcPr>
          <w:p w14:paraId="7C8E89C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0347CE6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diverse ways of accessing and using official documentation (e.g. face-to-face options in addition to online and paper forms)</w:t>
            </w:r>
          </w:p>
        </w:tc>
        <w:tc>
          <w:tcPr>
            <w:tcW w:w="1123" w:type="dxa"/>
            <w:shd w:val="clear" w:color="auto" w:fill="auto"/>
            <w:noWrap/>
          </w:tcPr>
          <w:p w14:paraId="74C58FF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5A31EF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8CE09D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235BBC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1563E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34A426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2341A012" w14:textId="77777777" w:rsidTr="00277181">
        <w:trPr>
          <w:trHeight w:val="290"/>
        </w:trPr>
        <w:tc>
          <w:tcPr>
            <w:tcW w:w="567" w:type="dxa"/>
            <w:shd w:val="clear" w:color="auto" w:fill="auto"/>
            <w:noWrap/>
          </w:tcPr>
          <w:p w14:paraId="42CB160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0418FF0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awareness of customer-facing staff (e.g. transport, hospitality, security) so they understand people's sensitivities and supports (e.g. assistance animals)</w:t>
            </w:r>
          </w:p>
        </w:tc>
        <w:tc>
          <w:tcPr>
            <w:tcW w:w="1123" w:type="dxa"/>
            <w:shd w:val="clear" w:color="auto" w:fill="auto"/>
            <w:noWrap/>
          </w:tcPr>
          <w:p w14:paraId="4DFDA73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170578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7FBC9B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2175B01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AF066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33962CC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r>
      <w:tr w:rsidR="008F3F9C" w:rsidRPr="008F3F9C" w14:paraId="2D8CB57D" w14:textId="77777777" w:rsidTr="00277181">
        <w:trPr>
          <w:trHeight w:val="290"/>
        </w:trPr>
        <w:tc>
          <w:tcPr>
            <w:tcW w:w="567" w:type="dxa"/>
            <w:shd w:val="clear" w:color="auto" w:fill="auto"/>
            <w:noWrap/>
          </w:tcPr>
          <w:p w14:paraId="27A6A61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3F3E61C6"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general training and resourcing of City of Melbourne information staff (e.g. red shirt visitor staff)</w:t>
            </w:r>
          </w:p>
        </w:tc>
        <w:tc>
          <w:tcPr>
            <w:tcW w:w="1123" w:type="dxa"/>
            <w:shd w:val="clear" w:color="auto" w:fill="auto"/>
            <w:noWrap/>
          </w:tcPr>
          <w:p w14:paraId="5739C33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E0310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014" w:type="dxa"/>
            <w:shd w:val="clear" w:color="auto" w:fill="auto"/>
            <w:noWrap/>
          </w:tcPr>
          <w:p w14:paraId="369B65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2A0D2A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6EBEA0B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222982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r>
      <w:tr w:rsidR="008F3F9C" w:rsidRPr="008F3F9C" w14:paraId="1654A91C" w14:textId="77777777" w:rsidTr="00277181">
        <w:trPr>
          <w:trHeight w:val="290"/>
        </w:trPr>
        <w:tc>
          <w:tcPr>
            <w:tcW w:w="567" w:type="dxa"/>
            <w:shd w:val="clear" w:color="auto" w:fill="auto"/>
            <w:noWrap/>
          </w:tcPr>
          <w:p w14:paraId="0A1B58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44</w:t>
            </w:r>
          </w:p>
        </w:tc>
        <w:tc>
          <w:tcPr>
            <w:tcW w:w="6662" w:type="dxa"/>
            <w:shd w:val="clear" w:color="auto" w:fill="auto"/>
            <w:noWrap/>
            <w:vAlign w:val="bottom"/>
          </w:tcPr>
          <w:p w14:paraId="5616436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Address stigma in the media regarding mental health</w:t>
            </w:r>
          </w:p>
        </w:tc>
        <w:tc>
          <w:tcPr>
            <w:tcW w:w="1123" w:type="dxa"/>
            <w:shd w:val="clear" w:color="auto" w:fill="auto"/>
            <w:noWrap/>
          </w:tcPr>
          <w:p w14:paraId="2F25B0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3E4605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7B502F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E4ADCB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2902B8B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68761D7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BB40ADC" w14:textId="77777777" w:rsidTr="00277181">
        <w:trPr>
          <w:trHeight w:val="290"/>
        </w:trPr>
        <w:tc>
          <w:tcPr>
            <w:tcW w:w="567" w:type="dxa"/>
            <w:shd w:val="clear" w:color="auto" w:fill="auto"/>
            <w:noWrap/>
          </w:tcPr>
          <w:p w14:paraId="48E852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13C3A5A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53B5A11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79F1275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37F6C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3A65FB7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56C435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56055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r>
      <w:tr w:rsidR="008F3F9C" w:rsidRPr="008F3F9C" w14:paraId="5B075E4B" w14:textId="77777777" w:rsidTr="00277181">
        <w:trPr>
          <w:trHeight w:val="290"/>
        </w:trPr>
        <w:tc>
          <w:tcPr>
            <w:tcW w:w="567" w:type="dxa"/>
            <w:shd w:val="clear" w:color="auto" w:fill="auto"/>
            <w:noWrap/>
          </w:tcPr>
          <w:p w14:paraId="75118F1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3DAC024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psychological first aid training for City of Melbourne information staff (e.g. red shirt visitor staff)</w:t>
            </w:r>
          </w:p>
        </w:tc>
        <w:tc>
          <w:tcPr>
            <w:tcW w:w="1123" w:type="dxa"/>
            <w:shd w:val="clear" w:color="auto" w:fill="auto"/>
            <w:noWrap/>
          </w:tcPr>
          <w:p w14:paraId="0AE1622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037F104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CA0C1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E2B099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41B96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4157A95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r>
      <w:tr w:rsidR="008F3F9C" w:rsidRPr="008F3F9C" w14:paraId="267C5AAF" w14:textId="77777777" w:rsidTr="00277181">
        <w:trPr>
          <w:trHeight w:val="290"/>
        </w:trPr>
        <w:tc>
          <w:tcPr>
            <w:tcW w:w="567" w:type="dxa"/>
            <w:shd w:val="clear" w:color="auto" w:fill="auto"/>
            <w:noWrap/>
          </w:tcPr>
          <w:p w14:paraId="44B9433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1254FC1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6156AC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5184D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06803E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233" w:type="dxa"/>
            <w:shd w:val="clear" w:color="auto" w:fill="auto"/>
            <w:noWrap/>
          </w:tcPr>
          <w:p w14:paraId="516B18B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49F6C1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43015D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52F205B5" w14:textId="77777777" w:rsidTr="00277181">
        <w:trPr>
          <w:trHeight w:val="290"/>
        </w:trPr>
        <w:tc>
          <w:tcPr>
            <w:tcW w:w="567" w:type="dxa"/>
            <w:shd w:val="clear" w:color="auto" w:fill="auto"/>
            <w:noWrap/>
          </w:tcPr>
          <w:p w14:paraId="0BAFB7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6F1BBD5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mental health care</w:t>
            </w:r>
          </w:p>
        </w:tc>
        <w:tc>
          <w:tcPr>
            <w:tcW w:w="1123" w:type="dxa"/>
            <w:shd w:val="clear" w:color="auto" w:fill="auto"/>
            <w:noWrap/>
          </w:tcPr>
          <w:p w14:paraId="163C75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287650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5E0A8D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55F584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46E5B3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7515733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6F6A21C4" w14:textId="77777777" w:rsidTr="00277181">
        <w:trPr>
          <w:trHeight w:val="290"/>
        </w:trPr>
        <w:tc>
          <w:tcPr>
            <w:tcW w:w="567" w:type="dxa"/>
            <w:shd w:val="clear" w:color="auto" w:fill="auto"/>
            <w:noWrap/>
          </w:tcPr>
          <w:p w14:paraId="29D1CCF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70B1F6C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Streamline and improve official documentation and forms (e.g. fewer forms, plain English)</w:t>
            </w:r>
          </w:p>
        </w:tc>
        <w:tc>
          <w:tcPr>
            <w:tcW w:w="1123" w:type="dxa"/>
            <w:shd w:val="clear" w:color="auto" w:fill="auto"/>
            <w:noWrap/>
          </w:tcPr>
          <w:p w14:paraId="765412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25EF7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03BA8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6BBDCA7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B0E102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158D791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640D1BC7" w14:textId="77777777" w:rsidTr="00277181">
        <w:trPr>
          <w:trHeight w:val="290"/>
        </w:trPr>
        <w:tc>
          <w:tcPr>
            <w:tcW w:w="567" w:type="dxa"/>
            <w:shd w:val="clear" w:color="auto" w:fill="auto"/>
            <w:noWrap/>
          </w:tcPr>
          <w:p w14:paraId="559E5CE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375FF2B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such as government and business provide ongoing disability awareness and support training for their employees (e.g. how to work with distressed clients)</w:t>
            </w:r>
          </w:p>
        </w:tc>
        <w:tc>
          <w:tcPr>
            <w:tcW w:w="1123" w:type="dxa"/>
            <w:shd w:val="clear" w:color="auto" w:fill="auto"/>
            <w:noWrap/>
          </w:tcPr>
          <w:p w14:paraId="76EE87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7D14E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3CA1B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2B94443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20ABF2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215564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7F280E23" w14:textId="77777777" w:rsidTr="00277181">
        <w:trPr>
          <w:trHeight w:val="290"/>
        </w:trPr>
        <w:tc>
          <w:tcPr>
            <w:tcW w:w="567" w:type="dxa"/>
            <w:shd w:val="clear" w:color="auto" w:fill="auto"/>
            <w:noWrap/>
          </w:tcPr>
          <w:p w14:paraId="65EF990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33CE856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attitudes and understanding about disability (e.g. invisible disabilities, people 'falling through the cracks')</w:t>
            </w:r>
          </w:p>
        </w:tc>
        <w:tc>
          <w:tcPr>
            <w:tcW w:w="1123" w:type="dxa"/>
            <w:shd w:val="clear" w:color="auto" w:fill="auto"/>
            <w:noWrap/>
          </w:tcPr>
          <w:p w14:paraId="14E15EF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250434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D522F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4FC332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A432C3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E03498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4AB5F860" w14:textId="77777777" w:rsidTr="00277181">
        <w:trPr>
          <w:trHeight w:val="290"/>
        </w:trPr>
        <w:tc>
          <w:tcPr>
            <w:tcW w:w="567" w:type="dxa"/>
            <w:shd w:val="clear" w:color="auto" w:fill="auto"/>
            <w:noWrap/>
          </w:tcPr>
          <w:p w14:paraId="3EB355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00F5CB5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new mechanism for people with disability to receive discounted support services (e.g. an alternative to the healthcare card)</w:t>
            </w:r>
          </w:p>
        </w:tc>
        <w:tc>
          <w:tcPr>
            <w:tcW w:w="1123" w:type="dxa"/>
            <w:shd w:val="clear" w:color="auto" w:fill="auto"/>
            <w:noWrap/>
          </w:tcPr>
          <w:p w14:paraId="708562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82948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72DF52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7C6E32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A97255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037F6E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55F4F099" w14:textId="77777777" w:rsidTr="00277181">
        <w:trPr>
          <w:trHeight w:val="290"/>
        </w:trPr>
        <w:tc>
          <w:tcPr>
            <w:tcW w:w="567" w:type="dxa"/>
            <w:shd w:val="clear" w:color="auto" w:fill="auto"/>
            <w:noWrap/>
          </w:tcPr>
          <w:p w14:paraId="4206544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07DB82E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for a diverse range of advocacy groups (e.g. across all age ranges)</w:t>
            </w:r>
          </w:p>
        </w:tc>
        <w:tc>
          <w:tcPr>
            <w:tcW w:w="1123" w:type="dxa"/>
            <w:shd w:val="clear" w:color="auto" w:fill="auto"/>
            <w:noWrap/>
          </w:tcPr>
          <w:p w14:paraId="0B3AB03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586F9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06300CE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7C6B34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7DC7D3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0BB8B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76F3EE5" w14:textId="77777777" w:rsidTr="00277181">
        <w:trPr>
          <w:trHeight w:val="290"/>
        </w:trPr>
        <w:tc>
          <w:tcPr>
            <w:tcW w:w="567" w:type="dxa"/>
            <w:shd w:val="clear" w:color="auto" w:fill="auto"/>
            <w:noWrap/>
          </w:tcPr>
          <w:p w14:paraId="30BEF91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2965F91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hotel staff to better communicate with people with a diversity of needs</w:t>
            </w:r>
          </w:p>
        </w:tc>
        <w:tc>
          <w:tcPr>
            <w:tcW w:w="1123" w:type="dxa"/>
            <w:shd w:val="clear" w:color="auto" w:fill="auto"/>
            <w:noWrap/>
          </w:tcPr>
          <w:p w14:paraId="4810A64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1C755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171B43F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0C0C13E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665753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D4DA9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0833EA2E" w14:textId="77777777" w:rsidTr="00277181">
        <w:trPr>
          <w:trHeight w:val="290"/>
        </w:trPr>
        <w:tc>
          <w:tcPr>
            <w:tcW w:w="567" w:type="dxa"/>
            <w:shd w:val="clear" w:color="auto" w:fill="auto"/>
            <w:noWrap/>
          </w:tcPr>
          <w:p w14:paraId="31CCD6DF"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tcPr>
          <w:p w14:paraId="1A5BF04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all staff in public facilities (e.g. libraries) to help mediate between people and support people with psychosocial disabilities</w:t>
            </w:r>
          </w:p>
        </w:tc>
        <w:tc>
          <w:tcPr>
            <w:tcW w:w="1123" w:type="dxa"/>
            <w:shd w:val="clear" w:color="auto" w:fill="auto"/>
            <w:noWrap/>
          </w:tcPr>
          <w:p w14:paraId="541D56F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49D27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BF3E7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707B5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7DBDE00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7848496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r>
      <w:tr w:rsidR="008F3F9C" w:rsidRPr="008F3F9C" w14:paraId="0185C98E" w14:textId="77777777" w:rsidTr="00277181">
        <w:trPr>
          <w:trHeight w:val="290"/>
        </w:trPr>
        <w:tc>
          <w:tcPr>
            <w:tcW w:w="567" w:type="dxa"/>
            <w:shd w:val="clear" w:color="auto" w:fill="auto"/>
            <w:noWrap/>
          </w:tcPr>
          <w:p w14:paraId="4AAB956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tcPr>
          <w:p w14:paraId="338EFD6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w:t>
            </w:r>
          </w:p>
        </w:tc>
        <w:tc>
          <w:tcPr>
            <w:tcW w:w="1123" w:type="dxa"/>
            <w:shd w:val="clear" w:color="auto" w:fill="auto"/>
            <w:noWrap/>
          </w:tcPr>
          <w:p w14:paraId="0F9B93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E78B1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014" w:type="dxa"/>
            <w:shd w:val="clear" w:color="auto" w:fill="auto"/>
            <w:noWrap/>
          </w:tcPr>
          <w:p w14:paraId="5740A8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668439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99C0D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72AD684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r>
      <w:tr w:rsidR="008F3F9C" w:rsidRPr="008F3F9C" w14:paraId="264CDAE3" w14:textId="77777777" w:rsidTr="00277181">
        <w:trPr>
          <w:trHeight w:val="290"/>
        </w:trPr>
        <w:tc>
          <w:tcPr>
            <w:tcW w:w="567" w:type="dxa"/>
            <w:shd w:val="clear" w:color="auto" w:fill="auto"/>
            <w:noWrap/>
          </w:tcPr>
          <w:p w14:paraId="0491FFC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tcPr>
          <w:p w14:paraId="700DB80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People with lived experience of disability should lead mobility awareness training</w:t>
            </w:r>
          </w:p>
        </w:tc>
        <w:tc>
          <w:tcPr>
            <w:tcW w:w="1123" w:type="dxa"/>
            <w:shd w:val="clear" w:color="auto" w:fill="auto"/>
            <w:noWrap/>
          </w:tcPr>
          <w:p w14:paraId="5958CD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ECB89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1614B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2CA2754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F7A482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412E3F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r>
      <w:tr w:rsidR="008F3F9C" w:rsidRPr="008F3F9C" w14:paraId="1EBDCF82" w14:textId="77777777" w:rsidTr="00277181">
        <w:trPr>
          <w:trHeight w:val="290"/>
        </w:trPr>
        <w:tc>
          <w:tcPr>
            <w:tcW w:w="567" w:type="dxa"/>
            <w:shd w:val="clear" w:color="auto" w:fill="auto"/>
            <w:noWrap/>
          </w:tcPr>
          <w:p w14:paraId="6D75FB8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tcPr>
          <w:p w14:paraId="624015D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outreach services</w:t>
            </w:r>
          </w:p>
        </w:tc>
        <w:tc>
          <w:tcPr>
            <w:tcW w:w="1123" w:type="dxa"/>
            <w:shd w:val="clear" w:color="auto" w:fill="auto"/>
            <w:noWrap/>
          </w:tcPr>
          <w:p w14:paraId="4F925C7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CF294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14461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74C405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34CEC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917BD1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8F3F9C" w:rsidRPr="008F3F9C" w14:paraId="54CBBE2C" w14:textId="77777777" w:rsidTr="00277181">
        <w:trPr>
          <w:trHeight w:val="290"/>
        </w:trPr>
        <w:tc>
          <w:tcPr>
            <w:tcW w:w="567" w:type="dxa"/>
            <w:shd w:val="clear" w:color="auto" w:fill="auto"/>
            <w:noWrap/>
          </w:tcPr>
          <w:p w14:paraId="72CE71E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86</w:t>
            </w:r>
          </w:p>
        </w:tc>
        <w:tc>
          <w:tcPr>
            <w:tcW w:w="6662" w:type="dxa"/>
            <w:shd w:val="clear" w:color="auto" w:fill="auto"/>
            <w:noWrap/>
            <w:vAlign w:val="bottom"/>
          </w:tcPr>
          <w:p w14:paraId="74F3EC2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workers to attend National Disability Insurance Scheme planning sessions and allow people the choice of support worker</w:t>
            </w:r>
          </w:p>
        </w:tc>
        <w:tc>
          <w:tcPr>
            <w:tcW w:w="1123" w:type="dxa"/>
            <w:shd w:val="clear" w:color="auto" w:fill="auto"/>
            <w:noWrap/>
          </w:tcPr>
          <w:p w14:paraId="4CB67F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4F2F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8E6EA0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5DAC16B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DF0F3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FAC01B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703AFA89" w14:textId="77777777" w:rsidTr="00277181">
        <w:trPr>
          <w:trHeight w:val="290"/>
        </w:trPr>
        <w:tc>
          <w:tcPr>
            <w:tcW w:w="567" w:type="dxa"/>
            <w:shd w:val="clear" w:color="auto" w:fill="auto"/>
            <w:noWrap/>
          </w:tcPr>
          <w:p w14:paraId="274B8A4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tcPr>
          <w:p w14:paraId="1803CB8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bookable appointments for interactions with bureaucracy/council so you can meet in a private room to avoid queues/public waiting</w:t>
            </w:r>
          </w:p>
        </w:tc>
        <w:tc>
          <w:tcPr>
            <w:tcW w:w="1123" w:type="dxa"/>
            <w:shd w:val="clear" w:color="auto" w:fill="auto"/>
            <w:noWrap/>
          </w:tcPr>
          <w:p w14:paraId="64A329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2817C9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C95FB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40E7225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E1CD1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32AB49C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29B299C5" w14:textId="77777777" w:rsidTr="00277181">
        <w:trPr>
          <w:trHeight w:val="290"/>
        </w:trPr>
        <w:tc>
          <w:tcPr>
            <w:tcW w:w="567" w:type="dxa"/>
            <w:shd w:val="clear" w:color="auto" w:fill="auto"/>
            <w:noWrap/>
          </w:tcPr>
          <w:p w14:paraId="21AA5B6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tcPr>
          <w:p w14:paraId="1F8114D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staff working in disability sector have, and draw on, the lived experience of people with disability</w:t>
            </w:r>
          </w:p>
        </w:tc>
        <w:tc>
          <w:tcPr>
            <w:tcW w:w="1123" w:type="dxa"/>
            <w:shd w:val="clear" w:color="auto" w:fill="auto"/>
            <w:noWrap/>
          </w:tcPr>
          <w:p w14:paraId="3608A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043D4D1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3EC38E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6F3AC2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C43EA4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1480BB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09D557A9" w14:textId="77777777" w:rsidTr="00277181">
        <w:trPr>
          <w:trHeight w:val="290"/>
        </w:trPr>
        <w:tc>
          <w:tcPr>
            <w:tcW w:w="567" w:type="dxa"/>
            <w:shd w:val="clear" w:color="auto" w:fill="auto"/>
            <w:noWrap/>
          </w:tcPr>
          <w:p w14:paraId="43C1E7A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97</w:t>
            </w:r>
          </w:p>
        </w:tc>
        <w:tc>
          <w:tcPr>
            <w:tcW w:w="6662" w:type="dxa"/>
            <w:shd w:val="clear" w:color="auto" w:fill="auto"/>
            <w:noWrap/>
            <w:vAlign w:val="bottom"/>
          </w:tcPr>
          <w:p w14:paraId="00E1617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general health care</w:t>
            </w:r>
          </w:p>
        </w:tc>
        <w:tc>
          <w:tcPr>
            <w:tcW w:w="1123" w:type="dxa"/>
            <w:shd w:val="clear" w:color="auto" w:fill="auto"/>
            <w:noWrap/>
          </w:tcPr>
          <w:p w14:paraId="6163E9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0F2FF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014" w:type="dxa"/>
            <w:shd w:val="clear" w:color="auto" w:fill="auto"/>
            <w:noWrap/>
          </w:tcPr>
          <w:p w14:paraId="1533B65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7BE6F76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66AE15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3F786C0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381184BF" w14:textId="77777777" w:rsidTr="00277181">
        <w:trPr>
          <w:trHeight w:val="290"/>
        </w:trPr>
        <w:tc>
          <w:tcPr>
            <w:tcW w:w="567" w:type="dxa"/>
            <w:shd w:val="clear" w:color="auto" w:fill="auto"/>
            <w:noWrap/>
          </w:tcPr>
          <w:p w14:paraId="58909F5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6662" w:type="dxa"/>
            <w:shd w:val="clear" w:color="auto" w:fill="auto"/>
            <w:noWrap/>
            <w:vAlign w:val="bottom"/>
          </w:tcPr>
          <w:p w14:paraId="3F3CFE1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reactions from first responders to be more positive towards people with psychosocial disability</w:t>
            </w:r>
          </w:p>
        </w:tc>
        <w:tc>
          <w:tcPr>
            <w:tcW w:w="1123" w:type="dxa"/>
            <w:shd w:val="clear" w:color="auto" w:fill="auto"/>
            <w:noWrap/>
          </w:tcPr>
          <w:p w14:paraId="21EC37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123" w:type="dxa"/>
            <w:shd w:val="clear" w:color="auto" w:fill="auto"/>
            <w:noWrap/>
          </w:tcPr>
          <w:p w14:paraId="7E20F60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18C94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191EB1B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499461A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5C72B83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8DEBADA" w14:textId="77777777" w:rsidTr="00277181">
        <w:trPr>
          <w:trHeight w:val="290"/>
        </w:trPr>
        <w:tc>
          <w:tcPr>
            <w:tcW w:w="567" w:type="dxa"/>
            <w:shd w:val="clear" w:color="auto" w:fill="auto"/>
            <w:noWrap/>
          </w:tcPr>
          <w:p w14:paraId="131E75C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104</w:t>
            </w:r>
          </w:p>
        </w:tc>
        <w:tc>
          <w:tcPr>
            <w:tcW w:w="6662" w:type="dxa"/>
            <w:shd w:val="clear" w:color="auto" w:fill="auto"/>
            <w:noWrap/>
            <w:vAlign w:val="bottom"/>
          </w:tcPr>
          <w:p w14:paraId="1298CD0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an option on phone systems to press a button to talk to a person with mental health/compassion training</w:t>
            </w:r>
          </w:p>
        </w:tc>
        <w:tc>
          <w:tcPr>
            <w:tcW w:w="1123" w:type="dxa"/>
            <w:shd w:val="clear" w:color="auto" w:fill="auto"/>
            <w:noWrap/>
          </w:tcPr>
          <w:p w14:paraId="0AFD48F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31E464D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1FDB9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c>
          <w:tcPr>
            <w:tcW w:w="1233" w:type="dxa"/>
            <w:shd w:val="clear" w:color="auto" w:fill="auto"/>
            <w:noWrap/>
          </w:tcPr>
          <w:p w14:paraId="1DB377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08EA648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31F0A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3F9CD2AE" w14:textId="77777777" w:rsidTr="00277181">
        <w:trPr>
          <w:trHeight w:val="290"/>
        </w:trPr>
        <w:tc>
          <w:tcPr>
            <w:tcW w:w="567" w:type="dxa"/>
            <w:shd w:val="clear" w:color="auto" w:fill="auto"/>
            <w:noWrap/>
          </w:tcPr>
          <w:p w14:paraId="13B3283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107</w:t>
            </w:r>
          </w:p>
        </w:tc>
        <w:tc>
          <w:tcPr>
            <w:tcW w:w="6662" w:type="dxa"/>
            <w:shd w:val="clear" w:color="auto" w:fill="auto"/>
            <w:noWrap/>
            <w:vAlign w:val="bottom"/>
          </w:tcPr>
          <w:p w14:paraId="5B19C85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policy officers and local laws/compliance officers to understand diversity of disability</w:t>
            </w:r>
          </w:p>
        </w:tc>
        <w:tc>
          <w:tcPr>
            <w:tcW w:w="1123" w:type="dxa"/>
            <w:shd w:val="clear" w:color="auto" w:fill="auto"/>
            <w:noWrap/>
          </w:tcPr>
          <w:p w14:paraId="072700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7E5A75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F4F63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233" w:type="dxa"/>
            <w:shd w:val="clear" w:color="auto" w:fill="auto"/>
            <w:noWrap/>
          </w:tcPr>
          <w:p w14:paraId="53AABDE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8447B9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645676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r>
      <w:tr w:rsidR="008F3F9C" w:rsidRPr="008F3F9C" w14:paraId="7B6E87BB" w14:textId="77777777" w:rsidTr="003A691E">
        <w:trPr>
          <w:trHeight w:val="290"/>
        </w:trPr>
        <w:tc>
          <w:tcPr>
            <w:tcW w:w="7229" w:type="dxa"/>
            <w:gridSpan w:val="2"/>
            <w:shd w:val="clear" w:color="auto" w:fill="auto"/>
            <w:noWrap/>
            <w:vAlign w:val="bottom"/>
          </w:tcPr>
          <w:p w14:paraId="6EC5C518" w14:textId="0E41D4B9" w:rsidR="00161F4F" w:rsidRPr="008F3F9C" w:rsidRDefault="00161F4F" w:rsidP="00161F4F">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transport </w:t>
            </w:r>
          </w:p>
        </w:tc>
        <w:tc>
          <w:tcPr>
            <w:tcW w:w="1123" w:type="dxa"/>
            <w:shd w:val="clear" w:color="auto" w:fill="auto"/>
            <w:noWrap/>
          </w:tcPr>
          <w:p w14:paraId="34271E02" w14:textId="50734C7B"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3.70</w:t>
            </w:r>
          </w:p>
        </w:tc>
        <w:tc>
          <w:tcPr>
            <w:tcW w:w="1123" w:type="dxa"/>
            <w:shd w:val="clear" w:color="auto" w:fill="auto"/>
            <w:noWrap/>
          </w:tcPr>
          <w:p w14:paraId="5BB708F8" w14:textId="270F42E2"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3.63</w:t>
            </w:r>
          </w:p>
        </w:tc>
        <w:tc>
          <w:tcPr>
            <w:tcW w:w="1014" w:type="dxa"/>
            <w:shd w:val="clear" w:color="auto" w:fill="auto"/>
            <w:noWrap/>
          </w:tcPr>
          <w:p w14:paraId="17DFEE8F" w14:textId="6E9C8DD1"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3.66</w:t>
            </w:r>
          </w:p>
        </w:tc>
        <w:tc>
          <w:tcPr>
            <w:tcW w:w="1233" w:type="dxa"/>
            <w:shd w:val="clear" w:color="auto" w:fill="auto"/>
            <w:noWrap/>
          </w:tcPr>
          <w:p w14:paraId="04CF9CF9" w14:textId="73E7160E"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3.57</w:t>
            </w:r>
          </w:p>
        </w:tc>
        <w:tc>
          <w:tcPr>
            <w:tcW w:w="1123" w:type="dxa"/>
            <w:shd w:val="clear" w:color="auto" w:fill="auto"/>
            <w:noWrap/>
          </w:tcPr>
          <w:p w14:paraId="2BC5B8B3" w14:textId="59EDF609"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3.10</w:t>
            </w:r>
          </w:p>
        </w:tc>
        <w:tc>
          <w:tcPr>
            <w:tcW w:w="1124" w:type="dxa"/>
            <w:shd w:val="clear" w:color="auto" w:fill="auto"/>
            <w:noWrap/>
          </w:tcPr>
          <w:p w14:paraId="5B4B865D" w14:textId="47EC5BF2"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3.34</w:t>
            </w:r>
          </w:p>
        </w:tc>
      </w:tr>
      <w:tr w:rsidR="008F3F9C" w:rsidRPr="008F3F9C" w14:paraId="78B11897" w14:textId="77777777" w:rsidTr="00DA3066">
        <w:trPr>
          <w:trHeight w:val="290"/>
        </w:trPr>
        <w:tc>
          <w:tcPr>
            <w:tcW w:w="567" w:type="dxa"/>
            <w:shd w:val="clear" w:color="auto" w:fill="auto"/>
            <w:noWrap/>
          </w:tcPr>
          <w:p w14:paraId="5A5A0AFE" w14:textId="47C67D5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B648811" w14:textId="24C3743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free</w:t>
            </w:r>
          </w:p>
        </w:tc>
        <w:tc>
          <w:tcPr>
            <w:tcW w:w="1123" w:type="dxa"/>
            <w:shd w:val="clear" w:color="auto" w:fill="auto"/>
            <w:noWrap/>
          </w:tcPr>
          <w:p w14:paraId="6AC4CD30" w14:textId="57078BC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B00A28D" w14:textId="70FCDE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014" w:type="dxa"/>
            <w:shd w:val="clear" w:color="auto" w:fill="auto"/>
            <w:noWrap/>
          </w:tcPr>
          <w:p w14:paraId="0268B54C" w14:textId="4B92397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233" w:type="dxa"/>
            <w:shd w:val="clear" w:color="auto" w:fill="auto"/>
            <w:noWrap/>
          </w:tcPr>
          <w:p w14:paraId="05FFCF53" w14:textId="24FB7E0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1C144CC" w14:textId="4D07669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2E7925EF" w14:textId="0DAAFA3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r>
      <w:tr w:rsidR="008F3F9C" w:rsidRPr="008F3F9C" w14:paraId="1BAFCB1F" w14:textId="77777777" w:rsidTr="00DA3066">
        <w:trPr>
          <w:trHeight w:val="290"/>
        </w:trPr>
        <w:tc>
          <w:tcPr>
            <w:tcW w:w="567" w:type="dxa"/>
            <w:shd w:val="clear" w:color="auto" w:fill="auto"/>
            <w:noWrap/>
          </w:tcPr>
          <w:p w14:paraId="3D093FBC" w14:textId="734DF9B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26DED1E9" w14:textId="1171538C"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4D279D7A" w14:textId="5789346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3D13641" w14:textId="2FE661E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014" w:type="dxa"/>
            <w:shd w:val="clear" w:color="auto" w:fill="auto"/>
            <w:noWrap/>
          </w:tcPr>
          <w:p w14:paraId="0C1B026E" w14:textId="4902DF2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0338ECE3" w14:textId="5F1E209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9E47969" w14:textId="2FF7933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D128CCA" w14:textId="1F43E32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AFE942F" w14:textId="77777777" w:rsidTr="00DA3066">
        <w:trPr>
          <w:trHeight w:val="290"/>
        </w:trPr>
        <w:tc>
          <w:tcPr>
            <w:tcW w:w="567" w:type="dxa"/>
            <w:shd w:val="clear" w:color="auto" w:fill="auto"/>
            <w:noWrap/>
          </w:tcPr>
          <w:p w14:paraId="42101E68" w14:textId="0A6DCEF2"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7F6B53D2" w14:textId="31A8DED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training of public transport staff and protective services officers (e.g. to encourage friendlier attitudes towards passengers)</w:t>
            </w:r>
          </w:p>
        </w:tc>
        <w:tc>
          <w:tcPr>
            <w:tcW w:w="1123" w:type="dxa"/>
            <w:shd w:val="clear" w:color="auto" w:fill="auto"/>
            <w:noWrap/>
          </w:tcPr>
          <w:p w14:paraId="537B8989" w14:textId="45ABD2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45583C7D" w14:textId="344717D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5155A94" w14:textId="28D05DC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7F40D16E" w14:textId="21D42E9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74AF57DA" w14:textId="47D654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05CA3FCF" w14:textId="1A79B34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1E3230AF" w14:textId="77777777" w:rsidTr="00DA3066">
        <w:trPr>
          <w:trHeight w:val="290"/>
        </w:trPr>
        <w:tc>
          <w:tcPr>
            <w:tcW w:w="567" w:type="dxa"/>
            <w:shd w:val="clear" w:color="auto" w:fill="auto"/>
            <w:noWrap/>
          </w:tcPr>
          <w:p w14:paraId="53879A74" w14:textId="49E0422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143D23A4" w14:textId="3B55A575"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accuracy of public transport information (e.g. more accurate maps, better information technology)</w:t>
            </w:r>
          </w:p>
        </w:tc>
        <w:tc>
          <w:tcPr>
            <w:tcW w:w="1123" w:type="dxa"/>
            <w:shd w:val="clear" w:color="auto" w:fill="auto"/>
            <w:noWrap/>
          </w:tcPr>
          <w:p w14:paraId="088D19B5" w14:textId="6BC66A9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81FE10A" w14:textId="26695D2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6A08FD85" w14:textId="6E5C612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75F2BCB1" w14:textId="640C67D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C3DC949" w14:textId="046A335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695FE071" w14:textId="2C12371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76FABD72" w14:textId="77777777" w:rsidTr="00DA3066">
        <w:trPr>
          <w:trHeight w:val="290"/>
        </w:trPr>
        <w:tc>
          <w:tcPr>
            <w:tcW w:w="567" w:type="dxa"/>
            <w:shd w:val="clear" w:color="auto" w:fill="auto"/>
            <w:noWrap/>
          </w:tcPr>
          <w:p w14:paraId="0682770E" w14:textId="51D86EE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561E0084" w14:textId="7723964A"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augmented reality apps with accurate and timely information</w:t>
            </w:r>
          </w:p>
        </w:tc>
        <w:tc>
          <w:tcPr>
            <w:tcW w:w="1123" w:type="dxa"/>
            <w:shd w:val="clear" w:color="auto" w:fill="auto"/>
            <w:noWrap/>
          </w:tcPr>
          <w:p w14:paraId="5806BD24" w14:textId="35F4F78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1592EB38" w14:textId="332886A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014" w:type="dxa"/>
            <w:shd w:val="clear" w:color="auto" w:fill="auto"/>
            <w:noWrap/>
          </w:tcPr>
          <w:p w14:paraId="40566E5A" w14:textId="5ECC4DF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233" w:type="dxa"/>
            <w:shd w:val="clear" w:color="auto" w:fill="auto"/>
            <w:noWrap/>
          </w:tcPr>
          <w:p w14:paraId="4ED45693" w14:textId="4AF88F2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2.20</w:t>
            </w:r>
          </w:p>
        </w:tc>
        <w:tc>
          <w:tcPr>
            <w:tcW w:w="1123" w:type="dxa"/>
            <w:shd w:val="clear" w:color="auto" w:fill="auto"/>
            <w:noWrap/>
          </w:tcPr>
          <w:p w14:paraId="430A241D" w14:textId="793FD37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771836C9" w14:textId="56BB4B1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r>
      <w:tr w:rsidR="008F3F9C" w:rsidRPr="008F3F9C" w14:paraId="5C42F544" w14:textId="77777777" w:rsidTr="00DA3066">
        <w:trPr>
          <w:trHeight w:val="290"/>
        </w:trPr>
        <w:tc>
          <w:tcPr>
            <w:tcW w:w="567" w:type="dxa"/>
            <w:shd w:val="clear" w:color="auto" w:fill="auto"/>
            <w:noWrap/>
          </w:tcPr>
          <w:p w14:paraId="0C42A525" w14:textId="6A3DBE9F"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73C6311D" w14:textId="5DC6DC36"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a person available to repeat visual announcements at stations</w:t>
            </w:r>
          </w:p>
        </w:tc>
        <w:tc>
          <w:tcPr>
            <w:tcW w:w="1123" w:type="dxa"/>
            <w:shd w:val="clear" w:color="auto" w:fill="auto"/>
            <w:noWrap/>
          </w:tcPr>
          <w:p w14:paraId="155719FA" w14:textId="11C9D96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98C49C9" w14:textId="34C27F7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25F7862D" w14:textId="22DEDB8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23E3443E" w14:textId="3C98A22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0BDB478" w14:textId="20A04DA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8C15767" w14:textId="6318860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72431508" w14:textId="77777777" w:rsidTr="00DA3066">
        <w:trPr>
          <w:trHeight w:val="290"/>
        </w:trPr>
        <w:tc>
          <w:tcPr>
            <w:tcW w:w="567" w:type="dxa"/>
            <w:shd w:val="clear" w:color="auto" w:fill="auto"/>
            <w:noWrap/>
          </w:tcPr>
          <w:p w14:paraId="0FC80C4B" w14:textId="3ED98B5C"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088C63E1" w14:textId="3AC42EB3"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Publish social stories and visual plans for major events and attractions to help people prepare their visit</w:t>
            </w:r>
          </w:p>
        </w:tc>
        <w:tc>
          <w:tcPr>
            <w:tcW w:w="1123" w:type="dxa"/>
            <w:shd w:val="clear" w:color="auto" w:fill="auto"/>
            <w:noWrap/>
          </w:tcPr>
          <w:p w14:paraId="0CE05EEC" w14:textId="07A7187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6A62F58" w14:textId="24A01C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07311DF" w14:textId="3B7B409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598155C0" w14:textId="4691D45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1C39A5D" w14:textId="40D0D0C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5805D181" w14:textId="45146A6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30B7522E" w14:textId="77777777" w:rsidTr="00DA3066">
        <w:trPr>
          <w:trHeight w:val="290"/>
        </w:trPr>
        <w:tc>
          <w:tcPr>
            <w:tcW w:w="567" w:type="dxa"/>
            <w:shd w:val="clear" w:color="auto" w:fill="auto"/>
            <w:noWrap/>
          </w:tcPr>
          <w:p w14:paraId="128AC593" w14:textId="3B43E222"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70CA6101" w14:textId="3646F74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make it easy to find the accessible door and make more doors and carriages accessible)</w:t>
            </w:r>
          </w:p>
        </w:tc>
        <w:tc>
          <w:tcPr>
            <w:tcW w:w="1123" w:type="dxa"/>
            <w:shd w:val="clear" w:color="auto" w:fill="auto"/>
            <w:noWrap/>
          </w:tcPr>
          <w:p w14:paraId="1EF863F1" w14:textId="30618BD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A1EE2B4" w14:textId="2D8146E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DEBD82D" w14:textId="274E57F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BD10672" w14:textId="638ADD9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CF123EC" w14:textId="25E5F72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59FBECC6" w14:textId="70829DE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77E555FB" w14:textId="77777777" w:rsidTr="00DA3066">
        <w:trPr>
          <w:trHeight w:val="290"/>
        </w:trPr>
        <w:tc>
          <w:tcPr>
            <w:tcW w:w="567" w:type="dxa"/>
            <w:shd w:val="clear" w:color="auto" w:fill="auto"/>
            <w:noWrap/>
          </w:tcPr>
          <w:p w14:paraId="03D877EB" w14:textId="5DF1D6E1"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227D379B" w14:textId="21CD55B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Consistently announce the last accessible stop on trams</w:t>
            </w:r>
          </w:p>
        </w:tc>
        <w:tc>
          <w:tcPr>
            <w:tcW w:w="1123" w:type="dxa"/>
            <w:shd w:val="clear" w:color="auto" w:fill="auto"/>
            <w:noWrap/>
          </w:tcPr>
          <w:p w14:paraId="38CB08DB" w14:textId="293E299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01F8157" w14:textId="538A9B6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33B1C0E5" w14:textId="7AC91A1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4541E64F" w14:textId="61641CE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0C2D4BBB" w14:textId="02464D2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40BEEF0B" w14:textId="7E147A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1A0E22F4" w14:textId="77777777" w:rsidTr="00DA3066">
        <w:trPr>
          <w:trHeight w:val="290"/>
        </w:trPr>
        <w:tc>
          <w:tcPr>
            <w:tcW w:w="567" w:type="dxa"/>
            <w:shd w:val="clear" w:color="auto" w:fill="auto"/>
            <w:noWrap/>
          </w:tcPr>
          <w:p w14:paraId="342067FC" w14:textId="72A22E21"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tcPr>
          <w:p w14:paraId="5A41F44E" w14:textId="52D09C34"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announcements to teach people about proper interaction with service dogs</w:t>
            </w:r>
          </w:p>
        </w:tc>
        <w:tc>
          <w:tcPr>
            <w:tcW w:w="1123" w:type="dxa"/>
            <w:shd w:val="clear" w:color="auto" w:fill="auto"/>
            <w:noWrap/>
          </w:tcPr>
          <w:p w14:paraId="2F46324C" w14:textId="50CF77E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33045EE8" w14:textId="0777DBA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49B9C731" w14:textId="429E160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233" w:type="dxa"/>
            <w:shd w:val="clear" w:color="auto" w:fill="auto"/>
            <w:noWrap/>
          </w:tcPr>
          <w:p w14:paraId="771B85A1" w14:textId="58B6DB4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5E261BA" w14:textId="5E09E84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08CC20AC" w14:textId="0204D91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781D8B3F" w14:textId="77777777" w:rsidTr="00DA3066">
        <w:trPr>
          <w:trHeight w:val="290"/>
        </w:trPr>
        <w:tc>
          <w:tcPr>
            <w:tcW w:w="567" w:type="dxa"/>
            <w:shd w:val="clear" w:color="auto" w:fill="auto"/>
            <w:noWrap/>
          </w:tcPr>
          <w:p w14:paraId="2B5FB486" w14:textId="0F0A1517"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119D2FE8" w14:textId="10D7C7E3"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for communicating disruption and help plan travel journey</w:t>
            </w:r>
          </w:p>
        </w:tc>
        <w:tc>
          <w:tcPr>
            <w:tcW w:w="1123" w:type="dxa"/>
            <w:shd w:val="clear" w:color="auto" w:fill="auto"/>
            <w:noWrap/>
          </w:tcPr>
          <w:p w14:paraId="564385BC" w14:textId="42389DA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76E6ECF" w14:textId="1C32D32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29E0285" w14:textId="07E6E50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62D383F4" w14:textId="7A08416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677A0719" w14:textId="3D206D8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F6F33A8" w14:textId="38E041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59E724E3" w14:textId="77777777" w:rsidTr="00DA3066">
        <w:trPr>
          <w:trHeight w:val="290"/>
        </w:trPr>
        <w:tc>
          <w:tcPr>
            <w:tcW w:w="567" w:type="dxa"/>
            <w:shd w:val="clear" w:color="auto" w:fill="auto"/>
            <w:noWrap/>
          </w:tcPr>
          <w:p w14:paraId="2073DA36" w14:textId="0E3D1C39"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178719DE" w14:textId="597078F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better understanding and support to correct myki (i.e. public transport smart card) mistakes e.g. a dedicated location where you can go to discuss your circumstances</w:t>
            </w:r>
          </w:p>
        </w:tc>
        <w:tc>
          <w:tcPr>
            <w:tcW w:w="1123" w:type="dxa"/>
            <w:shd w:val="clear" w:color="auto" w:fill="auto"/>
            <w:noWrap/>
          </w:tcPr>
          <w:p w14:paraId="34F821BB" w14:textId="110518B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E32D2BC" w14:textId="64DBB3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6ECB3AEE" w14:textId="2ACABE7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05A0A4FD" w14:textId="29C23F9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EE6405E" w14:textId="2016589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62405AC5" w14:textId="1376754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26FB4011" w14:textId="77777777" w:rsidTr="00DA3066">
        <w:trPr>
          <w:trHeight w:val="290"/>
        </w:trPr>
        <w:tc>
          <w:tcPr>
            <w:tcW w:w="567" w:type="dxa"/>
            <w:shd w:val="clear" w:color="auto" w:fill="auto"/>
            <w:noWrap/>
          </w:tcPr>
          <w:p w14:paraId="137EF2D5" w14:textId="427D761D"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tcPr>
          <w:p w14:paraId="08368B1B" w14:textId="62290A27"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safety of tram and train doors that automatically close</w:t>
            </w:r>
          </w:p>
        </w:tc>
        <w:tc>
          <w:tcPr>
            <w:tcW w:w="1123" w:type="dxa"/>
            <w:shd w:val="clear" w:color="auto" w:fill="auto"/>
            <w:noWrap/>
          </w:tcPr>
          <w:p w14:paraId="2F83475A" w14:textId="0B91E06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5A55188B" w14:textId="5B91368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D9B65F7" w14:textId="43278CA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1DA36390" w14:textId="1C0DA99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02F52F2" w14:textId="14525BF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528DDA44" w14:textId="394954C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D53D6C2" w14:textId="77777777" w:rsidTr="00DA3066">
        <w:trPr>
          <w:trHeight w:val="290"/>
        </w:trPr>
        <w:tc>
          <w:tcPr>
            <w:tcW w:w="567" w:type="dxa"/>
            <w:shd w:val="clear" w:color="auto" w:fill="auto"/>
            <w:noWrap/>
          </w:tcPr>
          <w:p w14:paraId="0FD58C18" w14:textId="4D4714D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81</w:t>
            </w:r>
          </w:p>
        </w:tc>
        <w:tc>
          <w:tcPr>
            <w:tcW w:w="6662" w:type="dxa"/>
            <w:shd w:val="clear" w:color="auto" w:fill="auto"/>
            <w:noWrap/>
            <w:vAlign w:val="bottom"/>
          </w:tcPr>
          <w:p w14:paraId="0E6C25E0" w14:textId="3AF64F52"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accurate and easy to understand (e.g. not too fast, repeat key information)</w:t>
            </w:r>
          </w:p>
        </w:tc>
        <w:tc>
          <w:tcPr>
            <w:tcW w:w="1123" w:type="dxa"/>
            <w:shd w:val="clear" w:color="auto" w:fill="auto"/>
            <w:noWrap/>
          </w:tcPr>
          <w:p w14:paraId="65F5BBD8" w14:textId="765B750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1F343386" w14:textId="6CE5A6D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0A95E4B" w14:textId="3EC6E2A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6C932914" w14:textId="532EFE3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49BC931" w14:textId="369E35B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782506A" w14:textId="3B6E2F9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5E9F1107" w14:textId="77777777" w:rsidTr="00DA3066">
        <w:trPr>
          <w:trHeight w:val="290"/>
        </w:trPr>
        <w:tc>
          <w:tcPr>
            <w:tcW w:w="567" w:type="dxa"/>
            <w:shd w:val="clear" w:color="auto" w:fill="auto"/>
            <w:noWrap/>
          </w:tcPr>
          <w:p w14:paraId="4462D207" w14:textId="0D2438A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tcPr>
          <w:p w14:paraId="1E2032A2" w14:textId="419E2A1F"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myki (i.e. public transport smart card) help lane / 'slow lane' on public transport</w:t>
            </w:r>
          </w:p>
        </w:tc>
        <w:tc>
          <w:tcPr>
            <w:tcW w:w="1123" w:type="dxa"/>
            <w:shd w:val="clear" w:color="auto" w:fill="auto"/>
            <w:noWrap/>
          </w:tcPr>
          <w:p w14:paraId="54432D65" w14:textId="2DA6BAE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30314C8A" w14:textId="413D8E9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6E522398" w14:textId="6C53BF4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c>
          <w:tcPr>
            <w:tcW w:w="1233" w:type="dxa"/>
            <w:shd w:val="clear" w:color="auto" w:fill="auto"/>
            <w:noWrap/>
          </w:tcPr>
          <w:p w14:paraId="602C79C6" w14:textId="4CDC267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5488F00" w14:textId="6E80AA4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6BA2C651" w14:textId="49765F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r>
      <w:tr w:rsidR="008F3F9C" w:rsidRPr="008F3F9C" w14:paraId="216B0A49" w14:textId="77777777" w:rsidTr="00DA3066">
        <w:trPr>
          <w:trHeight w:val="290"/>
        </w:trPr>
        <w:tc>
          <w:tcPr>
            <w:tcW w:w="567" w:type="dxa"/>
            <w:shd w:val="clear" w:color="auto" w:fill="auto"/>
            <w:noWrap/>
          </w:tcPr>
          <w:p w14:paraId="175D2046" w14:textId="5D3A143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tcPr>
          <w:p w14:paraId="6AABD207" w14:textId="1825E7E8"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5CA54403" w14:textId="705C427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123" w:type="dxa"/>
            <w:shd w:val="clear" w:color="auto" w:fill="auto"/>
            <w:noWrap/>
          </w:tcPr>
          <w:p w14:paraId="4B2F0F64" w14:textId="719441F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76E432C" w14:textId="5E966D0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0C13D2A4" w14:textId="34BCF8A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6F84A761" w14:textId="5910D04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F163138" w14:textId="5FF6BA1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34FE1CEC" w14:textId="77777777" w:rsidTr="00DA3066">
        <w:trPr>
          <w:trHeight w:val="290"/>
        </w:trPr>
        <w:tc>
          <w:tcPr>
            <w:tcW w:w="567" w:type="dxa"/>
            <w:shd w:val="clear" w:color="auto" w:fill="auto"/>
            <w:noWrap/>
          </w:tcPr>
          <w:p w14:paraId="22765D4D" w14:textId="174D7A9E"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tcPr>
          <w:p w14:paraId="31E61117" w14:textId="1265C1B7"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fares where you don't need to remember to tap on</w:t>
            </w:r>
          </w:p>
        </w:tc>
        <w:tc>
          <w:tcPr>
            <w:tcW w:w="1123" w:type="dxa"/>
            <w:shd w:val="clear" w:color="auto" w:fill="auto"/>
            <w:noWrap/>
          </w:tcPr>
          <w:p w14:paraId="622A6915" w14:textId="1E6E012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0E40A5" w14:textId="5FB4B93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0DD2B0A4" w14:textId="218EC22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233" w:type="dxa"/>
            <w:shd w:val="clear" w:color="auto" w:fill="auto"/>
            <w:noWrap/>
          </w:tcPr>
          <w:p w14:paraId="66CF4DFB" w14:textId="509AF7F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39EF7E2F" w14:textId="75137BC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33C8AF69" w14:textId="1610F2A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12680DEC" w14:textId="77777777" w:rsidTr="00DA3066">
        <w:trPr>
          <w:trHeight w:val="290"/>
        </w:trPr>
        <w:tc>
          <w:tcPr>
            <w:tcW w:w="567" w:type="dxa"/>
            <w:shd w:val="clear" w:color="auto" w:fill="auto"/>
            <w:noWrap/>
          </w:tcPr>
          <w:p w14:paraId="13A8520B" w14:textId="233918B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tcPr>
          <w:p w14:paraId="3B602E56" w14:textId="607581C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public transport outside of the city</w:t>
            </w:r>
          </w:p>
        </w:tc>
        <w:tc>
          <w:tcPr>
            <w:tcW w:w="1123" w:type="dxa"/>
            <w:shd w:val="clear" w:color="auto" w:fill="auto"/>
            <w:noWrap/>
          </w:tcPr>
          <w:p w14:paraId="73DE77E0" w14:textId="7D2F2B2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8A9B606" w14:textId="33333EB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1B8E283" w14:textId="7350923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0CD6AFBB" w14:textId="64271FB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320613E" w14:textId="0780536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C3F45DE" w14:textId="5DE0DD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43A8FEBB" w14:textId="77777777" w:rsidTr="00DA3066">
        <w:trPr>
          <w:trHeight w:val="290"/>
        </w:trPr>
        <w:tc>
          <w:tcPr>
            <w:tcW w:w="567" w:type="dxa"/>
            <w:shd w:val="clear" w:color="auto" w:fill="auto"/>
            <w:noWrap/>
          </w:tcPr>
          <w:p w14:paraId="3CEADA05" w14:textId="169DFBC6"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103</w:t>
            </w:r>
          </w:p>
        </w:tc>
        <w:tc>
          <w:tcPr>
            <w:tcW w:w="6662" w:type="dxa"/>
            <w:shd w:val="clear" w:color="auto" w:fill="auto"/>
            <w:noWrap/>
            <w:vAlign w:val="bottom"/>
          </w:tcPr>
          <w:p w14:paraId="18BAD001" w14:textId="45D09BF8"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shelter at public transport stops</w:t>
            </w:r>
          </w:p>
        </w:tc>
        <w:tc>
          <w:tcPr>
            <w:tcW w:w="1123" w:type="dxa"/>
            <w:shd w:val="clear" w:color="auto" w:fill="auto"/>
            <w:noWrap/>
          </w:tcPr>
          <w:p w14:paraId="51CA7634" w14:textId="159860C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5F257970" w14:textId="4FF8C47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3BB0A1A4" w14:textId="372DF87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0235F643" w14:textId="4BF85B5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6B35081B" w14:textId="610CE65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C84F49C" w14:textId="5931ECD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34865FC6" w14:textId="77777777" w:rsidTr="00DA3066">
        <w:trPr>
          <w:trHeight w:val="290"/>
        </w:trPr>
        <w:tc>
          <w:tcPr>
            <w:tcW w:w="567" w:type="dxa"/>
            <w:shd w:val="clear" w:color="auto" w:fill="auto"/>
            <w:noWrap/>
          </w:tcPr>
          <w:p w14:paraId="454121BA" w14:textId="6B57C5A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108</w:t>
            </w:r>
          </w:p>
        </w:tc>
        <w:tc>
          <w:tcPr>
            <w:tcW w:w="6662" w:type="dxa"/>
            <w:shd w:val="clear" w:color="auto" w:fill="auto"/>
            <w:noWrap/>
            <w:vAlign w:val="bottom"/>
          </w:tcPr>
          <w:p w14:paraId="6EB7B595" w14:textId="21457CF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people more time to enter and exit on public transport</w:t>
            </w:r>
          </w:p>
        </w:tc>
        <w:tc>
          <w:tcPr>
            <w:tcW w:w="1123" w:type="dxa"/>
            <w:shd w:val="clear" w:color="auto" w:fill="auto"/>
            <w:noWrap/>
          </w:tcPr>
          <w:p w14:paraId="18BE0D3E" w14:textId="11C556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E0EBD98" w14:textId="15971ED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268C414B" w14:textId="0CA8D73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6DB1A240" w14:textId="11D3EFD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2AA6071" w14:textId="46ED99D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D42BE2B" w14:textId="76BD052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r>
      <w:tr w:rsidR="008F3F9C" w:rsidRPr="008F3F9C" w14:paraId="79BF94AB" w14:textId="77777777" w:rsidTr="00675DDD">
        <w:trPr>
          <w:trHeight w:val="290"/>
        </w:trPr>
        <w:tc>
          <w:tcPr>
            <w:tcW w:w="7229" w:type="dxa"/>
            <w:gridSpan w:val="2"/>
            <w:shd w:val="clear" w:color="auto" w:fill="auto"/>
            <w:noWrap/>
            <w:vAlign w:val="bottom"/>
          </w:tcPr>
          <w:p w14:paraId="1312579D" w14:textId="479620EB" w:rsidR="00E30A19" w:rsidRPr="008F3F9C" w:rsidRDefault="00E30A19" w:rsidP="00E30A19">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Housing </w:t>
            </w:r>
          </w:p>
        </w:tc>
        <w:tc>
          <w:tcPr>
            <w:tcW w:w="1123" w:type="dxa"/>
            <w:shd w:val="clear" w:color="auto" w:fill="auto"/>
            <w:noWrap/>
          </w:tcPr>
          <w:p w14:paraId="41B7F009" w14:textId="5E1D0372"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4.00</w:t>
            </w:r>
          </w:p>
        </w:tc>
        <w:tc>
          <w:tcPr>
            <w:tcW w:w="1123" w:type="dxa"/>
            <w:shd w:val="clear" w:color="auto" w:fill="auto"/>
            <w:noWrap/>
          </w:tcPr>
          <w:p w14:paraId="4880667B" w14:textId="41ECF137"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4.14</w:t>
            </w:r>
          </w:p>
        </w:tc>
        <w:tc>
          <w:tcPr>
            <w:tcW w:w="1014" w:type="dxa"/>
            <w:shd w:val="clear" w:color="auto" w:fill="auto"/>
            <w:noWrap/>
          </w:tcPr>
          <w:p w14:paraId="00E85507" w14:textId="7EAD83E7"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4.00</w:t>
            </w:r>
          </w:p>
        </w:tc>
        <w:tc>
          <w:tcPr>
            <w:tcW w:w="1233" w:type="dxa"/>
            <w:shd w:val="clear" w:color="auto" w:fill="auto"/>
            <w:noWrap/>
          </w:tcPr>
          <w:p w14:paraId="6C12A6F0" w14:textId="3B6BE35C"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3.15</w:t>
            </w:r>
          </w:p>
        </w:tc>
        <w:tc>
          <w:tcPr>
            <w:tcW w:w="1123" w:type="dxa"/>
            <w:shd w:val="clear" w:color="auto" w:fill="auto"/>
            <w:noWrap/>
          </w:tcPr>
          <w:p w14:paraId="229B2446" w14:textId="09313068"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3.13</w:t>
            </w:r>
          </w:p>
        </w:tc>
        <w:tc>
          <w:tcPr>
            <w:tcW w:w="1124" w:type="dxa"/>
            <w:shd w:val="clear" w:color="auto" w:fill="auto"/>
            <w:noWrap/>
          </w:tcPr>
          <w:p w14:paraId="34CB63C7" w14:textId="27491E3A"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3.14</w:t>
            </w:r>
          </w:p>
        </w:tc>
      </w:tr>
      <w:tr w:rsidR="008F3F9C" w:rsidRPr="008F3F9C" w14:paraId="207E88D1" w14:textId="77777777" w:rsidTr="00DA3066">
        <w:trPr>
          <w:trHeight w:val="290"/>
        </w:trPr>
        <w:tc>
          <w:tcPr>
            <w:tcW w:w="567" w:type="dxa"/>
            <w:shd w:val="clear" w:color="auto" w:fill="auto"/>
            <w:noWrap/>
          </w:tcPr>
          <w:p w14:paraId="45B759FC" w14:textId="1EBC8210"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2603E7BF" w14:textId="40D652B0"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security and tenure of housing</w:t>
            </w:r>
          </w:p>
        </w:tc>
        <w:tc>
          <w:tcPr>
            <w:tcW w:w="1123" w:type="dxa"/>
            <w:shd w:val="clear" w:color="auto" w:fill="auto"/>
            <w:noWrap/>
          </w:tcPr>
          <w:p w14:paraId="7EDE63FF" w14:textId="69FAC04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34AF3722" w14:textId="0899CAB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0E2D2D1" w14:textId="0F0A2A8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233" w:type="dxa"/>
            <w:shd w:val="clear" w:color="auto" w:fill="auto"/>
            <w:noWrap/>
          </w:tcPr>
          <w:p w14:paraId="58BE6FFF" w14:textId="0EF7975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1CDB5BD6" w14:textId="3BF564A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265EDE2F" w14:textId="0C85997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0A8792FF" w14:textId="77777777" w:rsidTr="00DA3066">
        <w:trPr>
          <w:trHeight w:val="290"/>
        </w:trPr>
        <w:tc>
          <w:tcPr>
            <w:tcW w:w="567" w:type="dxa"/>
            <w:shd w:val="clear" w:color="auto" w:fill="auto"/>
            <w:noWrap/>
          </w:tcPr>
          <w:p w14:paraId="3153884D" w14:textId="7C5C4875"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6CA0CBA9" w14:textId="7B54AA7C"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and improve soundproofing in private houses especially in townhouses and flats that share walls</w:t>
            </w:r>
          </w:p>
        </w:tc>
        <w:tc>
          <w:tcPr>
            <w:tcW w:w="1123" w:type="dxa"/>
            <w:shd w:val="clear" w:color="auto" w:fill="auto"/>
            <w:noWrap/>
          </w:tcPr>
          <w:p w14:paraId="6FB1FC7E" w14:textId="53AFF4F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A304F68" w14:textId="0F03C60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4A631655" w14:textId="7855F64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565C94A4" w14:textId="4B750E3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38BF48A5" w14:textId="50224A5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1D52BF74" w14:textId="32ECF46A"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2.35</w:t>
            </w:r>
          </w:p>
        </w:tc>
      </w:tr>
      <w:tr w:rsidR="008F3F9C" w:rsidRPr="008F3F9C" w14:paraId="6365312B" w14:textId="77777777" w:rsidTr="00DA3066">
        <w:trPr>
          <w:trHeight w:val="290"/>
        </w:trPr>
        <w:tc>
          <w:tcPr>
            <w:tcW w:w="567" w:type="dxa"/>
            <w:shd w:val="clear" w:color="auto" w:fill="auto"/>
            <w:noWrap/>
          </w:tcPr>
          <w:p w14:paraId="0E1EE98D" w14:textId="476964B1"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52F28071" w14:textId="3148C081"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suitable and supportive hotel accommodation</w:t>
            </w:r>
          </w:p>
        </w:tc>
        <w:tc>
          <w:tcPr>
            <w:tcW w:w="1123" w:type="dxa"/>
            <w:shd w:val="clear" w:color="auto" w:fill="auto"/>
            <w:noWrap/>
          </w:tcPr>
          <w:p w14:paraId="3C364E0F" w14:textId="2056251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123" w:type="dxa"/>
            <w:shd w:val="clear" w:color="auto" w:fill="auto"/>
            <w:noWrap/>
          </w:tcPr>
          <w:p w14:paraId="0A5D7B95" w14:textId="1ED0965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3F5AA658" w14:textId="633091C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13AC660C" w14:textId="64AF1D4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57D3994C" w14:textId="4E8B650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6BACE8A0" w14:textId="295DB94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8F3F9C" w:rsidRPr="008F3F9C" w14:paraId="313C3483" w14:textId="77777777" w:rsidTr="00DA3066">
        <w:trPr>
          <w:trHeight w:val="290"/>
        </w:trPr>
        <w:tc>
          <w:tcPr>
            <w:tcW w:w="567" w:type="dxa"/>
            <w:shd w:val="clear" w:color="auto" w:fill="auto"/>
            <w:noWrap/>
          </w:tcPr>
          <w:p w14:paraId="3C1C1FF4" w14:textId="0B9884AD"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1E02AB9C" w14:textId="75268BB4"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support from City of Melbourne for communities in public housing</w:t>
            </w:r>
          </w:p>
        </w:tc>
        <w:tc>
          <w:tcPr>
            <w:tcW w:w="1123" w:type="dxa"/>
            <w:shd w:val="clear" w:color="auto" w:fill="auto"/>
            <w:noWrap/>
          </w:tcPr>
          <w:p w14:paraId="677E3C96" w14:textId="23D8B58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0E73A2E" w14:textId="4324705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1AFE1EE" w14:textId="6CF2D1C5"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37B64F8" w14:textId="2D025F8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FDD3B29" w14:textId="54B0249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5336F28" w14:textId="648B59D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0F691C38" w14:textId="77777777" w:rsidTr="00DA3066">
        <w:trPr>
          <w:trHeight w:val="290"/>
        </w:trPr>
        <w:tc>
          <w:tcPr>
            <w:tcW w:w="567" w:type="dxa"/>
            <w:shd w:val="clear" w:color="auto" w:fill="auto"/>
            <w:noWrap/>
          </w:tcPr>
          <w:p w14:paraId="6DB75D67" w14:textId="5101F3DB"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2E873420" w14:textId="52F4EA3B"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supported accommodation - including for people over 65 who don't need a nursing home</w:t>
            </w:r>
          </w:p>
        </w:tc>
        <w:tc>
          <w:tcPr>
            <w:tcW w:w="1123" w:type="dxa"/>
            <w:shd w:val="clear" w:color="auto" w:fill="auto"/>
            <w:noWrap/>
          </w:tcPr>
          <w:p w14:paraId="13E78545" w14:textId="4BB89FE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3F07325" w14:textId="67F72A59"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A7E2C6F" w14:textId="7CE9817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457B5792" w14:textId="4F1826E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7DB4D30" w14:textId="0479C88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232CF96A" w14:textId="19DF831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1C3C0712" w14:textId="77777777" w:rsidTr="00DA3066">
        <w:trPr>
          <w:trHeight w:val="290"/>
        </w:trPr>
        <w:tc>
          <w:tcPr>
            <w:tcW w:w="567" w:type="dxa"/>
            <w:shd w:val="clear" w:color="auto" w:fill="auto"/>
            <w:noWrap/>
          </w:tcPr>
          <w:p w14:paraId="4E6C5979" w14:textId="2EB5BCF0"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2DB15B96" w14:textId="0D1E0F05"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Build more eco-friendly housing</w:t>
            </w:r>
          </w:p>
        </w:tc>
        <w:tc>
          <w:tcPr>
            <w:tcW w:w="1123" w:type="dxa"/>
            <w:shd w:val="clear" w:color="auto" w:fill="auto"/>
            <w:noWrap/>
          </w:tcPr>
          <w:p w14:paraId="08136129" w14:textId="04DC6DE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A83294D" w14:textId="102089A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44D44CC8" w14:textId="7677AED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233" w:type="dxa"/>
            <w:shd w:val="clear" w:color="auto" w:fill="auto"/>
            <w:noWrap/>
          </w:tcPr>
          <w:p w14:paraId="1F927E62" w14:textId="6C99F3E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2073464" w14:textId="4F0D76B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7971C268" w14:textId="2BD4310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06FDF90F" w14:textId="77777777" w:rsidTr="00DA3066">
        <w:trPr>
          <w:trHeight w:val="290"/>
        </w:trPr>
        <w:tc>
          <w:tcPr>
            <w:tcW w:w="567" w:type="dxa"/>
            <w:shd w:val="clear" w:color="auto" w:fill="auto"/>
            <w:noWrap/>
          </w:tcPr>
          <w:p w14:paraId="45E7F79C" w14:textId="066A675D"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6F12ECBE" w14:textId="3B0C11A2"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transition housing</w:t>
            </w:r>
          </w:p>
        </w:tc>
        <w:tc>
          <w:tcPr>
            <w:tcW w:w="1123" w:type="dxa"/>
            <w:shd w:val="clear" w:color="auto" w:fill="auto"/>
            <w:noWrap/>
          </w:tcPr>
          <w:p w14:paraId="44112365" w14:textId="1770840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087A298" w14:textId="4B4C8B2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E75974E" w14:textId="6230F40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103A6F5E" w14:textId="692E489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CCF2F6F" w14:textId="52904EBA"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235B7757" w14:textId="19520DA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4B4A18D" w14:textId="77777777" w:rsidTr="00DA3066">
        <w:trPr>
          <w:trHeight w:val="290"/>
        </w:trPr>
        <w:tc>
          <w:tcPr>
            <w:tcW w:w="567" w:type="dxa"/>
            <w:shd w:val="clear" w:color="auto" w:fill="auto"/>
            <w:noWrap/>
          </w:tcPr>
          <w:p w14:paraId="58486D9E" w14:textId="7BE1BBA4"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tcPr>
          <w:p w14:paraId="6DA236F0" w14:textId="1DE880D6"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housing and apartment options to meet individual needs</w:t>
            </w:r>
          </w:p>
        </w:tc>
        <w:tc>
          <w:tcPr>
            <w:tcW w:w="1123" w:type="dxa"/>
            <w:shd w:val="clear" w:color="auto" w:fill="auto"/>
            <w:noWrap/>
          </w:tcPr>
          <w:p w14:paraId="03228EA6" w14:textId="5286670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5FC73AB6" w14:textId="5284253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7924521A" w14:textId="55424E2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016E9534" w14:textId="2FA3D63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A5E92C8" w14:textId="0529264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6931C08C" w14:textId="1BFD0CB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9742683" w14:textId="77777777" w:rsidTr="00DA3066">
        <w:trPr>
          <w:trHeight w:val="290"/>
        </w:trPr>
        <w:tc>
          <w:tcPr>
            <w:tcW w:w="567" w:type="dxa"/>
            <w:shd w:val="clear" w:color="auto" w:fill="auto"/>
            <w:noWrap/>
          </w:tcPr>
          <w:p w14:paraId="10A6628F" w14:textId="55DEAFD6"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tcPr>
          <w:p w14:paraId="5A1FD499" w14:textId="5B0C8446"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to people after they receive housing</w:t>
            </w:r>
          </w:p>
        </w:tc>
        <w:tc>
          <w:tcPr>
            <w:tcW w:w="1123" w:type="dxa"/>
            <w:shd w:val="clear" w:color="auto" w:fill="auto"/>
            <w:noWrap/>
          </w:tcPr>
          <w:p w14:paraId="122BEAD2" w14:textId="092B208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9DC29B8" w14:textId="3293E5E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4E3950DC" w14:textId="2BC6EBE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07DFD9AC" w14:textId="3B5EFF5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31AE557B" w14:textId="16ADB96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081219CB" w14:textId="40768089"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E679E3" w:rsidRPr="008F3F9C" w14:paraId="7B57C469" w14:textId="77777777" w:rsidTr="00DA3066">
        <w:trPr>
          <w:trHeight w:val="290"/>
        </w:trPr>
        <w:tc>
          <w:tcPr>
            <w:tcW w:w="567" w:type="dxa"/>
            <w:shd w:val="clear" w:color="auto" w:fill="auto"/>
            <w:noWrap/>
          </w:tcPr>
          <w:p w14:paraId="37F6380C" w14:textId="1D2DE0C9"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6662" w:type="dxa"/>
            <w:shd w:val="clear" w:color="auto" w:fill="auto"/>
            <w:noWrap/>
            <w:vAlign w:val="bottom"/>
          </w:tcPr>
          <w:p w14:paraId="7BD0F0A2" w14:textId="041550C5"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social housing</w:t>
            </w:r>
          </w:p>
        </w:tc>
        <w:tc>
          <w:tcPr>
            <w:tcW w:w="1123" w:type="dxa"/>
            <w:shd w:val="clear" w:color="auto" w:fill="auto"/>
            <w:noWrap/>
          </w:tcPr>
          <w:p w14:paraId="19AC739C" w14:textId="568BC29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123" w:type="dxa"/>
            <w:shd w:val="clear" w:color="auto" w:fill="auto"/>
            <w:noWrap/>
          </w:tcPr>
          <w:p w14:paraId="07DBEBC9" w14:textId="6EE88B1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1AF135C5" w14:textId="4126020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c>
          <w:tcPr>
            <w:tcW w:w="1233" w:type="dxa"/>
            <w:shd w:val="clear" w:color="auto" w:fill="auto"/>
            <w:noWrap/>
          </w:tcPr>
          <w:p w14:paraId="32A87F70" w14:textId="4677496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52DC05C" w14:textId="21AD53F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473946A3" w14:textId="77A6650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r>
      <w:bookmarkEnd w:id="35"/>
    </w:tbl>
    <w:p w14:paraId="506F94CD" w14:textId="1A176C41" w:rsidR="007F41EA" w:rsidRPr="008F3F9C" w:rsidRDefault="007F41EA" w:rsidP="00752A6E">
      <w:pPr>
        <w:rPr>
          <w:rFonts w:cstheme="minorHAnsi"/>
          <w:color w:val="1F3864" w:themeColor="accent1" w:themeShade="80"/>
        </w:rPr>
      </w:pPr>
    </w:p>
    <w:p w14:paraId="0FA0B75C" w14:textId="5E2DB686" w:rsidR="007F41EA" w:rsidRPr="008F3F9C" w:rsidRDefault="007F41EA">
      <w:pPr>
        <w:rPr>
          <w:rFonts w:cstheme="minorHAnsi"/>
          <w:color w:val="1F3864" w:themeColor="accent1" w:themeShade="80"/>
        </w:rPr>
      </w:pPr>
    </w:p>
    <w:p w14:paraId="39194922" w14:textId="77777777" w:rsidR="00752A6E" w:rsidRPr="008F3F9C" w:rsidRDefault="00752A6E" w:rsidP="00752A6E">
      <w:pPr>
        <w:rPr>
          <w:rFonts w:cstheme="minorHAnsi"/>
          <w:color w:val="1F3864" w:themeColor="accent1" w:themeShade="80"/>
        </w:rPr>
      </w:pPr>
    </w:p>
    <w:p w14:paraId="111CF954" w14:textId="3FF7EE0A" w:rsidR="50F4CA4C" w:rsidRPr="008F3F9C" w:rsidRDefault="50F4CA4C" w:rsidP="007F41EA">
      <w:pPr>
        <w:rPr>
          <w:rFonts w:eastAsia="Helvetica" w:cstheme="minorHAnsi"/>
          <w:color w:val="1F3864" w:themeColor="accent1" w:themeShade="80"/>
        </w:rPr>
      </w:pPr>
    </w:p>
    <w:sectPr w:rsidR="50F4CA4C" w:rsidRPr="008F3F9C" w:rsidSect="009A7319">
      <w:headerReference w:type="default" r:id="rId18"/>
      <w:endnotePr>
        <w:numFmt w:val="decimal"/>
      </w:endnotePr>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517B" w14:textId="77777777" w:rsidR="00494C27" w:rsidRDefault="00494C27" w:rsidP="001E212C">
      <w:pPr>
        <w:spacing w:after="0" w:line="240" w:lineRule="auto"/>
      </w:pPr>
    </w:p>
  </w:endnote>
  <w:endnote w:type="continuationSeparator" w:id="0">
    <w:p w14:paraId="5BD8C99B" w14:textId="77777777" w:rsidR="00494C27" w:rsidRDefault="00494C27" w:rsidP="001E212C">
      <w:pPr>
        <w:spacing w:after="0" w:line="240" w:lineRule="auto"/>
      </w:pPr>
      <w:r>
        <w:continuationSeparator/>
      </w:r>
    </w:p>
  </w:endnote>
  <w:endnote w:type="continuationNotice" w:id="1">
    <w:p w14:paraId="745E85DA" w14:textId="77777777" w:rsidR="00494C27" w:rsidRDefault="00494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65588"/>
      <w:docPartObj>
        <w:docPartGallery w:val="Page Numbers (Bottom of Page)"/>
        <w:docPartUnique/>
      </w:docPartObj>
    </w:sdtPr>
    <w:sdtEndPr>
      <w:rPr>
        <w:noProof/>
      </w:rPr>
    </w:sdtEndPr>
    <w:sdtContent>
      <w:p w14:paraId="2903CBC8" w14:textId="77777777" w:rsidR="00FB7F9D" w:rsidRDefault="00FB7F9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5A39BBE3" w14:textId="77777777" w:rsidR="00FB7F9D" w:rsidRDefault="00FB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2702" w14:textId="77777777" w:rsidR="00494C27" w:rsidRDefault="00494C27" w:rsidP="001E212C">
      <w:pPr>
        <w:spacing w:after="0" w:line="240" w:lineRule="auto"/>
      </w:pPr>
      <w:r>
        <w:separator/>
      </w:r>
    </w:p>
  </w:footnote>
  <w:footnote w:type="continuationSeparator" w:id="0">
    <w:p w14:paraId="12E90098" w14:textId="77777777" w:rsidR="00494C27" w:rsidRDefault="00494C27" w:rsidP="001E212C">
      <w:pPr>
        <w:spacing w:after="0" w:line="240" w:lineRule="auto"/>
      </w:pPr>
      <w:r>
        <w:continuationSeparator/>
      </w:r>
    </w:p>
  </w:footnote>
  <w:footnote w:type="continuationNotice" w:id="1">
    <w:p w14:paraId="191D9014" w14:textId="77777777" w:rsidR="00494C27" w:rsidRDefault="00494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BCA5" w14:textId="71761E0A" w:rsidR="00FB7F9D" w:rsidRPr="00A533AE" w:rsidRDefault="00FB7F9D" w:rsidP="00A5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0674" w14:textId="4309FE85" w:rsidR="00FB7F9D" w:rsidRDefault="00FB7F9D" w:rsidP="36E69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7B64" w14:textId="4A1CF07D" w:rsidR="00FB7F9D" w:rsidRDefault="00FB7F9D" w:rsidP="36E69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94F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586DD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898A6D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6E4B4C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CCE37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3DA236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10D73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162461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4C198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F842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F4833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72913"/>
    <w:multiLevelType w:val="hybridMultilevel"/>
    <w:tmpl w:val="C52A66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F6BAB"/>
    <w:multiLevelType w:val="hybridMultilevel"/>
    <w:tmpl w:val="7A44FC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6801C4"/>
    <w:multiLevelType w:val="hybridMultilevel"/>
    <w:tmpl w:val="237CBD72"/>
    <w:lvl w:ilvl="0" w:tplc="6148A4C8">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45EEF"/>
    <w:multiLevelType w:val="hybridMultilevel"/>
    <w:tmpl w:val="3BDA800C"/>
    <w:lvl w:ilvl="0" w:tplc="8700938E">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900AA"/>
    <w:multiLevelType w:val="hybridMultilevel"/>
    <w:tmpl w:val="44E42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821A6"/>
    <w:multiLevelType w:val="hybridMultilevel"/>
    <w:tmpl w:val="4D2E5C7E"/>
    <w:lvl w:ilvl="0" w:tplc="1B26063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81222"/>
    <w:multiLevelType w:val="hybridMultilevel"/>
    <w:tmpl w:val="BD784F1E"/>
    <w:lvl w:ilvl="0" w:tplc="0B94879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7B015A"/>
    <w:multiLevelType w:val="hybridMultilevel"/>
    <w:tmpl w:val="1946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3522D"/>
    <w:multiLevelType w:val="hybridMultilevel"/>
    <w:tmpl w:val="95C4F67C"/>
    <w:lvl w:ilvl="0" w:tplc="6148A4C8">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47339"/>
    <w:multiLevelType w:val="hybridMultilevel"/>
    <w:tmpl w:val="3B84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872BE"/>
    <w:multiLevelType w:val="hybridMultilevel"/>
    <w:tmpl w:val="51EC5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0"/>
  </w:num>
  <w:num w:numId="4">
    <w:abstractNumId w:val="15"/>
  </w:num>
  <w:num w:numId="5">
    <w:abstractNumId w:val="18"/>
  </w:num>
  <w:num w:numId="6">
    <w:abstractNumId w:val="14"/>
  </w:num>
  <w:num w:numId="7">
    <w:abstractNumId w:val="20"/>
  </w:num>
  <w:num w:numId="8">
    <w:abstractNumId w:val="16"/>
  </w:num>
  <w:num w:numId="9">
    <w:abstractNumId w:val="13"/>
  </w:num>
  <w:num w:numId="10">
    <w:abstractNumId w:val="19"/>
  </w:num>
  <w:num w:numId="11">
    <w:abstractNumId w:val="11"/>
  </w:num>
  <w:num w:numId="12">
    <w:abstractNumId w:val="12"/>
  </w:num>
  <w:num w:numId="13">
    <w:abstractNumId w:val="2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7"/>
  <w:drawingGridVerticalSpacing w:val="187"/>
  <w:characterSpacingControl w:val="doNotCompress"/>
  <w:hdrShapeDefaults>
    <o:shapedefaults v:ext="edit" spidmax="6145"/>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0rtstxztz2xxex5wdxda9q0tpxp5tasde0&quot;&gt;JR&amp;apos;s Library v2&lt;record-ids&gt;&lt;item&gt;10274&lt;/item&gt;&lt;item&gt;10277&lt;/item&gt;&lt;item&gt;10815&lt;/item&gt;&lt;item&gt;10849&lt;/item&gt;&lt;item&gt;10851&lt;/item&gt;&lt;item&gt;10857&lt;/item&gt;&lt;item&gt;10924&lt;/item&gt;&lt;item&gt;10926&lt;/item&gt;&lt;item&gt;10927&lt;/item&gt;&lt;item&gt;10928&lt;/item&gt;&lt;item&gt;10929&lt;/item&gt;&lt;/record-ids&gt;&lt;/item&gt;&lt;/Libraries&gt;"/>
  </w:docVars>
  <w:rsids>
    <w:rsidRoot w:val="00AA07B1"/>
    <w:rsid w:val="000005FC"/>
    <w:rsid w:val="000012B2"/>
    <w:rsid w:val="00001B41"/>
    <w:rsid w:val="000038BB"/>
    <w:rsid w:val="00003923"/>
    <w:rsid w:val="000067DF"/>
    <w:rsid w:val="00006DBD"/>
    <w:rsid w:val="00007415"/>
    <w:rsid w:val="00007D55"/>
    <w:rsid w:val="00011365"/>
    <w:rsid w:val="000129FE"/>
    <w:rsid w:val="00015E34"/>
    <w:rsid w:val="000166D6"/>
    <w:rsid w:val="00017010"/>
    <w:rsid w:val="00017A4E"/>
    <w:rsid w:val="00022AB7"/>
    <w:rsid w:val="00023570"/>
    <w:rsid w:val="00023AC1"/>
    <w:rsid w:val="00024360"/>
    <w:rsid w:val="000245F3"/>
    <w:rsid w:val="00024951"/>
    <w:rsid w:val="000249C4"/>
    <w:rsid w:val="0002695F"/>
    <w:rsid w:val="00026E29"/>
    <w:rsid w:val="000336F9"/>
    <w:rsid w:val="00035BF9"/>
    <w:rsid w:val="00037992"/>
    <w:rsid w:val="0004087F"/>
    <w:rsid w:val="00041A03"/>
    <w:rsid w:val="00042B98"/>
    <w:rsid w:val="00047EBA"/>
    <w:rsid w:val="00053B1A"/>
    <w:rsid w:val="00054E8E"/>
    <w:rsid w:val="00055D2F"/>
    <w:rsid w:val="000573EB"/>
    <w:rsid w:val="00062D81"/>
    <w:rsid w:val="00063B6B"/>
    <w:rsid w:val="00067324"/>
    <w:rsid w:val="0006787B"/>
    <w:rsid w:val="00067A57"/>
    <w:rsid w:val="00067C37"/>
    <w:rsid w:val="000714C7"/>
    <w:rsid w:val="000746DF"/>
    <w:rsid w:val="00075337"/>
    <w:rsid w:val="00083DA6"/>
    <w:rsid w:val="00084A86"/>
    <w:rsid w:val="000871FD"/>
    <w:rsid w:val="000876DE"/>
    <w:rsid w:val="0009041F"/>
    <w:rsid w:val="000907FC"/>
    <w:rsid w:val="000A0F76"/>
    <w:rsid w:val="000A2CE6"/>
    <w:rsid w:val="000B026F"/>
    <w:rsid w:val="000B17A8"/>
    <w:rsid w:val="000B1B73"/>
    <w:rsid w:val="000B1BA5"/>
    <w:rsid w:val="000B1EBF"/>
    <w:rsid w:val="000B333B"/>
    <w:rsid w:val="000B36A6"/>
    <w:rsid w:val="000B3BB2"/>
    <w:rsid w:val="000B4E58"/>
    <w:rsid w:val="000C06A5"/>
    <w:rsid w:val="000C25ED"/>
    <w:rsid w:val="000C4EF4"/>
    <w:rsid w:val="000D0918"/>
    <w:rsid w:val="000D16FE"/>
    <w:rsid w:val="000D1AF5"/>
    <w:rsid w:val="000D1C8D"/>
    <w:rsid w:val="000D5D0B"/>
    <w:rsid w:val="000E047A"/>
    <w:rsid w:val="000E2052"/>
    <w:rsid w:val="000E30B9"/>
    <w:rsid w:val="000E3C84"/>
    <w:rsid w:val="000E44A1"/>
    <w:rsid w:val="000E46BB"/>
    <w:rsid w:val="000F3941"/>
    <w:rsid w:val="000F5CD4"/>
    <w:rsid w:val="000F6A2A"/>
    <w:rsid w:val="000F7F04"/>
    <w:rsid w:val="00100393"/>
    <w:rsid w:val="00102D4A"/>
    <w:rsid w:val="0010348A"/>
    <w:rsid w:val="00106557"/>
    <w:rsid w:val="001123D0"/>
    <w:rsid w:val="00117C81"/>
    <w:rsid w:val="00121A80"/>
    <w:rsid w:val="0012242E"/>
    <w:rsid w:val="00122769"/>
    <w:rsid w:val="00124961"/>
    <w:rsid w:val="00124E82"/>
    <w:rsid w:val="001272C0"/>
    <w:rsid w:val="001278B6"/>
    <w:rsid w:val="00127D54"/>
    <w:rsid w:val="0013008B"/>
    <w:rsid w:val="00130A49"/>
    <w:rsid w:val="001344EF"/>
    <w:rsid w:val="00135A63"/>
    <w:rsid w:val="0013728A"/>
    <w:rsid w:val="00140C2D"/>
    <w:rsid w:val="001424B0"/>
    <w:rsid w:val="00143CC8"/>
    <w:rsid w:val="00145E6C"/>
    <w:rsid w:val="00147E23"/>
    <w:rsid w:val="00151D9B"/>
    <w:rsid w:val="00151E1C"/>
    <w:rsid w:val="001520F9"/>
    <w:rsid w:val="0015253D"/>
    <w:rsid w:val="0015522D"/>
    <w:rsid w:val="00155B98"/>
    <w:rsid w:val="00156928"/>
    <w:rsid w:val="00156B19"/>
    <w:rsid w:val="00156D4A"/>
    <w:rsid w:val="00161F4F"/>
    <w:rsid w:val="00162BF6"/>
    <w:rsid w:val="001636DF"/>
    <w:rsid w:val="00163E39"/>
    <w:rsid w:val="00164388"/>
    <w:rsid w:val="001662CE"/>
    <w:rsid w:val="001668E7"/>
    <w:rsid w:val="00170052"/>
    <w:rsid w:val="0017058D"/>
    <w:rsid w:val="00170CEC"/>
    <w:rsid w:val="00171820"/>
    <w:rsid w:val="00171F7A"/>
    <w:rsid w:val="00181F58"/>
    <w:rsid w:val="001824F3"/>
    <w:rsid w:val="00184E2A"/>
    <w:rsid w:val="00185AE3"/>
    <w:rsid w:val="00186635"/>
    <w:rsid w:val="00187575"/>
    <w:rsid w:val="00190038"/>
    <w:rsid w:val="001909D8"/>
    <w:rsid w:val="001911F2"/>
    <w:rsid w:val="00195E4F"/>
    <w:rsid w:val="001A1B4A"/>
    <w:rsid w:val="001B1119"/>
    <w:rsid w:val="001B30BF"/>
    <w:rsid w:val="001B3B10"/>
    <w:rsid w:val="001B72DF"/>
    <w:rsid w:val="001C0863"/>
    <w:rsid w:val="001C4E6C"/>
    <w:rsid w:val="001C7F97"/>
    <w:rsid w:val="001D01DA"/>
    <w:rsid w:val="001D0A66"/>
    <w:rsid w:val="001D0F05"/>
    <w:rsid w:val="001D2F03"/>
    <w:rsid w:val="001D60FE"/>
    <w:rsid w:val="001D7122"/>
    <w:rsid w:val="001D71F9"/>
    <w:rsid w:val="001D7476"/>
    <w:rsid w:val="001D7E61"/>
    <w:rsid w:val="001E13B9"/>
    <w:rsid w:val="001E212C"/>
    <w:rsid w:val="001E2568"/>
    <w:rsid w:val="001E2BB3"/>
    <w:rsid w:val="001E30CA"/>
    <w:rsid w:val="001E6357"/>
    <w:rsid w:val="001E6366"/>
    <w:rsid w:val="001E73CB"/>
    <w:rsid w:val="001F0539"/>
    <w:rsid w:val="001F104E"/>
    <w:rsid w:val="001F18F3"/>
    <w:rsid w:val="001F45BA"/>
    <w:rsid w:val="00200740"/>
    <w:rsid w:val="00202C8A"/>
    <w:rsid w:val="0020453E"/>
    <w:rsid w:val="0020578C"/>
    <w:rsid w:val="00210A53"/>
    <w:rsid w:val="002114DD"/>
    <w:rsid w:val="00211E00"/>
    <w:rsid w:val="00212CFC"/>
    <w:rsid w:val="00220CFF"/>
    <w:rsid w:val="0022480E"/>
    <w:rsid w:val="00226041"/>
    <w:rsid w:val="00227956"/>
    <w:rsid w:val="002311FF"/>
    <w:rsid w:val="00231871"/>
    <w:rsid w:val="00231BDD"/>
    <w:rsid w:val="00232285"/>
    <w:rsid w:val="0023597D"/>
    <w:rsid w:val="002375A9"/>
    <w:rsid w:val="00241BCC"/>
    <w:rsid w:val="0024264D"/>
    <w:rsid w:val="00242942"/>
    <w:rsid w:val="0024566C"/>
    <w:rsid w:val="002457F2"/>
    <w:rsid w:val="002466E4"/>
    <w:rsid w:val="002470AD"/>
    <w:rsid w:val="00252DA3"/>
    <w:rsid w:val="00253778"/>
    <w:rsid w:val="0025562F"/>
    <w:rsid w:val="00255BC6"/>
    <w:rsid w:val="002561AA"/>
    <w:rsid w:val="00260572"/>
    <w:rsid w:val="002642AC"/>
    <w:rsid w:val="00266187"/>
    <w:rsid w:val="002667C1"/>
    <w:rsid w:val="00271C13"/>
    <w:rsid w:val="00272469"/>
    <w:rsid w:val="00272B37"/>
    <w:rsid w:val="00277181"/>
    <w:rsid w:val="00280C88"/>
    <w:rsid w:val="002810D8"/>
    <w:rsid w:val="00281E54"/>
    <w:rsid w:val="00283372"/>
    <w:rsid w:val="00290A1A"/>
    <w:rsid w:val="00293412"/>
    <w:rsid w:val="00293B5F"/>
    <w:rsid w:val="002944CE"/>
    <w:rsid w:val="002A0930"/>
    <w:rsid w:val="002A1024"/>
    <w:rsid w:val="002B0AAB"/>
    <w:rsid w:val="002B0C13"/>
    <w:rsid w:val="002B16D2"/>
    <w:rsid w:val="002B1DF7"/>
    <w:rsid w:val="002B37AD"/>
    <w:rsid w:val="002B3C69"/>
    <w:rsid w:val="002B3D3E"/>
    <w:rsid w:val="002B4C15"/>
    <w:rsid w:val="002B5A89"/>
    <w:rsid w:val="002B61F6"/>
    <w:rsid w:val="002B6A84"/>
    <w:rsid w:val="002B76AF"/>
    <w:rsid w:val="002B780D"/>
    <w:rsid w:val="002B7A3C"/>
    <w:rsid w:val="002C18C4"/>
    <w:rsid w:val="002C19F1"/>
    <w:rsid w:val="002C38C4"/>
    <w:rsid w:val="002C38E3"/>
    <w:rsid w:val="002C4DD0"/>
    <w:rsid w:val="002C6E78"/>
    <w:rsid w:val="002D1219"/>
    <w:rsid w:val="002D1A62"/>
    <w:rsid w:val="002D1D7A"/>
    <w:rsid w:val="002D4673"/>
    <w:rsid w:val="002D5CB8"/>
    <w:rsid w:val="002D74B7"/>
    <w:rsid w:val="002D7A7F"/>
    <w:rsid w:val="002D7E99"/>
    <w:rsid w:val="002D7FE4"/>
    <w:rsid w:val="002E3BCD"/>
    <w:rsid w:val="002F2441"/>
    <w:rsid w:val="002F4047"/>
    <w:rsid w:val="002F4B12"/>
    <w:rsid w:val="002F4C4F"/>
    <w:rsid w:val="002F56C8"/>
    <w:rsid w:val="002F78A7"/>
    <w:rsid w:val="002F7A27"/>
    <w:rsid w:val="00300F92"/>
    <w:rsid w:val="00301229"/>
    <w:rsid w:val="0030397A"/>
    <w:rsid w:val="00305C85"/>
    <w:rsid w:val="00305E4C"/>
    <w:rsid w:val="00307291"/>
    <w:rsid w:val="003108D6"/>
    <w:rsid w:val="0031254B"/>
    <w:rsid w:val="00312555"/>
    <w:rsid w:val="00312D2C"/>
    <w:rsid w:val="00314BB0"/>
    <w:rsid w:val="00315CCC"/>
    <w:rsid w:val="00320C87"/>
    <w:rsid w:val="003222C8"/>
    <w:rsid w:val="00323F76"/>
    <w:rsid w:val="003253E2"/>
    <w:rsid w:val="00327140"/>
    <w:rsid w:val="00330CD0"/>
    <w:rsid w:val="0033233A"/>
    <w:rsid w:val="00335044"/>
    <w:rsid w:val="00336CA0"/>
    <w:rsid w:val="00340FC8"/>
    <w:rsid w:val="003502EF"/>
    <w:rsid w:val="00350470"/>
    <w:rsid w:val="00352AA3"/>
    <w:rsid w:val="00352E93"/>
    <w:rsid w:val="00354C3A"/>
    <w:rsid w:val="00356865"/>
    <w:rsid w:val="00361DDF"/>
    <w:rsid w:val="00362D69"/>
    <w:rsid w:val="0036440A"/>
    <w:rsid w:val="00364B00"/>
    <w:rsid w:val="003758C5"/>
    <w:rsid w:val="003763E8"/>
    <w:rsid w:val="003778B9"/>
    <w:rsid w:val="0038570D"/>
    <w:rsid w:val="003865FB"/>
    <w:rsid w:val="00392137"/>
    <w:rsid w:val="00393CF4"/>
    <w:rsid w:val="00395468"/>
    <w:rsid w:val="00397680"/>
    <w:rsid w:val="003A1FDE"/>
    <w:rsid w:val="003A2D25"/>
    <w:rsid w:val="003A3A72"/>
    <w:rsid w:val="003A691E"/>
    <w:rsid w:val="003B0FAA"/>
    <w:rsid w:val="003B101C"/>
    <w:rsid w:val="003B214F"/>
    <w:rsid w:val="003B2F71"/>
    <w:rsid w:val="003B4B6A"/>
    <w:rsid w:val="003B4E90"/>
    <w:rsid w:val="003C0260"/>
    <w:rsid w:val="003C042A"/>
    <w:rsid w:val="003C41EB"/>
    <w:rsid w:val="003C7BC3"/>
    <w:rsid w:val="003D164E"/>
    <w:rsid w:val="003D2A0E"/>
    <w:rsid w:val="003E034F"/>
    <w:rsid w:val="003E0797"/>
    <w:rsid w:val="003E1109"/>
    <w:rsid w:val="003E2E05"/>
    <w:rsid w:val="003F2762"/>
    <w:rsid w:val="003F55DF"/>
    <w:rsid w:val="003F5A37"/>
    <w:rsid w:val="003F5DB2"/>
    <w:rsid w:val="003F7313"/>
    <w:rsid w:val="0040070F"/>
    <w:rsid w:val="0040109B"/>
    <w:rsid w:val="00401AB0"/>
    <w:rsid w:val="004025E3"/>
    <w:rsid w:val="0040526C"/>
    <w:rsid w:val="00411639"/>
    <w:rsid w:val="00413742"/>
    <w:rsid w:val="0041557D"/>
    <w:rsid w:val="00416192"/>
    <w:rsid w:val="00416C86"/>
    <w:rsid w:val="004200D9"/>
    <w:rsid w:val="00420DDD"/>
    <w:rsid w:val="00422272"/>
    <w:rsid w:val="00423967"/>
    <w:rsid w:val="004241BC"/>
    <w:rsid w:val="004249CD"/>
    <w:rsid w:val="00430F8A"/>
    <w:rsid w:val="00432FE4"/>
    <w:rsid w:val="004343AC"/>
    <w:rsid w:val="00435491"/>
    <w:rsid w:val="0043573C"/>
    <w:rsid w:val="004365F6"/>
    <w:rsid w:val="00437FE3"/>
    <w:rsid w:val="00440191"/>
    <w:rsid w:val="004408FE"/>
    <w:rsid w:val="00442742"/>
    <w:rsid w:val="00442C90"/>
    <w:rsid w:val="004452DE"/>
    <w:rsid w:val="00445FDB"/>
    <w:rsid w:val="004462FF"/>
    <w:rsid w:val="00450D81"/>
    <w:rsid w:val="00451C06"/>
    <w:rsid w:val="00452D40"/>
    <w:rsid w:val="004536B2"/>
    <w:rsid w:val="00453717"/>
    <w:rsid w:val="00454320"/>
    <w:rsid w:val="004545A7"/>
    <w:rsid w:val="0045710A"/>
    <w:rsid w:val="0046320B"/>
    <w:rsid w:val="00463B77"/>
    <w:rsid w:val="00463E99"/>
    <w:rsid w:val="004650A9"/>
    <w:rsid w:val="00465F8F"/>
    <w:rsid w:val="0047422A"/>
    <w:rsid w:val="00475BC2"/>
    <w:rsid w:val="00475D9A"/>
    <w:rsid w:val="004772C7"/>
    <w:rsid w:val="00483568"/>
    <w:rsid w:val="00486AF0"/>
    <w:rsid w:val="00491AE5"/>
    <w:rsid w:val="0049374C"/>
    <w:rsid w:val="004941F4"/>
    <w:rsid w:val="00494C27"/>
    <w:rsid w:val="0049560C"/>
    <w:rsid w:val="004972B6"/>
    <w:rsid w:val="004A186E"/>
    <w:rsid w:val="004A2CAB"/>
    <w:rsid w:val="004B40B0"/>
    <w:rsid w:val="004B6194"/>
    <w:rsid w:val="004C0267"/>
    <w:rsid w:val="004C0B6B"/>
    <w:rsid w:val="004C4F7D"/>
    <w:rsid w:val="004C57CD"/>
    <w:rsid w:val="004C582A"/>
    <w:rsid w:val="004C783B"/>
    <w:rsid w:val="004D5441"/>
    <w:rsid w:val="004D5C48"/>
    <w:rsid w:val="004E00EA"/>
    <w:rsid w:val="004E0765"/>
    <w:rsid w:val="004E3696"/>
    <w:rsid w:val="004E4BB2"/>
    <w:rsid w:val="004E60C9"/>
    <w:rsid w:val="004F0937"/>
    <w:rsid w:val="004F23C6"/>
    <w:rsid w:val="004F2CB3"/>
    <w:rsid w:val="004F4A0A"/>
    <w:rsid w:val="004F69F6"/>
    <w:rsid w:val="004F6FCC"/>
    <w:rsid w:val="004F7C56"/>
    <w:rsid w:val="00503EFA"/>
    <w:rsid w:val="00507B21"/>
    <w:rsid w:val="00507D43"/>
    <w:rsid w:val="005131B4"/>
    <w:rsid w:val="005152CF"/>
    <w:rsid w:val="00517E5D"/>
    <w:rsid w:val="005216C9"/>
    <w:rsid w:val="00521B11"/>
    <w:rsid w:val="00525069"/>
    <w:rsid w:val="00526C27"/>
    <w:rsid w:val="00527FE5"/>
    <w:rsid w:val="0053066F"/>
    <w:rsid w:val="00531A81"/>
    <w:rsid w:val="005321A8"/>
    <w:rsid w:val="00532801"/>
    <w:rsid w:val="00540885"/>
    <w:rsid w:val="005418CB"/>
    <w:rsid w:val="0054258B"/>
    <w:rsid w:val="005447FB"/>
    <w:rsid w:val="00545519"/>
    <w:rsid w:val="005455E9"/>
    <w:rsid w:val="00546D53"/>
    <w:rsid w:val="00547069"/>
    <w:rsid w:val="005501D0"/>
    <w:rsid w:val="00552836"/>
    <w:rsid w:val="00553380"/>
    <w:rsid w:val="00553C5A"/>
    <w:rsid w:val="0055423E"/>
    <w:rsid w:val="00555E70"/>
    <w:rsid w:val="005563F5"/>
    <w:rsid w:val="00556F50"/>
    <w:rsid w:val="00557052"/>
    <w:rsid w:val="00560709"/>
    <w:rsid w:val="0056110B"/>
    <w:rsid w:val="0056477B"/>
    <w:rsid w:val="00564FB5"/>
    <w:rsid w:val="00565AF5"/>
    <w:rsid w:val="00571A5E"/>
    <w:rsid w:val="00573231"/>
    <w:rsid w:val="0057328D"/>
    <w:rsid w:val="005748F4"/>
    <w:rsid w:val="00575DF9"/>
    <w:rsid w:val="0057698F"/>
    <w:rsid w:val="00580FDC"/>
    <w:rsid w:val="0058122A"/>
    <w:rsid w:val="005814DA"/>
    <w:rsid w:val="00581938"/>
    <w:rsid w:val="00581E62"/>
    <w:rsid w:val="005830E5"/>
    <w:rsid w:val="00583F77"/>
    <w:rsid w:val="00586566"/>
    <w:rsid w:val="00591A47"/>
    <w:rsid w:val="0059244C"/>
    <w:rsid w:val="00595842"/>
    <w:rsid w:val="00595B37"/>
    <w:rsid w:val="005A3474"/>
    <w:rsid w:val="005A450A"/>
    <w:rsid w:val="005A6149"/>
    <w:rsid w:val="005A629A"/>
    <w:rsid w:val="005A70C8"/>
    <w:rsid w:val="005B488E"/>
    <w:rsid w:val="005B5B54"/>
    <w:rsid w:val="005B6021"/>
    <w:rsid w:val="005B689D"/>
    <w:rsid w:val="005B7ED7"/>
    <w:rsid w:val="005C09E0"/>
    <w:rsid w:val="005C128D"/>
    <w:rsid w:val="005C1AA0"/>
    <w:rsid w:val="005C1BEA"/>
    <w:rsid w:val="005C2107"/>
    <w:rsid w:val="005C2EF0"/>
    <w:rsid w:val="005C7967"/>
    <w:rsid w:val="005D2362"/>
    <w:rsid w:val="005D299B"/>
    <w:rsid w:val="005D51F8"/>
    <w:rsid w:val="005D5910"/>
    <w:rsid w:val="005D6E91"/>
    <w:rsid w:val="005E0883"/>
    <w:rsid w:val="005E4243"/>
    <w:rsid w:val="005E5CB4"/>
    <w:rsid w:val="005F21C6"/>
    <w:rsid w:val="005F347E"/>
    <w:rsid w:val="005F56E7"/>
    <w:rsid w:val="005F57CF"/>
    <w:rsid w:val="0060140C"/>
    <w:rsid w:val="0060153D"/>
    <w:rsid w:val="00611735"/>
    <w:rsid w:val="0061193C"/>
    <w:rsid w:val="00612847"/>
    <w:rsid w:val="006130E8"/>
    <w:rsid w:val="00613AC3"/>
    <w:rsid w:val="00621EBC"/>
    <w:rsid w:val="006227A8"/>
    <w:rsid w:val="00623259"/>
    <w:rsid w:val="00624F5F"/>
    <w:rsid w:val="00631094"/>
    <w:rsid w:val="00631A45"/>
    <w:rsid w:val="00633AAD"/>
    <w:rsid w:val="0063634B"/>
    <w:rsid w:val="00641979"/>
    <w:rsid w:val="00644860"/>
    <w:rsid w:val="006449A4"/>
    <w:rsid w:val="00645670"/>
    <w:rsid w:val="00645A49"/>
    <w:rsid w:val="006474C0"/>
    <w:rsid w:val="00652E82"/>
    <w:rsid w:val="00653FD7"/>
    <w:rsid w:val="00657BA0"/>
    <w:rsid w:val="006610FF"/>
    <w:rsid w:val="00662AD2"/>
    <w:rsid w:val="00663C39"/>
    <w:rsid w:val="006672C5"/>
    <w:rsid w:val="0067320C"/>
    <w:rsid w:val="00673A4C"/>
    <w:rsid w:val="006747B2"/>
    <w:rsid w:val="00675DDD"/>
    <w:rsid w:val="0067646C"/>
    <w:rsid w:val="00676F10"/>
    <w:rsid w:val="00677612"/>
    <w:rsid w:val="00682BE7"/>
    <w:rsid w:val="00685061"/>
    <w:rsid w:val="00685ACA"/>
    <w:rsid w:val="006862B5"/>
    <w:rsid w:val="00687E90"/>
    <w:rsid w:val="00690BFD"/>
    <w:rsid w:val="0069130C"/>
    <w:rsid w:val="0069350F"/>
    <w:rsid w:val="00694324"/>
    <w:rsid w:val="00697884"/>
    <w:rsid w:val="006A0D03"/>
    <w:rsid w:val="006A1B3A"/>
    <w:rsid w:val="006A21FB"/>
    <w:rsid w:val="006A2E2B"/>
    <w:rsid w:val="006A4FD0"/>
    <w:rsid w:val="006A6EEA"/>
    <w:rsid w:val="006A6F33"/>
    <w:rsid w:val="006A6FC9"/>
    <w:rsid w:val="006B442D"/>
    <w:rsid w:val="006C30E3"/>
    <w:rsid w:val="006C3913"/>
    <w:rsid w:val="006C4CBE"/>
    <w:rsid w:val="006C77F2"/>
    <w:rsid w:val="006D0FC7"/>
    <w:rsid w:val="006D1169"/>
    <w:rsid w:val="006D1EA6"/>
    <w:rsid w:val="006D280A"/>
    <w:rsid w:val="006D319E"/>
    <w:rsid w:val="006D6EC8"/>
    <w:rsid w:val="006D7EFC"/>
    <w:rsid w:val="006E169A"/>
    <w:rsid w:val="006E1FB6"/>
    <w:rsid w:val="006E1FEA"/>
    <w:rsid w:val="006E33FB"/>
    <w:rsid w:val="006E3D10"/>
    <w:rsid w:val="006E3E4D"/>
    <w:rsid w:val="006F2390"/>
    <w:rsid w:val="006F2AFE"/>
    <w:rsid w:val="006F5C3C"/>
    <w:rsid w:val="007005C3"/>
    <w:rsid w:val="007008A3"/>
    <w:rsid w:val="00701720"/>
    <w:rsid w:val="00701923"/>
    <w:rsid w:val="0070246F"/>
    <w:rsid w:val="00702F6E"/>
    <w:rsid w:val="007063D2"/>
    <w:rsid w:val="007066F5"/>
    <w:rsid w:val="00706B58"/>
    <w:rsid w:val="007117C8"/>
    <w:rsid w:val="00717D78"/>
    <w:rsid w:val="007204E8"/>
    <w:rsid w:val="007211C9"/>
    <w:rsid w:val="00721BA1"/>
    <w:rsid w:val="00722505"/>
    <w:rsid w:val="007237DA"/>
    <w:rsid w:val="007273F7"/>
    <w:rsid w:val="007279CA"/>
    <w:rsid w:val="0073024B"/>
    <w:rsid w:val="007317C8"/>
    <w:rsid w:val="00731D5C"/>
    <w:rsid w:val="00731F23"/>
    <w:rsid w:val="00735D94"/>
    <w:rsid w:val="007363E0"/>
    <w:rsid w:val="00740F93"/>
    <w:rsid w:val="00742E34"/>
    <w:rsid w:val="00751983"/>
    <w:rsid w:val="00751F77"/>
    <w:rsid w:val="00752A6E"/>
    <w:rsid w:val="00752A98"/>
    <w:rsid w:val="007532E8"/>
    <w:rsid w:val="00756A1A"/>
    <w:rsid w:val="00757794"/>
    <w:rsid w:val="00757BF8"/>
    <w:rsid w:val="00761575"/>
    <w:rsid w:val="00762C80"/>
    <w:rsid w:val="0076329B"/>
    <w:rsid w:val="00765CBD"/>
    <w:rsid w:val="00766E77"/>
    <w:rsid w:val="00770808"/>
    <w:rsid w:val="007714F8"/>
    <w:rsid w:val="007716FB"/>
    <w:rsid w:val="00772B94"/>
    <w:rsid w:val="007738D4"/>
    <w:rsid w:val="00774F3B"/>
    <w:rsid w:val="0077539A"/>
    <w:rsid w:val="007833D3"/>
    <w:rsid w:val="007939AD"/>
    <w:rsid w:val="00793D88"/>
    <w:rsid w:val="007969DE"/>
    <w:rsid w:val="00797660"/>
    <w:rsid w:val="00797DA2"/>
    <w:rsid w:val="007A466F"/>
    <w:rsid w:val="007A61BF"/>
    <w:rsid w:val="007A62DD"/>
    <w:rsid w:val="007A637C"/>
    <w:rsid w:val="007B016F"/>
    <w:rsid w:val="007B24DF"/>
    <w:rsid w:val="007B5341"/>
    <w:rsid w:val="007B668E"/>
    <w:rsid w:val="007C07EC"/>
    <w:rsid w:val="007C3549"/>
    <w:rsid w:val="007C5DA6"/>
    <w:rsid w:val="007C625E"/>
    <w:rsid w:val="007C7521"/>
    <w:rsid w:val="007D18DC"/>
    <w:rsid w:val="007D23AC"/>
    <w:rsid w:val="007D27FF"/>
    <w:rsid w:val="007D384A"/>
    <w:rsid w:val="007D4184"/>
    <w:rsid w:val="007D4329"/>
    <w:rsid w:val="007D649A"/>
    <w:rsid w:val="007E10BA"/>
    <w:rsid w:val="007E190C"/>
    <w:rsid w:val="007E26C6"/>
    <w:rsid w:val="007E472F"/>
    <w:rsid w:val="007E4C70"/>
    <w:rsid w:val="007E4E90"/>
    <w:rsid w:val="007E5442"/>
    <w:rsid w:val="007E5618"/>
    <w:rsid w:val="007E6E3A"/>
    <w:rsid w:val="007E7284"/>
    <w:rsid w:val="007E7EFC"/>
    <w:rsid w:val="007F02E8"/>
    <w:rsid w:val="007F0AA9"/>
    <w:rsid w:val="007F26C2"/>
    <w:rsid w:val="007F389E"/>
    <w:rsid w:val="007F41EA"/>
    <w:rsid w:val="007F4943"/>
    <w:rsid w:val="007F56BE"/>
    <w:rsid w:val="007F7ACE"/>
    <w:rsid w:val="00801071"/>
    <w:rsid w:val="00801B2B"/>
    <w:rsid w:val="0080386B"/>
    <w:rsid w:val="00804F3B"/>
    <w:rsid w:val="00805514"/>
    <w:rsid w:val="00807732"/>
    <w:rsid w:val="00807C4E"/>
    <w:rsid w:val="0081064A"/>
    <w:rsid w:val="00810EBE"/>
    <w:rsid w:val="00812744"/>
    <w:rsid w:val="008127C7"/>
    <w:rsid w:val="00813CBA"/>
    <w:rsid w:val="00814296"/>
    <w:rsid w:val="00814765"/>
    <w:rsid w:val="00823934"/>
    <w:rsid w:val="00823B6F"/>
    <w:rsid w:val="008243D2"/>
    <w:rsid w:val="00825567"/>
    <w:rsid w:val="008256EA"/>
    <w:rsid w:val="008261DE"/>
    <w:rsid w:val="00831815"/>
    <w:rsid w:val="0083287D"/>
    <w:rsid w:val="008336F4"/>
    <w:rsid w:val="008352EB"/>
    <w:rsid w:val="00835DA4"/>
    <w:rsid w:val="00841B83"/>
    <w:rsid w:val="00841CBE"/>
    <w:rsid w:val="008425B6"/>
    <w:rsid w:val="00845099"/>
    <w:rsid w:val="00845BDC"/>
    <w:rsid w:val="0084637E"/>
    <w:rsid w:val="008504AD"/>
    <w:rsid w:val="00852CCE"/>
    <w:rsid w:val="0085791D"/>
    <w:rsid w:val="00862AFD"/>
    <w:rsid w:val="008637DB"/>
    <w:rsid w:val="008637E4"/>
    <w:rsid w:val="0086484E"/>
    <w:rsid w:val="00866696"/>
    <w:rsid w:val="00870BF6"/>
    <w:rsid w:val="008711A1"/>
    <w:rsid w:val="00872C73"/>
    <w:rsid w:val="008745E4"/>
    <w:rsid w:val="00874DF3"/>
    <w:rsid w:val="00875EC7"/>
    <w:rsid w:val="008762F5"/>
    <w:rsid w:val="0087766D"/>
    <w:rsid w:val="008806C9"/>
    <w:rsid w:val="00880C75"/>
    <w:rsid w:val="008821AF"/>
    <w:rsid w:val="0088725E"/>
    <w:rsid w:val="00891873"/>
    <w:rsid w:val="00894C0F"/>
    <w:rsid w:val="00895E97"/>
    <w:rsid w:val="00896C73"/>
    <w:rsid w:val="008A1F36"/>
    <w:rsid w:val="008A2E98"/>
    <w:rsid w:val="008A323D"/>
    <w:rsid w:val="008A3E8D"/>
    <w:rsid w:val="008A533B"/>
    <w:rsid w:val="008A7943"/>
    <w:rsid w:val="008B44BC"/>
    <w:rsid w:val="008B5609"/>
    <w:rsid w:val="008C03BC"/>
    <w:rsid w:val="008C333D"/>
    <w:rsid w:val="008C4266"/>
    <w:rsid w:val="008C6D08"/>
    <w:rsid w:val="008D1CC7"/>
    <w:rsid w:val="008D1D65"/>
    <w:rsid w:val="008D3974"/>
    <w:rsid w:val="008D4CE2"/>
    <w:rsid w:val="008D684C"/>
    <w:rsid w:val="008D6E93"/>
    <w:rsid w:val="008D7636"/>
    <w:rsid w:val="008D7B88"/>
    <w:rsid w:val="008E0420"/>
    <w:rsid w:val="008E11E5"/>
    <w:rsid w:val="008E1A4F"/>
    <w:rsid w:val="008E1E07"/>
    <w:rsid w:val="008E21D9"/>
    <w:rsid w:val="008E4D58"/>
    <w:rsid w:val="008F05B5"/>
    <w:rsid w:val="008F370B"/>
    <w:rsid w:val="008F3F9C"/>
    <w:rsid w:val="00900BB6"/>
    <w:rsid w:val="00901FDD"/>
    <w:rsid w:val="00904571"/>
    <w:rsid w:val="0090676A"/>
    <w:rsid w:val="0090789A"/>
    <w:rsid w:val="00913397"/>
    <w:rsid w:val="00913BC5"/>
    <w:rsid w:val="00914C3A"/>
    <w:rsid w:val="00920E0A"/>
    <w:rsid w:val="009217F7"/>
    <w:rsid w:val="00931AA4"/>
    <w:rsid w:val="009348BF"/>
    <w:rsid w:val="00935DC3"/>
    <w:rsid w:val="0094322A"/>
    <w:rsid w:val="00944161"/>
    <w:rsid w:val="00945D75"/>
    <w:rsid w:val="009464A3"/>
    <w:rsid w:val="00946825"/>
    <w:rsid w:val="009503F9"/>
    <w:rsid w:val="009517DA"/>
    <w:rsid w:val="0095218D"/>
    <w:rsid w:val="009528CA"/>
    <w:rsid w:val="00952BEC"/>
    <w:rsid w:val="00953446"/>
    <w:rsid w:val="00953B85"/>
    <w:rsid w:val="00954741"/>
    <w:rsid w:val="00954A6C"/>
    <w:rsid w:val="0095BA7D"/>
    <w:rsid w:val="009603F8"/>
    <w:rsid w:val="00960C8A"/>
    <w:rsid w:val="00961020"/>
    <w:rsid w:val="0096534C"/>
    <w:rsid w:val="00966FDE"/>
    <w:rsid w:val="0096771E"/>
    <w:rsid w:val="00970BE4"/>
    <w:rsid w:val="00973465"/>
    <w:rsid w:val="00974093"/>
    <w:rsid w:val="009751A1"/>
    <w:rsid w:val="009769D4"/>
    <w:rsid w:val="009778BD"/>
    <w:rsid w:val="00977D14"/>
    <w:rsid w:val="0098083B"/>
    <w:rsid w:val="00981B6D"/>
    <w:rsid w:val="00986662"/>
    <w:rsid w:val="00986E82"/>
    <w:rsid w:val="00987C2F"/>
    <w:rsid w:val="00990D0A"/>
    <w:rsid w:val="00991961"/>
    <w:rsid w:val="00991B80"/>
    <w:rsid w:val="00992816"/>
    <w:rsid w:val="00993F4A"/>
    <w:rsid w:val="00997511"/>
    <w:rsid w:val="009A16A3"/>
    <w:rsid w:val="009A29E9"/>
    <w:rsid w:val="009A45F8"/>
    <w:rsid w:val="009A7319"/>
    <w:rsid w:val="009B0327"/>
    <w:rsid w:val="009B225C"/>
    <w:rsid w:val="009B28EA"/>
    <w:rsid w:val="009B2F08"/>
    <w:rsid w:val="009B74C4"/>
    <w:rsid w:val="009C06AE"/>
    <w:rsid w:val="009C703B"/>
    <w:rsid w:val="009D25D2"/>
    <w:rsid w:val="009D3405"/>
    <w:rsid w:val="009D3BCB"/>
    <w:rsid w:val="009E382C"/>
    <w:rsid w:val="009E39DD"/>
    <w:rsid w:val="009E3A13"/>
    <w:rsid w:val="009F08A2"/>
    <w:rsid w:val="009F0B84"/>
    <w:rsid w:val="009F3444"/>
    <w:rsid w:val="009F3C02"/>
    <w:rsid w:val="009F4FAD"/>
    <w:rsid w:val="009F5781"/>
    <w:rsid w:val="00A0268E"/>
    <w:rsid w:val="00A02C76"/>
    <w:rsid w:val="00A03411"/>
    <w:rsid w:val="00A039F0"/>
    <w:rsid w:val="00A03FA4"/>
    <w:rsid w:val="00A04DAD"/>
    <w:rsid w:val="00A070EF"/>
    <w:rsid w:val="00A1037F"/>
    <w:rsid w:val="00A12992"/>
    <w:rsid w:val="00A14DEF"/>
    <w:rsid w:val="00A16A9C"/>
    <w:rsid w:val="00A20279"/>
    <w:rsid w:val="00A23935"/>
    <w:rsid w:val="00A244D8"/>
    <w:rsid w:val="00A2463E"/>
    <w:rsid w:val="00A24998"/>
    <w:rsid w:val="00A2584E"/>
    <w:rsid w:val="00A25BAB"/>
    <w:rsid w:val="00A263D8"/>
    <w:rsid w:val="00A26CA3"/>
    <w:rsid w:val="00A271D6"/>
    <w:rsid w:val="00A276E5"/>
    <w:rsid w:val="00A307C8"/>
    <w:rsid w:val="00A319D9"/>
    <w:rsid w:val="00A33416"/>
    <w:rsid w:val="00A34095"/>
    <w:rsid w:val="00A35747"/>
    <w:rsid w:val="00A35ACF"/>
    <w:rsid w:val="00A368F7"/>
    <w:rsid w:val="00A414BF"/>
    <w:rsid w:val="00A42B6A"/>
    <w:rsid w:val="00A42D13"/>
    <w:rsid w:val="00A43A8B"/>
    <w:rsid w:val="00A45206"/>
    <w:rsid w:val="00A45F36"/>
    <w:rsid w:val="00A50289"/>
    <w:rsid w:val="00A5147D"/>
    <w:rsid w:val="00A52364"/>
    <w:rsid w:val="00A52DD9"/>
    <w:rsid w:val="00A533AE"/>
    <w:rsid w:val="00A53438"/>
    <w:rsid w:val="00A53CB8"/>
    <w:rsid w:val="00A540F1"/>
    <w:rsid w:val="00A55014"/>
    <w:rsid w:val="00A550EE"/>
    <w:rsid w:val="00A55F37"/>
    <w:rsid w:val="00A56EC7"/>
    <w:rsid w:val="00A56FE0"/>
    <w:rsid w:val="00A57385"/>
    <w:rsid w:val="00A62DE5"/>
    <w:rsid w:val="00A662E7"/>
    <w:rsid w:val="00A7208F"/>
    <w:rsid w:val="00A73B45"/>
    <w:rsid w:val="00A74AEC"/>
    <w:rsid w:val="00A779C5"/>
    <w:rsid w:val="00A802F2"/>
    <w:rsid w:val="00A80793"/>
    <w:rsid w:val="00A8123C"/>
    <w:rsid w:val="00A81373"/>
    <w:rsid w:val="00A82C9D"/>
    <w:rsid w:val="00A82F45"/>
    <w:rsid w:val="00A83D1B"/>
    <w:rsid w:val="00A84816"/>
    <w:rsid w:val="00A84BA6"/>
    <w:rsid w:val="00A8509C"/>
    <w:rsid w:val="00A866D7"/>
    <w:rsid w:val="00A868E4"/>
    <w:rsid w:val="00A87079"/>
    <w:rsid w:val="00A90D99"/>
    <w:rsid w:val="00A93BC8"/>
    <w:rsid w:val="00AA07B1"/>
    <w:rsid w:val="00AA4659"/>
    <w:rsid w:val="00AA5BF1"/>
    <w:rsid w:val="00AA70DC"/>
    <w:rsid w:val="00AB05DD"/>
    <w:rsid w:val="00AB0EB1"/>
    <w:rsid w:val="00AB5318"/>
    <w:rsid w:val="00AC3483"/>
    <w:rsid w:val="00AC38B9"/>
    <w:rsid w:val="00AC4872"/>
    <w:rsid w:val="00AC6027"/>
    <w:rsid w:val="00AD13C4"/>
    <w:rsid w:val="00AD317C"/>
    <w:rsid w:val="00AD48F8"/>
    <w:rsid w:val="00AD4C84"/>
    <w:rsid w:val="00AD62E3"/>
    <w:rsid w:val="00AE0483"/>
    <w:rsid w:val="00AE0AAD"/>
    <w:rsid w:val="00AE25C8"/>
    <w:rsid w:val="00AE2726"/>
    <w:rsid w:val="00AE5521"/>
    <w:rsid w:val="00AE619C"/>
    <w:rsid w:val="00AE6762"/>
    <w:rsid w:val="00AE763C"/>
    <w:rsid w:val="00AF109D"/>
    <w:rsid w:val="00AF227F"/>
    <w:rsid w:val="00AF330E"/>
    <w:rsid w:val="00AF3830"/>
    <w:rsid w:val="00AF4995"/>
    <w:rsid w:val="00AF58E2"/>
    <w:rsid w:val="00AF62DF"/>
    <w:rsid w:val="00B03586"/>
    <w:rsid w:val="00B05E3F"/>
    <w:rsid w:val="00B0762D"/>
    <w:rsid w:val="00B1015A"/>
    <w:rsid w:val="00B1068D"/>
    <w:rsid w:val="00B11124"/>
    <w:rsid w:val="00B12770"/>
    <w:rsid w:val="00B127DD"/>
    <w:rsid w:val="00B14200"/>
    <w:rsid w:val="00B145B4"/>
    <w:rsid w:val="00B15222"/>
    <w:rsid w:val="00B15B2B"/>
    <w:rsid w:val="00B2012A"/>
    <w:rsid w:val="00B22D0D"/>
    <w:rsid w:val="00B253AE"/>
    <w:rsid w:val="00B258D0"/>
    <w:rsid w:val="00B25F99"/>
    <w:rsid w:val="00B267FF"/>
    <w:rsid w:val="00B269F4"/>
    <w:rsid w:val="00B336C5"/>
    <w:rsid w:val="00B34D02"/>
    <w:rsid w:val="00B35D54"/>
    <w:rsid w:val="00B4042D"/>
    <w:rsid w:val="00B42CA7"/>
    <w:rsid w:val="00B43975"/>
    <w:rsid w:val="00B451B1"/>
    <w:rsid w:val="00B454B5"/>
    <w:rsid w:val="00B51359"/>
    <w:rsid w:val="00B5319B"/>
    <w:rsid w:val="00B54EA5"/>
    <w:rsid w:val="00B56DA3"/>
    <w:rsid w:val="00B574CA"/>
    <w:rsid w:val="00B61481"/>
    <w:rsid w:val="00B63854"/>
    <w:rsid w:val="00B66530"/>
    <w:rsid w:val="00B666E2"/>
    <w:rsid w:val="00B66C17"/>
    <w:rsid w:val="00B677FA"/>
    <w:rsid w:val="00B719AF"/>
    <w:rsid w:val="00B72C8E"/>
    <w:rsid w:val="00B73870"/>
    <w:rsid w:val="00B73FD7"/>
    <w:rsid w:val="00B753A9"/>
    <w:rsid w:val="00B774EC"/>
    <w:rsid w:val="00B77E3A"/>
    <w:rsid w:val="00B80DBE"/>
    <w:rsid w:val="00B874D6"/>
    <w:rsid w:val="00B9085B"/>
    <w:rsid w:val="00B931A5"/>
    <w:rsid w:val="00B934C5"/>
    <w:rsid w:val="00B94A32"/>
    <w:rsid w:val="00B953B1"/>
    <w:rsid w:val="00B97FA2"/>
    <w:rsid w:val="00BA1B4D"/>
    <w:rsid w:val="00BA1BC5"/>
    <w:rsid w:val="00BA4FBC"/>
    <w:rsid w:val="00BA79B6"/>
    <w:rsid w:val="00BB1037"/>
    <w:rsid w:val="00BB1330"/>
    <w:rsid w:val="00BB3791"/>
    <w:rsid w:val="00BB39A9"/>
    <w:rsid w:val="00BB74C2"/>
    <w:rsid w:val="00BC0CBE"/>
    <w:rsid w:val="00BC2797"/>
    <w:rsid w:val="00BC286F"/>
    <w:rsid w:val="00BC3F0C"/>
    <w:rsid w:val="00BD0F9E"/>
    <w:rsid w:val="00BD226D"/>
    <w:rsid w:val="00BD5747"/>
    <w:rsid w:val="00BD5A08"/>
    <w:rsid w:val="00BD5E08"/>
    <w:rsid w:val="00BE0BCD"/>
    <w:rsid w:val="00BE0E1E"/>
    <w:rsid w:val="00BE29CB"/>
    <w:rsid w:val="00BE3238"/>
    <w:rsid w:val="00BE4832"/>
    <w:rsid w:val="00BE4BF3"/>
    <w:rsid w:val="00BE5A27"/>
    <w:rsid w:val="00BE75B1"/>
    <w:rsid w:val="00BE7ACF"/>
    <w:rsid w:val="00BF4D7C"/>
    <w:rsid w:val="00BF58DB"/>
    <w:rsid w:val="00BF78AE"/>
    <w:rsid w:val="00C00DC3"/>
    <w:rsid w:val="00C01E9C"/>
    <w:rsid w:val="00C02AE6"/>
    <w:rsid w:val="00C075BC"/>
    <w:rsid w:val="00C107D1"/>
    <w:rsid w:val="00C13718"/>
    <w:rsid w:val="00C16C48"/>
    <w:rsid w:val="00C20CAC"/>
    <w:rsid w:val="00C243F6"/>
    <w:rsid w:val="00C26493"/>
    <w:rsid w:val="00C275E4"/>
    <w:rsid w:val="00C27932"/>
    <w:rsid w:val="00C31EAA"/>
    <w:rsid w:val="00C33AD2"/>
    <w:rsid w:val="00C33F80"/>
    <w:rsid w:val="00C4090A"/>
    <w:rsid w:val="00C427FF"/>
    <w:rsid w:val="00C44A00"/>
    <w:rsid w:val="00C45770"/>
    <w:rsid w:val="00C45B98"/>
    <w:rsid w:val="00C46C30"/>
    <w:rsid w:val="00C46DAC"/>
    <w:rsid w:val="00C4729C"/>
    <w:rsid w:val="00C508F0"/>
    <w:rsid w:val="00C53EFD"/>
    <w:rsid w:val="00C54C7B"/>
    <w:rsid w:val="00C573F5"/>
    <w:rsid w:val="00C61917"/>
    <w:rsid w:val="00C63192"/>
    <w:rsid w:val="00C66DC5"/>
    <w:rsid w:val="00C6748F"/>
    <w:rsid w:val="00C700BF"/>
    <w:rsid w:val="00C70391"/>
    <w:rsid w:val="00C70A0D"/>
    <w:rsid w:val="00C70DA5"/>
    <w:rsid w:val="00C71BC8"/>
    <w:rsid w:val="00C723BD"/>
    <w:rsid w:val="00C7354B"/>
    <w:rsid w:val="00C73B58"/>
    <w:rsid w:val="00C74594"/>
    <w:rsid w:val="00C809A9"/>
    <w:rsid w:val="00C833EE"/>
    <w:rsid w:val="00C850EA"/>
    <w:rsid w:val="00C866A0"/>
    <w:rsid w:val="00C8726D"/>
    <w:rsid w:val="00C873CB"/>
    <w:rsid w:val="00C91525"/>
    <w:rsid w:val="00C94B07"/>
    <w:rsid w:val="00C957A9"/>
    <w:rsid w:val="00C97D74"/>
    <w:rsid w:val="00CA1A7C"/>
    <w:rsid w:val="00CA1CC4"/>
    <w:rsid w:val="00CA1DC4"/>
    <w:rsid w:val="00CA3B59"/>
    <w:rsid w:val="00CA5DC8"/>
    <w:rsid w:val="00CB2202"/>
    <w:rsid w:val="00CB2537"/>
    <w:rsid w:val="00CB321F"/>
    <w:rsid w:val="00CB47D7"/>
    <w:rsid w:val="00CB4A62"/>
    <w:rsid w:val="00CB4DCC"/>
    <w:rsid w:val="00CB7C6D"/>
    <w:rsid w:val="00CC10AD"/>
    <w:rsid w:val="00CC12BA"/>
    <w:rsid w:val="00CC162F"/>
    <w:rsid w:val="00CC1738"/>
    <w:rsid w:val="00CC17B1"/>
    <w:rsid w:val="00CC3178"/>
    <w:rsid w:val="00CC322C"/>
    <w:rsid w:val="00CD165D"/>
    <w:rsid w:val="00CD6D2D"/>
    <w:rsid w:val="00CD6E7E"/>
    <w:rsid w:val="00CE07E8"/>
    <w:rsid w:val="00CE09F9"/>
    <w:rsid w:val="00CE234D"/>
    <w:rsid w:val="00CE7EC3"/>
    <w:rsid w:val="00CF4DF7"/>
    <w:rsid w:val="00CF5D62"/>
    <w:rsid w:val="00CF7579"/>
    <w:rsid w:val="00CF759F"/>
    <w:rsid w:val="00D00581"/>
    <w:rsid w:val="00D010A2"/>
    <w:rsid w:val="00D01B97"/>
    <w:rsid w:val="00D05392"/>
    <w:rsid w:val="00D074C7"/>
    <w:rsid w:val="00D12018"/>
    <w:rsid w:val="00D134D0"/>
    <w:rsid w:val="00D14742"/>
    <w:rsid w:val="00D179C7"/>
    <w:rsid w:val="00D20370"/>
    <w:rsid w:val="00D203C6"/>
    <w:rsid w:val="00D21DB7"/>
    <w:rsid w:val="00D236D5"/>
    <w:rsid w:val="00D245C6"/>
    <w:rsid w:val="00D26B8C"/>
    <w:rsid w:val="00D274CE"/>
    <w:rsid w:val="00D278D5"/>
    <w:rsid w:val="00D310B5"/>
    <w:rsid w:val="00D31403"/>
    <w:rsid w:val="00D3141C"/>
    <w:rsid w:val="00D31B25"/>
    <w:rsid w:val="00D320DC"/>
    <w:rsid w:val="00D323A9"/>
    <w:rsid w:val="00D3667B"/>
    <w:rsid w:val="00D37C25"/>
    <w:rsid w:val="00D37DEA"/>
    <w:rsid w:val="00D41F12"/>
    <w:rsid w:val="00D523BD"/>
    <w:rsid w:val="00D52A02"/>
    <w:rsid w:val="00D56791"/>
    <w:rsid w:val="00D6146F"/>
    <w:rsid w:val="00D62987"/>
    <w:rsid w:val="00D63CBC"/>
    <w:rsid w:val="00D65E69"/>
    <w:rsid w:val="00D6752A"/>
    <w:rsid w:val="00D678B8"/>
    <w:rsid w:val="00D73A97"/>
    <w:rsid w:val="00D73F4A"/>
    <w:rsid w:val="00D756CB"/>
    <w:rsid w:val="00D8087B"/>
    <w:rsid w:val="00D81781"/>
    <w:rsid w:val="00D90653"/>
    <w:rsid w:val="00D9168E"/>
    <w:rsid w:val="00D93369"/>
    <w:rsid w:val="00D94C2D"/>
    <w:rsid w:val="00D956EE"/>
    <w:rsid w:val="00D97B1F"/>
    <w:rsid w:val="00DA235A"/>
    <w:rsid w:val="00DA25E5"/>
    <w:rsid w:val="00DA3066"/>
    <w:rsid w:val="00DA36C7"/>
    <w:rsid w:val="00DA4756"/>
    <w:rsid w:val="00DA56CF"/>
    <w:rsid w:val="00DA6AA6"/>
    <w:rsid w:val="00DA6AE3"/>
    <w:rsid w:val="00DB44A4"/>
    <w:rsid w:val="00DB4FC5"/>
    <w:rsid w:val="00DB6262"/>
    <w:rsid w:val="00DC0B66"/>
    <w:rsid w:val="00DC209B"/>
    <w:rsid w:val="00DC45B2"/>
    <w:rsid w:val="00DC62A7"/>
    <w:rsid w:val="00DC66F3"/>
    <w:rsid w:val="00DC7E71"/>
    <w:rsid w:val="00DD0DF0"/>
    <w:rsid w:val="00DD1D6D"/>
    <w:rsid w:val="00DD4119"/>
    <w:rsid w:val="00DD5153"/>
    <w:rsid w:val="00DD6449"/>
    <w:rsid w:val="00DD6FDD"/>
    <w:rsid w:val="00DE2A69"/>
    <w:rsid w:val="00DE59B4"/>
    <w:rsid w:val="00DE6242"/>
    <w:rsid w:val="00DF2754"/>
    <w:rsid w:val="00DF45A6"/>
    <w:rsid w:val="00DF4CD6"/>
    <w:rsid w:val="00DF4ED2"/>
    <w:rsid w:val="00DF4F11"/>
    <w:rsid w:val="00E02395"/>
    <w:rsid w:val="00E02E69"/>
    <w:rsid w:val="00E04D8D"/>
    <w:rsid w:val="00E04FD2"/>
    <w:rsid w:val="00E05A92"/>
    <w:rsid w:val="00E062C7"/>
    <w:rsid w:val="00E06756"/>
    <w:rsid w:val="00E106F3"/>
    <w:rsid w:val="00E12A1B"/>
    <w:rsid w:val="00E13251"/>
    <w:rsid w:val="00E134B5"/>
    <w:rsid w:val="00E14C22"/>
    <w:rsid w:val="00E14C31"/>
    <w:rsid w:val="00E1528E"/>
    <w:rsid w:val="00E157CA"/>
    <w:rsid w:val="00E16C17"/>
    <w:rsid w:val="00E23F3A"/>
    <w:rsid w:val="00E24FA4"/>
    <w:rsid w:val="00E25B3B"/>
    <w:rsid w:val="00E2603B"/>
    <w:rsid w:val="00E30A19"/>
    <w:rsid w:val="00E33D4F"/>
    <w:rsid w:val="00E349AD"/>
    <w:rsid w:val="00E37599"/>
    <w:rsid w:val="00E406EA"/>
    <w:rsid w:val="00E43966"/>
    <w:rsid w:val="00E45D0D"/>
    <w:rsid w:val="00E45F3F"/>
    <w:rsid w:val="00E46058"/>
    <w:rsid w:val="00E510C1"/>
    <w:rsid w:val="00E533F4"/>
    <w:rsid w:val="00E54431"/>
    <w:rsid w:val="00E5517B"/>
    <w:rsid w:val="00E55BC3"/>
    <w:rsid w:val="00E57966"/>
    <w:rsid w:val="00E604E5"/>
    <w:rsid w:val="00E6108C"/>
    <w:rsid w:val="00E6314F"/>
    <w:rsid w:val="00E64CFE"/>
    <w:rsid w:val="00E65D58"/>
    <w:rsid w:val="00E661D0"/>
    <w:rsid w:val="00E67759"/>
    <w:rsid w:val="00E679E3"/>
    <w:rsid w:val="00E7137E"/>
    <w:rsid w:val="00E73CC1"/>
    <w:rsid w:val="00E75A50"/>
    <w:rsid w:val="00E77CBA"/>
    <w:rsid w:val="00E81BE1"/>
    <w:rsid w:val="00E83652"/>
    <w:rsid w:val="00E83825"/>
    <w:rsid w:val="00E84347"/>
    <w:rsid w:val="00E856BD"/>
    <w:rsid w:val="00E90206"/>
    <w:rsid w:val="00E913CC"/>
    <w:rsid w:val="00E924A7"/>
    <w:rsid w:val="00E935C6"/>
    <w:rsid w:val="00E93F07"/>
    <w:rsid w:val="00E9461A"/>
    <w:rsid w:val="00E952DD"/>
    <w:rsid w:val="00E95B00"/>
    <w:rsid w:val="00E9606F"/>
    <w:rsid w:val="00EA1263"/>
    <w:rsid w:val="00EA160F"/>
    <w:rsid w:val="00EA1817"/>
    <w:rsid w:val="00EA18EF"/>
    <w:rsid w:val="00EA5AD6"/>
    <w:rsid w:val="00EA5CB1"/>
    <w:rsid w:val="00EA65B8"/>
    <w:rsid w:val="00EA6864"/>
    <w:rsid w:val="00EB1727"/>
    <w:rsid w:val="00EB17AA"/>
    <w:rsid w:val="00EB3667"/>
    <w:rsid w:val="00EB5748"/>
    <w:rsid w:val="00EC0E6B"/>
    <w:rsid w:val="00EC1CD0"/>
    <w:rsid w:val="00EC32A1"/>
    <w:rsid w:val="00EC42BE"/>
    <w:rsid w:val="00EC5101"/>
    <w:rsid w:val="00ED3368"/>
    <w:rsid w:val="00ED4C31"/>
    <w:rsid w:val="00ED6729"/>
    <w:rsid w:val="00EE0028"/>
    <w:rsid w:val="00EE3EC6"/>
    <w:rsid w:val="00EE447D"/>
    <w:rsid w:val="00EE510F"/>
    <w:rsid w:val="00EE71DD"/>
    <w:rsid w:val="00EF0DD9"/>
    <w:rsid w:val="00F02862"/>
    <w:rsid w:val="00F033F7"/>
    <w:rsid w:val="00F042D7"/>
    <w:rsid w:val="00F05B57"/>
    <w:rsid w:val="00F07D5E"/>
    <w:rsid w:val="00F07F94"/>
    <w:rsid w:val="00F162C6"/>
    <w:rsid w:val="00F162F5"/>
    <w:rsid w:val="00F1669C"/>
    <w:rsid w:val="00F1778A"/>
    <w:rsid w:val="00F17B7B"/>
    <w:rsid w:val="00F20580"/>
    <w:rsid w:val="00F24490"/>
    <w:rsid w:val="00F253FD"/>
    <w:rsid w:val="00F2674B"/>
    <w:rsid w:val="00F3013F"/>
    <w:rsid w:val="00F30FA1"/>
    <w:rsid w:val="00F33E43"/>
    <w:rsid w:val="00F34547"/>
    <w:rsid w:val="00F36FC8"/>
    <w:rsid w:val="00F40D8D"/>
    <w:rsid w:val="00F425EE"/>
    <w:rsid w:val="00F42E05"/>
    <w:rsid w:val="00F45966"/>
    <w:rsid w:val="00F47343"/>
    <w:rsid w:val="00F47AB0"/>
    <w:rsid w:val="00F54B5D"/>
    <w:rsid w:val="00F562A1"/>
    <w:rsid w:val="00F56385"/>
    <w:rsid w:val="00F5669B"/>
    <w:rsid w:val="00F6037D"/>
    <w:rsid w:val="00F6158D"/>
    <w:rsid w:val="00F67700"/>
    <w:rsid w:val="00F678F6"/>
    <w:rsid w:val="00F72D88"/>
    <w:rsid w:val="00F755F7"/>
    <w:rsid w:val="00F76004"/>
    <w:rsid w:val="00F7650D"/>
    <w:rsid w:val="00F7772C"/>
    <w:rsid w:val="00F801A2"/>
    <w:rsid w:val="00F82ADD"/>
    <w:rsid w:val="00F832B3"/>
    <w:rsid w:val="00F8659A"/>
    <w:rsid w:val="00F90554"/>
    <w:rsid w:val="00F9154B"/>
    <w:rsid w:val="00F939F8"/>
    <w:rsid w:val="00F9442C"/>
    <w:rsid w:val="00FA11DE"/>
    <w:rsid w:val="00FA1A42"/>
    <w:rsid w:val="00FA314F"/>
    <w:rsid w:val="00FA3911"/>
    <w:rsid w:val="00FA3AB9"/>
    <w:rsid w:val="00FA4038"/>
    <w:rsid w:val="00FA4CB4"/>
    <w:rsid w:val="00FA563A"/>
    <w:rsid w:val="00FA7E7F"/>
    <w:rsid w:val="00FB3167"/>
    <w:rsid w:val="00FB35C1"/>
    <w:rsid w:val="00FB38D7"/>
    <w:rsid w:val="00FB3C43"/>
    <w:rsid w:val="00FB414B"/>
    <w:rsid w:val="00FB451A"/>
    <w:rsid w:val="00FB5812"/>
    <w:rsid w:val="00FB62D7"/>
    <w:rsid w:val="00FB7EA2"/>
    <w:rsid w:val="00FB7F9D"/>
    <w:rsid w:val="00FC019F"/>
    <w:rsid w:val="00FC0B93"/>
    <w:rsid w:val="00FC5052"/>
    <w:rsid w:val="00FD062C"/>
    <w:rsid w:val="00FD0771"/>
    <w:rsid w:val="00FD45F7"/>
    <w:rsid w:val="00FD527C"/>
    <w:rsid w:val="00FD767D"/>
    <w:rsid w:val="00FE0670"/>
    <w:rsid w:val="00FE19F2"/>
    <w:rsid w:val="00FE3832"/>
    <w:rsid w:val="00FE49F2"/>
    <w:rsid w:val="00FE50CD"/>
    <w:rsid w:val="00FF0945"/>
    <w:rsid w:val="00FF2498"/>
    <w:rsid w:val="00FF336E"/>
    <w:rsid w:val="00FF464E"/>
    <w:rsid w:val="00FF482D"/>
    <w:rsid w:val="00FF59A5"/>
    <w:rsid w:val="00FF637A"/>
    <w:rsid w:val="00FF7858"/>
    <w:rsid w:val="00FF7A39"/>
    <w:rsid w:val="054783FC"/>
    <w:rsid w:val="1D11F4E6"/>
    <w:rsid w:val="2359CE9C"/>
    <w:rsid w:val="28830459"/>
    <w:rsid w:val="34F368FA"/>
    <w:rsid w:val="36E69AF3"/>
    <w:rsid w:val="3D28D1A3"/>
    <w:rsid w:val="446F18B3"/>
    <w:rsid w:val="50F4CA4C"/>
    <w:rsid w:val="54045B09"/>
    <w:rsid w:val="64BDF8EC"/>
    <w:rsid w:val="75928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FB7B0"/>
  <w15:chartTrackingRefBased/>
  <w15:docId w15:val="{7250A437-C18B-4C09-9EB3-40305AD6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12C"/>
    <w:rPr>
      <w:lang w:val="en-AU"/>
    </w:rPr>
  </w:style>
  <w:style w:type="paragraph" w:styleId="Heading1">
    <w:name w:val="heading 1"/>
    <w:basedOn w:val="Normal"/>
    <w:next w:val="Normal"/>
    <w:link w:val="Heading1Char"/>
    <w:uiPriority w:val="9"/>
    <w:qFormat/>
    <w:rsid w:val="001E212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E212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E212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E212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E212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E212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E212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E212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E212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12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E21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E212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E212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1E212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E212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E212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E212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E212C"/>
    <w:rPr>
      <w:rFonts w:asciiTheme="majorHAnsi" w:eastAsiaTheme="majorEastAsia" w:hAnsiTheme="majorHAnsi" w:cstheme="majorBidi"/>
      <w:i/>
      <w:iCs/>
      <w:color w:val="1F3864" w:themeColor="accent1" w:themeShade="80"/>
    </w:rPr>
  </w:style>
  <w:style w:type="paragraph" w:styleId="TOCHeading">
    <w:name w:val="TOC Heading"/>
    <w:basedOn w:val="Heading1"/>
    <w:next w:val="Normal"/>
    <w:uiPriority w:val="39"/>
    <w:unhideWhenUsed/>
    <w:qFormat/>
    <w:rsid w:val="001E212C"/>
    <w:pPr>
      <w:outlineLvl w:val="9"/>
    </w:pPr>
  </w:style>
  <w:style w:type="paragraph" w:styleId="Caption">
    <w:name w:val="caption"/>
    <w:basedOn w:val="Normal"/>
    <w:next w:val="Normal"/>
    <w:uiPriority w:val="35"/>
    <w:semiHidden/>
    <w:unhideWhenUsed/>
    <w:qFormat/>
    <w:rsid w:val="001E212C"/>
    <w:pPr>
      <w:spacing w:line="240" w:lineRule="auto"/>
    </w:pPr>
    <w:rPr>
      <w:b/>
      <w:bCs/>
      <w:smallCaps/>
      <w:color w:val="44546A" w:themeColor="text2"/>
    </w:rPr>
  </w:style>
  <w:style w:type="paragraph" w:styleId="Title">
    <w:name w:val="Title"/>
    <w:basedOn w:val="Normal"/>
    <w:next w:val="Normal"/>
    <w:link w:val="TitleChar"/>
    <w:uiPriority w:val="10"/>
    <w:qFormat/>
    <w:rsid w:val="001E21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21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212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E212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E212C"/>
    <w:rPr>
      <w:b/>
      <w:bCs/>
    </w:rPr>
  </w:style>
  <w:style w:type="character" w:styleId="Emphasis">
    <w:name w:val="Emphasis"/>
    <w:basedOn w:val="DefaultParagraphFont"/>
    <w:uiPriority w:val="20"/>
    <w:qFormat/>
    <w:rsid w:val="001E212C"/>
    <w:rPr>
      <w:i/>
      <w:iCs/>
    </w:rPr>
  </w:style>
  <w:style w:type="paragraph" w:styleId="NoSpacing">
    <w:name w:val="No Spacing"/>
    <w:uiPriority w:val="1"/>
    <w:qFormat/>
    <w:rsid w:val="001E212C"/>
    <w:pPr>
      <w:spacing w:after="0" w:line="240" w:lineRule="auto"/>
    </w:pPr>
  </w:style>
  <w:style w:type="paragraph" w:styleId="Quote">
    <w:name w:val="Quote"/>
    <w:basedOn w:val="Normal"/>
    <w:next w:val="Normal"/>
    <w:link w:val="QuoteChar"/>
    <w:uiPriority w:val="29"/>
    <w:qFormat/>
    <w:rsid w:val="001E21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212C"/>
    <w:rPr>
      <w:color w:val="44546A" w:themeColor="text2"/>
      <w:sz w:val="24"/>
      <w:szCs w:val="24"/>
    </w:rPr>
  </w:style>
  <w:style w:type="paragraph" w:styleId="IntenseQuote">
    <w:name w:val="Intense Quote"/>
    <w:basedOn w:val="Normal"/>
    <w:next w:val="Normal"/>
    <w:link w:val="IntenseQuoteChar"/>
    <w:uiPriority w:val="30"/>
    <w:qFormat/>
    <w:rsid w:val="001E21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21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212C"/>
    <w:rPr>
      <w:i/>
      <w:iCs/>
      <w:color w:val="595959" w:themeColor="text1" w:themeTint="A6"/>
    </w:rPr>
  </w:style>
  <w:style w:type="character" w:styleId="IntenseEmphasis">
    <w:name w:val="Intense Emphasis"/>
    <w:basedOn w:val="DefaultParagraphFont"/>
    <w:uiPriority w:val="21"/>
    <w:qFormat/>
    <w:rsid w:val="001E212C"/>
    <w:rPr>
      <w:b/>
      <w:bCs/>
      <w:i/>
      <w:iCs/>
    </w:rPr>
  </w:style>
  <w:style w:type="character" w:styleId="SubtleReference">
    <w:name w:val="Subtle Reference"/>
    <w:basedOn w:val="DefaultParagraphFont"/>
    <w:uiPriority w:val="31"/>
    <w:qFormat/>
    <w:rsid w:val="001E21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212C"/>
    <w:rPr>
      <w:b/>
      <w:bCs/>
      <w:smallCaps/>
      <w:color w:val="44546A" w:themeColor="text2"/>
      <w:u w:val="single"/>
    </w:rPr>
  </w:style>
  <w:style w:type="character" w:styleId="BookTitle">
    <w:name w:val="Book Title"/>
    <w:basedOn w:val="DefaultParagraphFont"/>
    <w:uiPriority w:val="33"/>
    <w:qFormat/>
    <w:rsid w:val="001E212C"/>
    <w:rPr>
      <w:b/>
      <w:bCs/>
      <w:smallCaps/>
      <w:spacing w:val="10"/>
    </w:rPr>
  </w:style>
  <w:style w:type="paragraph" w:styleId="TOC2">
    <w:name w:val="toc 2"/>
    <w:basedOn w:val="Normal"/>
    <w:next w:val="Normal"/>
    <w:autoRedefine/>
    <w:uiPriority w:val="39"/>
    <w:unhideWhenUsed/>
    <w:rsid w:val="001E212C"/>
    <w:pPr>
      <w:spacing w:after="100"/>
      <w:ind w:left="220"/>
    </w:pPr>
  </w:style>
  <w:style w:type="character" w:styleId="Hyperlink">
    <w:name w:val="Hyperlink"/>
    <w:basedOn w:val="DefaultParagraphFont"/>
    <w:uiPriority w:val="99"/>
    <w:unhideWhenUsed/>
    <w:rsid w:val="001E212C"/>
    <w:rPr>
      <w:color w:val="0563C1" w:themeColor="hyperlink"/>
      <w:u w:val="single"/>
    </w:rPr>
  </w:style>
  <w:style w:type="paragraph" w:styleId="TOC1">
    <w:name w:val="toc 1"/>
    <w:basedOn w:val="Normal"/>
    <w:next w:val="Normal"/>
    <w:autoRedefine/>
    <w:uiPriority w:val="39"/>
    <w:unhideWhenUsed/>
    <w:rsid w:val="001E212C"/>
    <w:pPr>
      <w:spacing w:after="100"/>
    </w:pPr>
  </w:style>
  <w:style w:type="paragraph" w:styleId="Header">
    <w:name w:val="header"/>
    <w:basedOn w:val="Normal"/>
    <w:link w:val="HeaderChar"/>
    <w:uiPriority w:val="99"/>
    <w:unhideWhenUsed/>
    <w:rsid w:val="001E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12C"/>
  </w:style>
  <w:style w:type="paragraph" w:styleId="Footer">
    <w:name w:val="footer"/>
    <w:basedOn w:val="Normal"/>
    <w:link w:val="FooterChar"/>
    <w:uiPriority w:val="99"/>
    <w:unhideWhenUsed/>
    <w:rsid w:val="001E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12C"/>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74DF3"/>
    <w:pPr>
      <w:ind w:left="720"/>
      <w:contextualSpacing/>
    </w:pPr>
  </w:style>
  <w:style w:type="paragraph" w:styleId="EndnoteText">
    <w:name w:val="endnote text"/>
    <w:basedOn w:val="Normal"/>
    <w:link w:val="EndnoteTextChar"/>
    <w:uiPriority w:val="99"/>
    <w:unhideWhenUsed/>
    <w:rsid w:val="0087766D"/>
    <w:pPr>
      <w:spacing w:after="240" w:line="240" w:lineRule="auto"/>
    </w:pPr>
    <w:rPr>
      <w:sz w:val="24"/>
      <w:szCs w:val="24"/>
      <w:lang w:val="en-GB"/>
    </w:rPr>
  </w:style>
  <w:style w:type="character" w:customStyle="1" w:styleId="EndnoteTextChar">
    <w:name w:val="Endnote Text Char"/>
    <w:basedOn w:val="DefaultParagraphFont"/>
    <w:link w:val="EndnoteText"/>
    <w:uiPriority w:val="99"/>
    <w:rsid w:val="0087766D"/>
    <w:rPr>
      <w:sz w:val="24"/>
      <w:szCs w:val="24"/>
      <w:lang w:val="en-GB"/>
    </w:rPr>
  </w:style>
  <w:style w:type="character" w:styleId="EndnoteReference">
    <w:name w:val="endnote reference"/>
    <w:basedOn w:val="DefaultParagraphFont"/>
    <w:uiPriority w:val="99"/>
    <w:unhideWhenUsed/>
    <w:rsid w:val="0015522D"/>
    <w:rPr>
      <w:vertAlign w:val="superscript"/>
    </w:rPr>
  </w:style>
  <w:style w:type="paragraph" w:styleId="FootnoteText">
    <w:name w:val="footnote text"/>
    <w:basedOn w:val="Normal"/>
    <w:link w:val="FootnoteTextChar"/>
    <w:uiPriority w:val="99"/>
    <w:unhideWhenUsed/>
    <w:rsid w:val="001E6357"/>
    <w:pPr>
      <w:spacing w:after="0" w:line="240" w:lineRule="auto"/>
    </w:pPr>
    <w:rPr>
      <w:sz w:val="24"/>
      <w:szCs w:val="24"/>
    </w:rPr>
  </w:style>
  <w:style w:type="character" w:customStyle="1" w:styleId="FootnoteTextChar">
    <w:name w:val="Footnote Text Char"/>
    <w:basedOn w:val="DefaultParagraphFont"/>
    <w:link w:val="FootnoteText"/>
    <w:uiPriority w:val="99"/>
    <w:rsid w:val="001E6357"/>
    <w:rPr>
      <w:sz w:val="24"/>
      <w:szCs w:val="24"/>
    </w:rPr>
  </w:style>
  <w:style w:type="character" w:styleId="FootnoteReference">
    <w:name w:val="footnote reference"/>
    <w:basedOn w:val="DefaultParagraphFont"/>
    <w:uiPriority w:val="99"/>
    <w:unhideWhenUsed/>
    <w:rsid w:val="001E6357"/>
    <w:rPr>
      <w:vertAlign w:val="superscript"/>
    </w:rPr>
  </w:style>
  <w:style w:type="character" w:styleId="CommentReference">
    <w:name w:val="annotation reference"/>
    <w:basedOn w:val="DefaultParagraphFont"/>
    <w:uiPriority w:val="99"/>
    <w:semiHidden/>
    <w:unhideWhenUsed/>
    <w:rsid w:val="007F389E"/>
    <w:rPr>
      <w:sz w:val="18"/>
      <w:szCs w:val="18"/>
    </w:rPr>
  </w:style>
  <w:style w:type="paragraph" w:styleId="CommentText">
    <w:name w:val="annotation text"/>
    <w:basedOn w:val="Normal"/>
    <w:link w:val="CommentTextChar"/>
    <w:uiPriority w:val="99"/>
    <w:semiHidden/>
    <w:unhideWhenUsed/>
    <w:rsid w:val="007F389E"/>
    <w:pPr>
      <w:spacing w:line="240" w:lineRule="auto"/>
    </w:pPr>
    <w:rPr>
      <w:sz w:val="24"/>
      <w:szCs w:val="24"/>
    </w:rPr>
  </w:style>
  <w:style w:type="character" w:customStyle="1" w:styleId="CommentTextChar">
    <w:name w:val="Comment Text Char"/>
    <w:basedOn w:val="DefaultParagraphFont"/>
    <w:link w:val="CommentText"/>
    <w:uiPriority w:val="99"/>
    <w:semiHidden/>
    <w:rsid w:val="007F389E"/>
    <w:rPr>
      <w:sz w:val="24"/>
      <w:szCs w:val="24"/>
    </w:rPr>
  </w:style>
  <w:style w:type="paragraph" w:styleId="CommentSubject">
    <w:name w:val="annotation subject"/>
    <w:basedOn w:val="CommentText"/>
    <w:next w:val="CommentText"/>
    <w:link w:val="CommentSubjectChar"/>
    <w:uiPriority w:val="99"/>
    <w:semiHidden/>
    <w:unhideWhenUsed/>
    <w:rsid w:val="007F389E"/>
    <w:rPr>
      <w:b/>
      <w:bCs/>
      <w:sz w:val="20"/>
      <w:szCs w:val="20"/>
    </w:rPr>
  </w:style>
  <w:style w:type="character" w:customStyle="1" w:styleId="CommentSubjectChar">
    <w:name w:val="Comment Subject Char"/>
    <w:basedOn w:val="CommentTextChar"/>
    <w:link w:val="CommentSubject"/>
    <w:uiPriority w:val="99"/>
    <w:semiHidden/>
    <w:rsid w:val="007F389E"/>
    <w:rPr>
      <w:b/>
      <w:bCs/>
      <w:sz w:val="20"/>
      <w:szCs w:val="20"/>
    </w:rPr>
  </w:style>
  <w:style w:type="paragraph" w:styleId="BalloonText">
    <w:name w:val="Balloon Text"/>
    <w:basedOn w:val="Normal"/>
    <w:link w:val="BalloonTextChar"/>
    <w:uiPriority w:val="99"/>
    <w:semiHidden/>
    <w:unhideWhenUsed/>
    <w:rsid w:val="007F38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89E"/>
    <w:rPr>
      <w:rFonts w:ascii="Times New Roman" w:hAnsi="Times New Roman" w:cs="Times New Roman"/>
      <w:sz w:val="18"/>
      <w:szCs w:val="18"/>
    </w:rPr>
  </w:style>
  <w:style w:type="table" w:styleId="PlainTable3">
    <w:name w:val="Plain Table 3"/>
    <w:basedOn w:val="TableNormal"/>
    <w:uiPriority w:val="43"/>
    <w:rsid w:val="00364B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253AE"/>
    <w:rPr>
      <w:color w:val="800080"/>
      <w:u w:val="single"/>
    </w:rPr>
  </w:style>
  <w:style w:type="table" w:styleId="GridTable1Light">
    <w:name w:val="Grid Table 1 Light"/>
    <w:basedOn w:val="TableNormal"/>
    <w:uiPriority w:val="46"/>
    <w:rsid w:val="00F16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687E9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687E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E106F3"/>
    <w:pPr>
      <w:spacing w:after="0" w:line="240" w:lineRule="auto"/>
    </w:pPr>
    <w:rPr>
      <w:rFonts w:ascii="Helvetica" w:hAnsi="Helvetica" w:cs="Times New Roman"/>
      <w:color w:val="525354"/>
      <w:sz w:val="21"/>
      <w:szCs w:val="21"/>
      <w:lang w:val="en-GB" w:eastAsia="en-GB"/>
    </w:rPr>
  </w:style>
  <w:style w:type="paragraph" w:customStyle="1" w:styleId="paragraph">
    <w:name w:val="paragraph"/>
    <w:basedOn w:val="Normal"/>
    <w:rsid w:val="00801B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1B2B"/>
  </w:style>
  <w:style w:type="paragraph" w:styleId="TOC3">
    <w:name w:val="toc 3"/>
    <w:basedOn w:val="Normal"/>
    <w:next w:val="Normal"/>
    <w:autoRedefine/>
    <w:uiPriority w:val="39"/>
    <w:unhideWhenUsed/>
    <w:rsid w:val="008C6D08"/>
    <w:pPr>
      <w:spacing w:after="100"/>
      <w:ind w:left="440"/>
    </w:pPr>
  </w:style>
  <w:style w:type="character" w:customStyle="1" w:styleId="eop">
    <w:name w:val="eop"/>
    <w:basedOn w:val="DefaultParagraphFont"/>
    <w:rsid w:val="00752A6E"/>
  </w:style>
  <w:style w:type="character" w:customStyle="1" w:styleId="advancedproofingissue">
    <w:name w:val="advancedproofingissue"/>
    <w:basedOn w:val="DefaultParagraphFont"/>
    <w:rsid w:val="00752A6E"/>
  </w:style>
  <w:style w:type="character" w:customStyle="1" w:styleId="scxw245030190">
    <w:name w:val="scxw245030190"/>
    <w:basedOn w:val="DefaultParagraphFont"/>
    <w:rsid w:val="00752A6E"/>
  </w:style>
  <w:style w:type="character" w:customStyle="1" w:styleId="spellingerror">
    <w:name w:val="spellingerror"/>
    <w:basedOn w:val="DefaultParagraphFont"/>
    <w:rsid w:val="00752A6E"/>
  </w:style>
  <w:style w:type="paragraph" w:customStyle="1" w:styleId="EndNoteBibliographyTitle">
    <w:name w:val="EndNote Bibliography Title"/>
    <w:basedOn w:val="Normal"/>
    <w:link w:val="EndNoteBibliographyTitleChar"/>
    <w:rsid w:val="00752A6E"/>
    <w:pPr>
      <w:spacing w:after="0"/>
      <w:jc w:val="center"/>
    </w:pPr>
    <w:rPr>
      <w:rFonts w:ascii="Calibri" w:eastAsiaTheme="minorHAnsi" w:hAnsi="Calibri" w:cs="Calibri"/>
      <w:noProof/>
      <w:lang w:val="en-US"/>
    </w:rPr>
  </w:style>
  <w:style w:type="character" w:customStyle="1" w:styleId="EndNoteBibliographyTitleChar">
    <w:name w:val="EndNote Bibliography Title Char"/>
    <w:basedOn w:val="DefaultParagraphFont"/>
    <w:link w:val="EndNoteBibliographyTitle"/>
    <w:rsid w:val="00752A6E"/>
    <w:rPr>
      <w:rFonts w:ascii="Calibri" w:eastAsiaTheme="minorHAnsi" w:hAnsi="Calibri" w:cs="Calibri"/>
      <w:noProof/>
    </w:rPr>
  </w:style>
  <w:style w:type="paragraph" w:customStyle="1" w:styleId="EndNoteBibliography">
    <w:name w:val="EndNote Bibliography"/>
    <w:basedOn w:val="Normal"/>
    <w:link w:val="EndNoteBibliographyChar"/>
    <w:rsid w:val="00752A6E"/>
    <w:pPr>
      <w:spacing w:line="240" w:lineRule="auto"/>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752A6E"/>
    <w:rPr>
      <w:rFonts w:ascii="Calibri" w:eastAsiaTheme="minorHAnsi" w:hAnsi="Calibri" w:cs="Calibri"/>
      <w:noProof/>
    </w:rPr>
  </w:style>
  <w:style w:type="paragraph" w:customStyle="1" w:styleId="Default">
    <w:name w:val="Default"/>
    <w:rsid w:val="00752A6E"/>
    <w:pPr>
      <w:autoSpaceDE w:val="0"/>
      <w:autoSpaceDN w:val="0"/>
      <w:adjustRightInd w:val="0"/>
      <w:spacing w:after="0" w:line="240" w:lineRule="auto"/>
    </w:pPr>
    <w:rPr>
      <w:rFonts w:ascii="Tahoma" w:eastAsiaTheme="minorHAnsi" w:hAnsi="Tahoma" w:cs="Tahoma"/>
      <w:color w:val="000000"/>
      <w:sz w:val="24"/>
      <w:szCs w:val="24"/>
      <w:lang w:val="en-AU"/>
    </w:rPr>
  </w:style>
  <w:style w:type="character" w:customStyle="1" w:styleId="UnresolvedMention1">
    <w:name w:val="Unresolved Mention1"/>
    <w:basedOn w:val="DefaultParagraphFont"/>
    <w:uiPriority w:val="99"/>
    <w:rsid w:val="005501D0"/>
    <w:rPr>
      <w:color w:val="605E5C"/>
      <w:shd w:val="clear" w:color="auto" w:fill="E1DFDD"/>
    </w:rPr>
  </w:style>
  <w:style w:type="paragraph" w:styleId="Bibliography">
    <w:name w:val="Bibliography"/>
    <w:basedOn w:val="Normal"/>
    <w:next w:val="Normal"/>
    <w:uiPriority w:val="37"/>
    <w:semiHidden/>
    <w:unhideWhenUsed/>
    <w:rsid w:val="004C783B"/>
  </w:style>
  <w:style w:type="paragraph" w:styleId="BlockText">
    <w:name w:val="Block Text"/>
    <w:basedOn w:val="Normal"/>
    <w:uiPriority w:val="99"/>
    <w:semiHidden/>
    <w:unhideWhenUsed/>
    <w:rsid w:val="004C7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4C783B"/>
    <w:pPr>
      <w:spacing w:after="120"/>
    </w:pPr>
  </w:style>
  <w:style w:type="character" w:customStyle="1" w:styleId="BodyTextChar">
    <w:name w:val="Body Text Char"/>
    <w:basedOn w:val="DefaultParagraphFont"/>
    <w:link w:val="BodyText"/>
    <w:uiPriority w:val="99"/>
    <w:semiHidden/>
    <w:rsid w:val="004C783B"/>
    <w:rPr>
      <w:lang w:val="en-AU"/>
    </w:rPr>
  </w:style>
  <w:style w:type="paragraph" w:styleId="BodyText2">
    <w:name w:val="Body Text 2"/>
    <w:basedOn w:val="Normal"/>
    <w:link w:val="BodyText2Char"/>
    <w:uiPriority w:val="99"/>
    <w:semiHidden/>
    <w:unhideWhenUsed/>
    <w:rsid w:val="004C783B"/>
    <w:pPr>
      <w:spacing w:after="120" w:line="480" w:lineRule="auto"/>
    </w:pPr>
  </w:style>
  <w:style w:type="character" w:customStyle="1" w:styleId="BodyText2Char">
    <w:name w:val="Body Text 2 Char"/>
    <w:basedOn w:val="DefaultParagraphFont"/>
    <w:link w:val="BodyText2"/>
    <w:uiPriority w:val="99"/>
    <w:semiHidden/>
    <w:rsid w:val="004C783B"/>
    <w:rPr>
      <w:lang w:val="en-AU"/>
    </w:rPr>
  </w:style>
  <w:style w:type="paragraph" w:styleId="BodyText3">
    <w:name w:val="Body Text 3"/>
    <w:basedOn w:val="Normal"/>
    <w:link w:val="BodyText3Char"/>
    <w:uiPriority w:val="99"/>
    <w:semiHidden/>
    <w:unhideWhenUsed/>
    <w:rsid w:val="004C783B"/>
    <w:pPr>
      <w:spacing w:after="120"/>
    </w:pPr>
    <w:rPr>
      <w:sz w:val="16"/>
      <w:szCs w:val="16"/>
    </w:rPr>
  </w:style>
  <w:style w:type="character" w:customStyle="1" w:styleId="BodyText3Char">
    <w:name w:val="Body Text 3 Char"/>
    <w:basedOn w:val="DefaultParagraphFont"/>
    <w:link w:val="BodyText3"/>
    <w:uiPriority w:val="99"/>
    <w:semiHidden/>
    <w:rsid w:val="004C783B"/>
    <w:rPr>
      <w:sz w:val="16"/>
      <w:szCs w:val="16"/>
      <w:lang w:val="en-AU"/>
    </w:rPr>
  </w:style>
  <w:style w:type="paragraph" w:styleId="BodyTextFirstIndent">
    <w:name w:val="Body Text First Indent"/>
    <w:basedOn w:val="BodyText"/>
    <w:link w:val="BodyTextFirstIndentChar"/>
    <w:uiPriority w:val="99"/>
    <w:semiHidden/>
    <w:unhideWhenUsed/>
    <w:rsid w:val="004C783B"/>
    <w:pPr>
      <w:spacing w:after="160"/>
      <w:ind w:firstLine="360"/>
    </w:pPr>
  </w:style>
  <w:style w:type="character" w:customStyle="1" w:styleId="BodyTextFirstIndentChar">
    <w:name w:val="Body Text First Indent Char"/>
    <w:basedOn w:val="BodyTextChar"/>
    <w:link w:val="BodyTextFirstIndent"/>
    <w:uiPriority w:val="99"/>
    <w:semiHidden/>
    <w:rsid w:val="004C783B"/>
    <w:rPr>
      <w:lang w:val="en-AU"/>
    </w:rPr>
  </w:style>
  <w:style w:type="paragraph" w:styleId="BodyTextIndent">
    <w:name w:val="Body Text Indent"/>
    <w:basedOn w:val="Normal"/>
    <w:link w:val="BodyTextIndentChar"/>
    <w:uiPriority w:val="99"/>
    <w:semiHidden/>
    <w:unhideWhenUsed/>
    <w:rsid w:val="004C783B"/>
    <w:pPr>
      <w:spacing w:after="120"/>
      <w:ind w:left="360"/>
    </w:pPr>
  </w:style>
  <w:style w:type="character" w:customStyle="1" w:styleId="BodyTextIndentChar">
    <w:name w:val="Body Text Indent Char"/>
    <w:basedOn w:val="DefaultParagraphFont"/>
    <w:link w:val="BodyTextIndent"/>
    <w:uiPriority w:val="99"/>
    <w:semiHidden/>
    <w:rsid w:val="004C783B"/>
    <w:rPr>
      <w:lang w:val="en-AU"/>
    </w:rPr>
  </w:style>
  <w:style w:type="paragraph" w:styleId="BodyTextFirstIndent2">
    <w:name w:val="Body Text First Indent 2"/>
    <w:basedOn w:val="BodyTextIndent"/>
    <w:link w:val="BodyTextFirstIndent2Char"/>
    <w:uiPriority w:val="99"/>
    <w:semiHidden/>
    <w:unhideWhenUsed/>
    <w:rsid w:val="004C783B"/>
    <w:pPr>
      <w:spacing w:after="160"/>
      <w:ind w:firstLine="360"/>
    </w:pPr>
  </w:style>
  <w:style w:type="character" w:customStyle="1" w:styleId="BodyTextFirstIndent2Char">
    <w:name w:val="Body Text First Indent 2 Char"/>
    <w:basedOn w:val="BodyTextIndentChar"/>
    <w:link w:val="BodyTextFirstIndent2"/>
    <w:uiPriority w:val="99"/>
    <w:semiHidden/>
    <w:rsid w:val="004C783B"/>
    <w:rPr>
      <w:lang w:val="en-AU"/>
    </w:rPr>
  </w:style>
  <w:style w:type="paragraph" w:styleId="BodyTextIndent2">
    <w:name w:val="Body Text Indent 2"/>
    <w:basedOn w:val="Normal"/>
    <w:link w:val="BodyTextIndent2Char"/>
    <w:uiPriority w:val="99"/>
    <w:semiHidden/>
    <w:unhideWhenUsed/>
    <w:rsid w:val="004C783B"/>
    <w:pPr>
      <w:spacing w:after="120" w:line="480" w:lineRule="auto"/>
      <w:ind w:left="360"/>
    </w:pPr>
  </w:style>
  <w:style w:type="character" w:customStyle="1" w:styleId="BodyTextIndent2Char">
    <w:name w:val="Body Text Indent 2 Char"/>
    <w:basedOn w:val="DefaultParagraphFont"/>
    <w:link w:val="BodyTextIndent2"/>
    <w:uiPriority w:val="99"/>
    <w:semiHidden/>
    <w:rsid w:val="004C783B"/>
    <w:rPr>
      <w:lang w:val="en-AU"/>
    </w:rPr>
  </w:style>
  <w:style w:type="paragraph" w:styleId="BodyTextIndent3">
    <w:name w:val="Body Text Indent 3"/>
    <w:basedOn w:val="Normal"/>
    <w:link w:val="BodyTextIndent3Char"/>
    <w:uiPriority w:val="99"/>
    <w:semiHidden/>
    <w:unhideWhenUsed/>
    <w:rsid w:val="004C7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783B"/>
    <w:rPr>
      <w:sz w:val="16"/>
      <w:szCs w:val="16"/>
      <w:lang w:val="en-AU"/>
    </w:rPr>
  </w:style>
  <w:style w:type="paragraph" w:styleId="Closing">
    <w:name w:val="Closing"/>
    <w:basedOn w:val="Normal"/>
    <w:link w:val="ClosingChar"/>
    <w:uiPriority w:val="99"/>
    <w:semiHidden/>
    <w:unhideWhenUsed/>
    <w:rsid w:val="004C783B"/>
    <w:pPr>
      <w:spacing w:after="0" w:line="240" w:lineRule="auto"/>
      <w:ind w:left="4320"/>
    </w:pPr>
  </w:style>
  <w:style w:type="character" w:customStyle="1" w:styleId="ClosingChar">
    <w:name w:val="Closing Char"/>
    <w:basedOn w:val="DefaultParagraphFont"/>
    <w:link w:val="Closing"/>
    <w:uiPriority w:val="99"/>
    <w:semiHidden/>
    <w:rsid w:val="004C783B"/>
    <w:rPr>
      <w:lang w:val="en-AU"/>
    </w:rPr>
  </w:style>
  <w:style w:type="paragraph" w:styleId="Date">
    <w:name w:val="Date"/>
    <w:basedOn w:val="Normal"/>
    <w:next w:val="Normal"/>
    <w:link w:val="DateChar"/>
    <w:uiPriority w:val="99"/>
    <w:semiHidden/>
    <w:unhideWhenUsed/>
    <w:rsid w:val="004C783B"/>
  </w:style>
  <w:style w:type="character" w:customStyle="1" w:styleId="DateChar">
    <w:name w:val="Date Char"/>
    <w:basedOn w:val="DefaultParagraphFont"/>
    <w:link w:val="Date"/>
    <w:uiPriority w:val="99"/>
    <w:semiHidden/>
    <w:rsid w:val="004C783B"/>
    <w:rPr>
      <w:lang w:val="en-AU"/>
    </w:rPr>
  </w:style>
  <w:style w:type="paragraph" w:styleId="DocumentMap">
    <w:name w:val="Document Map"/>
    <w:basedOn w:val="Normal"/>
    <w:link w:val="DocumentMapChar"/>
    <w:uiPriority w:val="99"/>
    <w:semiHidden/>
    <w:unhideWhenUsed/>
    <w:rsid w:val="004C7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783B"/>
    <w:rPr>
      <w:rFonts w:ascii="Segoe UI" w:hAnsi="Segoe UI" w:cs="Segoe UI"/>
      <w:sz w:val="16"/>
      <w:szCs w:val="16"/>
      <w:lang w:val="en-AU"/>
    </w:rPr>
  </w:style>
  <w:style w:type="paragraph" w:styleId="E-mailSignature">
    <w:name w:val="E-mail Signature"/>
    <w:basedOn w:val="Normal"/>
    <w:link w:val="E-mailSignatureChar"/>
    <w:uiPriority w:val="99"/>
    <w:semiHidden/>
    <w:unhideWhenUsed/>
    <w:rsid w:val="004C783B"/>
    <w:pPr>
      <w:spacing w:after="0" w:line="240" w:lineRule="auto"/>
    </w:pPr>
  </w:style>
  <w:style w:type="character" w:customStyle="1" w:styleId="E-mailSignatureChar">
    <w:name w:val="E-mail Signature Char"/>
    <w:basedOn w:val="DefaultParagraphFont"/>
    <w:link w:val="E-mailSignature"/>
    <w:uiPriority w:val="99"/>
    <w:semiHidden/>
    <w:rsid w:val="004C783B"/>
    <w:rPr>
      <w:lang w:val="en-AU"/>
    </w:rPr>
  </w:style>
  <w:style w:type="paragraph" w:styleId="EnvelopeAddress">
    <w:name w:val="envelope address"/>
    <w:basedOn w:val="Normal"/>
    <w:uiPriority w:val="99"/>
    <w:semiHidden/>
    <w:unhideWhenUsed/>
    <w:rsid w:val="004C7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783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C783B"/>
    <w:pPr>
      <w:spacing w:after="0" w:line="240" w:lineRule="auto"/>
    </w:pPr>
    <w:rPr>
      <w:i/>
      <w:iCs/>
    </w:rPr>
  </w:style>
  <w:style w:type="character" w:customStyle="1" w:styleId="HTMLAddressChar">
    <w:name w:val="HTML Address Char"/>
    <w:basedOn w:val="DefaultParagraphFont"/>
    <w:link w:val="HTMLAddress"/>
    <w:uiPriority w:val="99"/>
    <w:semiHidden/>
    <w:rsid w:val="004C783B"/>
    <w:rPr>
      <w:i/>
      <w:iCs/>
      <w:lang w:val="en-AU"/>
    </w:rPr>
  </w:style>
  <w:style w:type="paragraph" w:styleId="HTMLPreformatted">
    <w:name w:val="HTML Preformatted"/>
    <w:basedOn w:val="Normal"/>
    <w:link w:val="HTMLPreformattedChar"/>
    <w:uiPriority w:val="99"/>
    <w:semiHidden/>
    <w:unhideWhenUsed/>
    <w:rsid w:val="004C7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783B"/>
    <w:rPr>
      <w:rFonts w:ascii="Consolas" w:hAnsi="Consolas"/>
      <w:sz w:val="20"/>
      <w:szCs w:val="20"/>
      <w:lang w:val="en-AU"/>
    </w:rPr>
  </w:style>
  <w:style w:type="paragraph" w:styleId="Index1">
    <w:name w:val="index 1"/>
    <w:basedOn w:val="Normal"/>
    <w:next w:val="Normal"/>
    <w:autoRedefine/>
    <w:uiPriority w:val="99"/>
    <w:semiHidden/>
    <w:unhideWhenUsed/>
    <w:rsid w:val="004C783B"/>
    <w:pPr>
      <w:spacing w:after="0" w:line="240" w:lineRule="auto"/>
      <w:ind w:left="220" w:hanging="220"/>
    </w:pPr>
  </w:style>
  <w:style w:type="paragraph" w:styleId="Index2">
    <w:name w:val="index 2"/>
    <w:basedOn w:val="Normal"/>
    <w:next w:val="Normal"/>
    <w:autoRedefine/>
    <w:uiPriority w:val="99"/>
    <w:semiHidden/>
    <w:unhideWhenUsed/>
    <w:rsid w:val="004C783B"/>
    <w:pPr>
      <w:spacing w:after="0" w:line="240" w:lineRule="auto"/>
      <w:ind w:left="440" w:hanging="220"/>
    </w:pPr>
  </w:style>
  <w:style w:type="paragraph" w:styleId="Index3">
    <w:name w:val="index 3"/>
    <w:basedOn w:val="Normal"/>
    <w:next w:val="Normal"/>
    <w:autoRedefine/>
    <w:uiPriority w:val="99"/>
    <w:semiHidden/>
    <w:unhideWhenUsed/>
    <w:rsid w:val="004C783B"/>
    <w:pPr>
      <w:spacing w:after="0" w:line="240" w:lineRule="auto"/>
      <w:ind w:left="660" w:hanging="220"/>
    </w:pPr>
  </w:style>
  <w:style w:type="paragraph" w:styleId="Index4">
    <w:name w:val="index 4"/>
    <w:basedOn w:val="Normal"/>
    <w:next w:val="Normal"/>
    <w:autoRedefine/>
    <w:uiPriority w:val="99"/>
    <w:semiHidden/>
    <w:unhideWhenUsed/>
    <w:rsid w:val="004C783B"/>
    <w:pPr>
      <w:spacing w:after="0" w:line="240" w:lineRule="auto"/>
      <w:ind w:left="880" w:hanging="220"/>
    </w:pPr>
  </w:style>
  <w:style w:type="paragraph" w:styleId="Index5">
    <w:name w:val="index 5"/>
    <w:basedOn w:val="Normal"/>
    <w:next w:val="Normal"/>
    <w:autoRedefine/>
    <w:uiPriority w:val="99"/>
    <w:semiHidden/>
    <w:unhideWhenUsed/>
    <w:rsid w:val="004C783B"/>
    <w:pPr>
      <w:spacing w:after="0" w:line="240" w:lineRule="auto"/>
      <w:ind w:left="1100" w:hanging="220"/>
    </w:pPr>
  </w:style>
  <w:style w:type="paragraph" w:styleId="Index6">
    <w:name w:val="index 6"/>
    <w:basedOn w:val="Normal"/>
    <w:next w:val="Normal"/>
    <w:autoRedefine/>
    <w:uiPriority w:val="99"/>
    <w:semiHidden/>
    <w:unhideWhenUsed/>
    <w:rsid w:val="004C783B"/>
    <w:pPr>
      <w:spacing w:after="0" w:line="240" w:lineRule="auto"/>
      <w:ind w:left="1320" w:hanging="220"/>
    </w:pPr>
  </w:style>
  <w:style w:type="paragraph" w:styleId="Index7">
    <w:name w:val="index 7"/>
    <w:basedOn w:val="Normal"/>
    <w:next w:val="Normal"/>
    <w:autoRedefine/>
    <w:uiPriority w:val="99"/>
    <w:semiHidden/>
    <w:unhideWhenUsed/>
    <w:rsid w:val="004C783B"/>
    <w:pPr>
      <w:spacing w:after="0" w:line="240" w:lineRule="auto"/>
      <w:ind w:left="1540" w:hanging="220"/>
    </w:pPr>
  </w:style>
  <w:style w:type="paragraph" w:styleId="Index8">
    <w:name w:val="index 8"/>
    <w:basedOn w:val="Normal"/>
    <w:next w:val="Normal"/>
    <w:autoRedefine/>
    <w:uiPriority w:val="99"/>
    <w:semiHidden/>
    <w:unhideWhenUsed/>
    <w:rsid w:val="004C783B"/>
    <w:pPr>
      <w:spacing w:after="0" w:line="240" w:lineRule="auto"/>
      <w:ind w:left="1760" w:hanging="220"/>
    </w:pPr>
  </w:style>
  <w:style w:type="paragraph" w:styleId="Index9">
    <w:name w:val="index 9"/>
    <w:basedOn w:val="Normal"/>
    <w:next w:val="Normal"/>
    <w:autoRedefine/>
    <w:uiPriority w:val="99"/>
    <w:semiHidden/>
    <w:unhideWhenUsed/>
    <w:rsid w:val="004C783B"/>
    <w:pPr>
      <w:spacing w:after="0" w:line="240" w:lineRule="auto"/>
      <w:ind w:left="1980" w:hanging="220"/>
    </w:pPr>
  </w:style>
  <w:style w:type="paragraph" w:styleId="IndexHeading">
    <w:name w:val="index heading"/>
    <w:basedOn w:val="Normal"/>
    <w:next w:val="Index1"/>
    <w:uiPriority w:val="99"/>
    <w:semiHidden/>
    <w:unhideWhenUsed/>
    <w:rsid w:val="004C783B"/>
    <w:rPr>
      <w:rFonts w:asciiTheme="majorHAnsi" w:eastAsiaTheme="majorEastAsia" w:hAnsiTheme="majorHAnsi" w:cstheme="majorBidi"/>
      <w:b/>
      <w:bCs/>
    </w:rPr>
  </w:style>
  <w:style w:type="paragraph" w:styleId="List">
    <w:name w:val="List"/>
    <w:basedOn w:val="Normal"/>
    <w:uiPriority w:val="99"/>
    <w:semiHidden/>
    <w:unhideWhenUsed/>
    <w:rsid w:val="004C783B"/>
    <w:pPr>
      <w:ind w:left="360" w:hanging="360"/>
      <w:contextualSpacing/>
    </w:pPr>
  </w:style>
  <w:style w:type="paragraph" w:styleId="List2">
    <w:name w:val="List 2"/>
    <w:basedOn w:val="Normal"/>
    <w:uiPriority w:val="99"/>
    <w:semiHidden/>
    <w:unhideWhenUsed/>
    <w:rsid w:val="004C783B"/>
    <w:pPr>
      <w:ind w:left="720" w:hanging="360"/>
      <w:contextualSpacing/>
    </w:pPr>
  </w:style>
  <w:style w:type="paragraph" w:styleId="List3">
    <w:name w:val="List 3"/>
    <w:basedOn w:val="Normal"/>
    <w:uiPriority w:val="99"/>
    <w:semiHidden/>
    <w:unhideWhenUsed/>
    <w:rsid w:val="004C783B"/>
    <w:pPr>
      <w:ind w:left="1080" w:hanging="360"/>
      <w:contextualSpacing/>
    </w:pPr>
  </w:style>
  <w:style w:type="paragraph" w:styleId="List4">
    <w:name w:val="List 4"/>
    <w:basedOn w:val="Normal"/>
    <w:uiPriority w:val="99"/>
    <w:semiHidden/>
    <w:unhideWhenUsed/>
    <w:rsid w:val="004C783B"/>
    <w:pPr>
      <w:ind w:left="1440" w:hanging="360"/>
      <w:contextualSpacing/>
    </w:pPr>
  </w:style>
  <w:style w:type="paragraph" w:styleId="List5">
    <w:name w:val="List 5"/>
    <w:basedOn w:val="Normal"/>
    <w:uiPriority w:val="99"/>
    <w:semiHidden/>
    <w:unhideWhenUsed/>
    <w:rsid w:val="004C783B"/>
    <w:pPr>
      <w:ind w:left="1800" w:hanging="360"/>
      <w:contextualSpacing/>
    </w:pPr>
  </w:style>
  <w:style w:type="paragraph" w:styleId="ListBullet">
    <w:name w:val="List Bullet"/>
    <w:basedOn w:val="Normal"/>
    <w:uiPriority w:val="99"/>
    <w:semiHidden/>
    <w:unhideWhenUsed/>
    <w:rsid w:val="004C783B"/>
    <w:pPr>
      <w:numPr>
        <w:numId w:val="14"/>
      </w:numPr>
      <w:contextualSpacing/>
    </w:pPr>
  </w:style>
  <w:style w:type="paragraph" w:styleId="ListBullet2">
    <w:name w:val="List Bullet 2"/>
    <w:basedOn w:val="Normal"/>
    <w:uiPriority w:val="99"/>
    <w:semiHidden/>
    <w:unhideWhenUsed/>
    <w:rsid w:val="004C783B"/>
    <w:pPr>
      <w:numPr>
        <w:numId w:val="15"/>
      </w:numPr>
      <w:contextualSpacing/>
    </w:pPr>
  </w:style>
  <w:style w:type="paragraph" w:styleId="ListBullet3">
    <w:name w:val="List Bullet 3"/>
    <w:basedOn w:val="Normal"/>
    <w:uiPriority w:val="99"/>
    <w:semiHidden/>
    <w:unhideWhenUsed/>
    <w:rsid w:val="004C783B"/>
    <w:pPr>
      <w:numPr>
        <w:numId w:val="16"/>
      </w:numPr>
      <w:contextualSpacing/>
    </w:pPr>
  </w:style>
  <w:style w:type="paragraph" w:styleId="ListBullet4">
    <w:name w:val="List Bullet 4"/>
    <w:basedOn w:val="Normal"/>
    <w:uiPriority w:val="99"/>
    <w:semiHidden/>
    <w:unhideWhenUsed/>
    <w:rsid w:val="004C783B"/>
    <w:pPr>
      <w:numPr>
        <w:numId w:val="17"/>
      </w:numPr>
      <w:contextualSpacing/>
    </w:pPr>
  </w:style>
  <w:style w:type="paragraph" w:styleId="ListBullet5">
    <w:name w:val="List Bullet 5"/>
    <w:basedOn w:val="Normal"/>
    <w:uiPriority w:val="99"/>
    <w:semiHidden/>
    <w:unhideWhenUsed/>
    <w:rsid w:val="004C783B"/>
    <w:pPr>
      <w:numPr>
        <w:numId w:val="18"/>
      </w:numPr>
      <w:contextualSpacing/>
    </w:pPr>
  </w:style>
  <w:style w:type="paragraph" w:styleId="ListContinue">
    <w:name w:val="List Continue"/>
    <w:basedOn w:val="Normal"/>
    <w:uiPriority w:val="99"/>
    <w:semiHidden/>
    <w:unhideWhenUsed/>
    <w:rsid w:val="004C783B"/>
    <w:pPr>
      <w:spacing w:after="120"/>
      <w:ind w:left="360"/>
      <w:contextualSpacing/>
    </w:pPr>
  </w:style>
  <w:style w:type="paragraph" w:styleId="ListContinue2">
    <w:name w:val="List Continue 2"/>
    <w:basedOn w:val="Normal"/>
    <w:uiPriority w:val="99"/>
    <w:semiHidden/>
    <w:unhideWhenUsed/>
    <w:rsid w:val="004C783B"/>
    <w:pPr>
      <w:spacing w:after="120"/>
      <w:ind w:left="720"/>
      <w:contextualSpacing/>
    </w:pPr>
  </w:style>
  <w:style w:type="paragraph" w:styleId="ListContinue3">
    <w:name w:val="List Continue 3"/>
    <w:basedOn w:val="Normal"/>
    <w:uiPriority w:val="99"/>
    <w:semiHidden/>
    <w:unhideWhenUsed/>
    <w:rsid w:val="004C783B"/>
    <w:pPr>
      <w:spacing w:after="120"/>
      <w:ind w:left="1080"/>
      <w:contextualSpacing/>
    </w:pPr>
  </w:style>
  <w:style w:type="paragraph" w:styleId="ListContinue4">
    <w:name w:val="List Continue 4"/>
    <w:basedOn w:val="Normal"/>
    <w:uiPriority w:val="99"/>
    <w:semiHidden/>
    <w:unhideWhenUsed/>
    <w:rsid w:val="004C783B"/>
    <w:pPr>
      <w:spacing w:after="120"/>
      <w:ind w:left="1440"/>
      <w:contextualSpacing/>
    </w:pPr>
  </w:style>
  <w:style w:type="paragraph" w:styleId="ListContinue5">
    <w:name w:val="List Continue 5"/>
    <w:basedOn w:val="Normal"/>
    <w:uiPriority w:val="99"/>
    <w:semiHidden/>
    <w:unhideWhenUsed/>
    <w:rsid w:val="004C783B"/>
    <w:pPr>
      <w:spacing w:after="120"/>
      <w:ind w:left="1800"/>
      <w:contextualSpacing/>
    </w:pPr>
  </w:style>
  <w:style w:type="paragraph" w:styleId="ListNumber">
    <w:name w:val="List Number"/>
    <w:basedOn w:val="Normal"/>
    <w:uiPriority w:val="99"/>
    <w:semiHidden/>
    <w:unhideWhenUsed/>
    <w:rsid w:val="004C783B"/>
    <w:pPr>
      <w:numPr>
        <w:numId w:val="19"/>
      </w:numPr>
      <w:contextualSpacing/>
    </w:pPr>
  </w:style>
  <w:style w:type="paragraph" w:styleId="ListNumber2">
    <w:name w:val="List Number 2"/>
    <w:basedOn w:val="Normal"/>
    <w:uiPriority w:val="99"/>
    <w:semiHidden/>
    <w:unhideWhenUsed/>
    <w:rsid w:val="004C783B"/>
    <w:pPr>
      <w:numPr>
        <w:numId w:val="20"/>
      </w:numPr>
      <w:contextualSpacing/>
    </w:pPr>
  </w:style>
  <w:style w:type="paragraph" w:styleId="ListNumber3">
    <w:name w:val="List Number 3"/>
    <w:basedOn w:val="Normal"/>
    <w:uiPriority w:val="99"/>
    <w:semiHidden/>
    <w:unhideWhenUsed/>
    <w:rsid w:val="004C783B"/>
    <w:pPr>
      <w:numPr>
        <w:numId w:val="21"/>
      </w:numPr>
      <w:contextualSpacing/>
    </w:pPr>
  </w:style>
  <w:style w:type="paragraph" w:styleId="ListNumber4">
    <w:name w:val="List Number 4"/>
    <w:basedOn w:val="Normal"/>
    <w:uiPriority w:val="99"/>
    <w:semiHidden/>
    <w:unhideWhenUsed/>
    <w:rsid w:val="004C783B"/>
    <w:pPr>
      <w:numPr>
        <w:numId w:val="22"/>
      </w:numPr>
      <w:contextualSpacing/>
    </w:pPr>
  </w:style>
  <w:style w:type="paragraph" w:styleId="ListNumber5">
    <w:name w:val="List Number 5"/>
    <w:basedOn w:val="Normal"/>
    <w:uiPriority w:val="99"/>
    <w:semiHidden/>
    <w:unhideWhenUsed/>
    <w:rsid w:val="004C783B"/>
    <w:pPr>
      <w:numPr>
        <w:numId w:val="23"/>
      </w:numPr>
      <w:contextualSpacing/>
    </w:pPr>
  </w:style>
  <w:style w:type="paragraph" w:styleId="MacroText">
    <w:name w:val="macro"/>
    <w:link w:val="MacroTextChar"/>
    <w:uiPriority w:val="99"/>
    <w:semiHidden/>
    <w:unhideWhenUsed/>
    <w:rsid w:val="004C7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4C783B"/>
    <w:rPr>
      <w:rFonts w:ascii="Consolas" w:hAnsi="Consolas"/>
      <w:sz w:val="20"/>
      <w:szCs w:val="20"/>
      <w:lang w:val="en-AU"/>
    </w:rPr>
  </w:style>
  <w:style w:type="paragraph" w:styleId="MessageHeader">
    <w:name w:val="Message Header"/>
    <w:basedOn w:val="Normal"/>
    <w:link w:val="MessageHeaderChar"/>
    <w:uiPriority w:val="99"/>
    <w:semiHidden/>
    <w:unhideWhenUsed/>
    <w:rsid w:val="004C7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783B"/>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semiHidden/>
    <w:unhideWhenUsed/>
    <w:rsid w:val="004C783B"/>
    <w:rPr>
      <w:rFonts w:ascii="Times New Roman" w:hAnsi="Times New Roman" w:cs="Times New Roman"/>
      <w:sz w:val="24"/>
      <w:szCs w:val="24"/>
    </w:rPr>
  </w:style>
  <w:style w:type="paragraph" w:styleId="NormalIndent">
    <w:name w:val="Normal Indent"/>
    <w:basedOn w:val="Normal"/>
    <w:uiPriority w:val="99"/>
    <w:semiHidden/>
    <w:unhideWhenUsed/>
    <w:rsid w:val="004C783B"/>
    <w:pPr>
      <w:ind w:left="720"/>
    </w:pPr>
  </w:style>
  <w:style w:type="paragraph" w:styleId="NoteHeading">
    <w:name w:val="Note Heading"/>
    <w:basedOn w:val="Normal"/>
    <w:next w:val="Normal"/>
    <w:link w:val="NoteHeadingChar"/>
    <w:uiPriority w:val="99"/>
    <w:semiHidden/>
    <w:unhideWhenUsed/>
    <w:rsid w:val="004C783B"/>
    <w:pPr>
      <w:spacing w:after="0" w:line="240" w:lineRule="auto"/>
    </w:pPr>
  </w:style>
  <w:style w:type="character" w:customStyle="1" w:styleId="NoteHeadingChar">
    <w:name w:val="Note Heading Char"/>
    <w:basedOn w:val="DefaultParagraphFont"/>
    <w:link w:val="NoteHeading"/>
    <w:uiPriority w:val="99"/>
    <w:semiHidden/>
    <w:rsid w:val="004C783B"/>
    <w:rPr>
      <w:lang w:val="en-AU"/>
    </w:rPr>
  </w:style>
  <w:style w:type="paragraph" w:styleId="PlainText">
    <w:name w:val="Plain Text"/>
    <w:basedOn w:val="Normal"/>
    <w:link w:val="PlainTextChar"/>
    <w:uiPriority w:val="99"/>
    <w:semiHidden/>
    <w:unhideWhenUsed/>
    <w:rsid w:val="004C7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783B"/>
    <w:rPr>
      <w:rFonts w:ascii="Consolas" w:hAnsi="Consolas"/>
      <w:sz w:val="21"/>
      <w:szCs w:val="21"/>
      <w:lang w:val="en-AU"/>
    </w:rPr>
  </w:style>
  <w:style w:type="paragraph" w:styleId="Salutation">
    <w:name w:val="Salutation"/>
    <w:basedOn w:val="Normal"/>
    <w:next w:val="Normal"/>
    <w:link w:val="SalutationChar"/>
    <w:uiPriority w:val="99"/>
    <w:semiHidden/>
    <w:unhideWhenUsed/>
    <w:rsid w:val="004C783B"/>
  </w:style>
  <w:style w:type="character" w:customStyle="1" w:styleId="SalutationChar">
    <w:name w:val="Salutation Char"/>
    <w:basedOn w:val="DefaultParagraphFont"/>
    <w:link w:val="Salutation"/>
    <w:uiPriority w:val="99"/>
    <w:semiHidden/>
    <w:rsid w:val="004C783B"/>
    <w:rPr>
      <w:lang w:val="en-AU"/>
    </w:rPr>
  </w:style>
  <w:style w:type="paragraph" w:styleId="Signature">
    <w:name w:val="Signature"/>
    <w:basedOn w:val="Normal"/>
    <w:link w:val="SignatureChar"/>
    <w:uiPriority w:val="99"/>
    <w:semiHidden/>
    <w:unhideWhenUsed/>
    <w:rsid w:val="004C783B"/>
    <w:pPr>
      <w:spacing w:after="0" w:line="240" w:lineRule="auto"/>
      <w:ind w:left="4320"/>
    </w:pPr>
  </w:style>
  <w:style w:type="character" w:customStyle="1" w:styleId="SignatureChar">
    <w:name w:val="Signature Char"/>
    <w:basedOn w:val="DefaultParagraphFont"/>
    <w:link w:val="Signature"/>
    <w:uiPriority w:val="99"/>
    <w:semiHidden/>
    <w:rsid w:val="004C783B"/>
    <w:rPr>
      <w:lang w:val="en-AU"/>
    </w:rPr>
  </w:style>
  <w:style w:type="paragraph" w:styleId="TableofAuthorities">
    <w:name w:val="table of authorities"/>
    <w:basedOn w:val="Normal"/>
    <w:next w:val="Normal"/>
    <w:uiPriority w:val="99"/>
    <w:semiHidden/>
    <w:unhideWhenUsed/>
    <w:rsid w:val="004C783B"/>
    <w:pPr>
      <w:spacing w:after="0"/>
      <w:ind w:left="220" w:hanging="220"/>
    </w:pPr>
  </w:style>
  <w:style w:type="paragraph" w:styleId="TableofFigures">
    <w:name w:val="table of figures"/>
    <w:basedOn w:val="Normal"/>
    <w:next w:val="Normal"/>
    <w:uiPriority w:val="99"/>
    <w:semiHidden/>
    <w:unhideWhenUsed/>
    <w:rsid w:val="004C783B"/>
    <w:pPr>
      <w:spacing w:after="0"/>
    </w:pPr>
  </w:style>
  <w:style w:type="paragraph" w:styleId="TOAHeading">
    <w:name w:val="toa heading"/>
    <w:basedOn w:val="Normal"/>
    <w:next w:val="Normal"/>
    <w:uiPriority w:val="99"/>
    <w:semiHidden/>
    <w:unhideWhenUsed/>
    <w:rsid w:val="004C783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C783B"/>
    <w:pPr>
      <w:spacing w:after="100"/>
      <w:ind w:left="660"/>
    </w:pPr>
  </w:style>
  <w:style w:type="paragraph" w:styleId="TOC5">
    <w:name w:val="toc 5"/>
    <w:basedOn w:val="Normal"/>
    <w:next w:val="Normal"/>
    <w:autoRedefine/>
    <w:uiPriority w:val="39"/>
    <w:semiHidden/>
    <w:unhideWhenUsed/>
    <w:rsid w:val="004C783B"/>
    <w:pPr>
      <w:spacing w:after="100"/>
      <w:ind w:left="880"/>
    </w:pPr>
  </w:style>
  <w:style w:type="paragraph" w:styleId="TOC6">
    <w:name w:val="toc 6"/>
    <w:basedOn w:val="Normal"/>
    <w:next w:val="Normal"/>
    <w:autoRedefine/>
    <w:uiPriority w:val="39"/>
    <w:semiHidden/>
    <w:unhideWhenUsed/>
    <w:rsid w:val="004C783B"/>
    <w:pPr>
      <w:spacing w:after="100"/>
      <w:ind w:left="1100"/>
    </w:pPr>
  </w:style>
  <w:style w:type="paragraph" w:styleId="TOC7">
    <w:name w:val="toc 7"/>
    <w:basedOn w:val="Normal"/>
    <w:next w:val="Normal"/>
    <w:autoRedefine/>
    <w:uiPriority w:val="39"/>
    <w:semiHidden/>
    <w:unhideWhenUsed/>
    <w:rsid w:val="004C783B"/>
    <w:pPr>
      <w:spacing w:after="100"/>
      <w:ind w:left="1320"/>
    </w:pPr>
  </w:style>
  <w:style w:type="paragraph" w:styleId="TOC8">
    <w:name w:val="toc 8"/>
    <w:basedOn w:val="Normal"/>
    <w:next w:val="Normal"/>
    <w:autoRedefine/>
    <w:uiPriority w:val="39"/>
    <w:semiHidden/>
    <w:unhideWhenUsed/>
    <w:rsid w:val="004C783B"/>
    <w:pPr>
      <w:spacing w:after="100"/>
      <w:ind w:left="1540"/>
    </w:pPr>
  </w:style>
  <w:style w:type="paragraph" w:styleId="TOC9">
    <w:name w:val="toc 9"/>
    <w:basedOn w:val="Normal"/>
    <w:next w:val="Normal"/>
    <w:autoRedefine/>
    <w:uiPriority w:val="39"/>
    <w:semiHidden/>
    <w:unhideWhenUsed/>
    <w:rsid w:val="004C783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322">
      <w:bodyDiv w:val="1"/>
      <w:marLeft w:val="0"/>
      <w:marRight w:val="0"/>
      <w:marTop w:val="0"/>
      <w:marBottom w:val="0"/>
      <w:divBdr>
        <w:top w:val="none" w:sz="0" w:space="0" w:color="auto"/>
        <w:left w:val="none" w:sz="0" w:space="0" w:color="auto"/>
        <w:bottom w:val="none" w:sz="0" w:space="0" w:color="auto"/>
        <w:right w:val="none" w:sz="0" w:space="0" w:color="auto"/>
      </w:divBdr>
    </w:div>
    <w:div w:id="55977002">
      <w:bodyDiv w:val="1"/>
      <w:marLeft w:val="0"/>
      <w:marRight w:val="0"/>
      <w:marTop w:val="0"/>
      <w:marBottom w:val="0"/>
      <w:divBdr>
        <w:top w:val="none" w:sz="0" w:space="0" w:color="auto"/>
        <w:left w:val="none" w:sz="0" w:space="0" w:color="auto"/>
        <w:bottom w:val="none" w:sz="0" w:space="0" w:color="auto"/>
        <w:right w:val="none" w:sz="0" w:space="0" w:color="auto"/>
      </w:divBdr>
    </w:div>
    <w:div w:id="147289816">
      <w:bodyDiv w:val="1"/>
      <w:marLeft w:val="0"/>
      <w:marRight w:val="0"/>
      <w:marTop w:val="0"/>
      <w:marBottom w:val="0"/>
      <w:divBdr>
        <w:top w:val="none" w:sz="0" w:space="0" w:color="auto"/>
        <w:left w:val="none" w:sz="0" w:space="0" w:color="auto"/>
        <w:bottom w:val="none" w:sz="0" w:space="0" w:color="auto"/>
        <w:right w:val="none" w:sz="0" w:space="0" w:color="auto"/>
      </w:divBdr>
    </w:div>
    <w:div w:id="147944458">
      <w:bodyDiv w:val="1"/>
      <w:marLeft w:val="0"/>
      <w:marRight w:val="0"/>
      <w:marTop w:val="0"/>
      <w:marBottom w:val="0"/>
      <w:divBdr>
        <w:top w:val="none" w:sz="0" w:space="0" w:color="auto"/>
        <w:left w:val="none" w:sz="0" w:space="0" w:color="auto"/>
        <w:bottom w:val="none" w:sz="0" w:space="0" w:color="auto"/>
        <w:right w:val="none" w:sz="0" w:space="0" w:color="auto"/>
      </w:divBdr>
    </w:div>
    <w:div w:id="176699446">
      <w:bodyDiv w:val="1"/>
      <w:marLeft w:val="0"/>
      <w:marRight w:val="0"/>
      <w:marTop w:val="0"/>
      <w:marBottom w:val="0"/>
      <w:divBdr>
        <w:top w:val="none" w:sz="0" w:space="0" w:color="auto"/>
        <w:left w:val="none" w:sz="0" w:space="0" w:color="auto"/>
        <w:bottom w:val="none" w:sz="0" w:space="0" w:color="auto"/>
        <w:right w:val="none" w:sz="0" w:space="0" w:color="auto"/>
      </w:divBdr>
    </w:div>
    <w:div w:id="196548851">
      <w:bodyDiv w:val="1"/>
      <w:marLeft w:val="0"/>
      <w:marRight w:val="0"/>
      <w:marTop w:val="0"/>
      <w:marBottom w:val="0"/>
      <w:divBdr>
        <w:top w:val="none" w:sz="0" w:space="0" w:color="auto"/>
        <w:left w:val="none" w:sz="0" w:space="0" w:color="auto"/>
        <w:bottom w:val="none" w:sz="0" w:space="0" w:color="auto"/>
        <w:right w:val="none" w:sz="0" w:space="0" w:color="auto"/>
      </w:divBdr>
    </w:div>
    <w:div w:id="204144989">
      <w:bodyDiv w:val="1"/>
      <w:marLeft w:val="0"/>
      <w:marRight w:val="0"/>
      <w:marTop w:val="0"/>
      <w:marBottom w:val="0"/>
      <w:divBdr>
        <w:top w:val="none" w:sz="0" w:space="0" w:color="auto"/>
        <w:left w:val="none" w:sz="0" w:space="0" w:color="auto"/>
        <w:bottom w:val="none" w:sz="0" w:space="0" w:color="auto"/>
        <w:right w:val="none" w:sz="0" w:space="0" w:color="auto"/>
      </w:divBdr>
    </w:div>
    <w:div w:id="208929189">
      <w:bodyDiv w:val="1"/>
      <w:marLeft w:val="0"/>
      <w:marRight w:val="0"/>
      <w:marTop w:val="0"/>
      <w:marBottom w:val="0"/>
      <w:divBdr>
        <w:top w:val="none" w:sz="0" w:space="0" w:color="auto"/>
        <w:left w:val="none" w:sz="0" w:space="0" w:color="auto"/>
        <w:bottom w:val="none" w:sz="0" w:space="0" w:color="auto"/>
        <w:right w:val="none" w:sz="0" w:space="0" w:color="auto"/>
      </w:divBdr>
    </w:div>
    <w:div w:id="269700890">
      <w:bodyDiv w:val="1"/>
      <w:marLeft w:val="0"/>
      <w:marRight w:val="0"/>
      <w:marTop w:val="0"/>
      <w:marBottom w:val="0"/>
      <w:divBdr>
        <w:top w:val="none" w:sz="0" w:space="0" w:color="auto"/>
        <w:left w:val="none" w:sz="0" w:space="0" w:color="auto"/>
        <w:bottom w:val="none" w:sz="0" w:space="0" w:color="auto"/>
        <w:right w:val="none" w:sz="0" w:space="0" w:color="auto"/>
      </w:divBdr>
    </w:div>
    <w:div w:id="292255368">
      <w:bodyDiv w:val="1"/>
      <w:marLeft w:val="0"/>
      <w:marRight w:val="0"/>
      <w:marTop w:val="0"/>
      <w:marBottom w:val="0"/>
      <w:divBdr>
        <w:top w:val="none" w:sz="0" w:space="0" w:color="auto"/>
        <w:left w:val="none" w:sz="0" w:space="0" w:color="auto"/>
        <w:bottom w:val="none" w:sz="0" w:space="0" w:color="auto"/>
        <w:right w:val="none" w:sz="0" w:space="0" w:color="auto"/>
      </w:divBdr>
    </w:div>
    <w:div w:id="404837934">
      <w:bodyDiv w:val="1"/>
      <w:marLeft w:val="0"/>
      <w:marRight w:val="0"/>
      <w:marTop w:val="0"/>
      <w:marBottom w:val="0"/>
      <w:divBdr>
        <w:top w:val="none" w:sz="0" w:space="0" w:color="auto"/>
        <w:left w:val="none" w:sz="0" w:space="0" w:color="auto"/>
        <w:bottom w:val="none" w:sz="0" w:space="0" w:color="auto"/>
        <w:right w:val="none" w:sz="0" w:space="0" w:color="auto"/>
      </w:divBdr>
    </w:div>
    <w:div w:id="405346745">
      <w:bodyDiv w:val="1"/>
      <w:marLeft w:val="0"/>
      <w:marRight w:val="0"/>
      <w:marTop w:val="0"/>
      <w:marBottom w:val="0"/>
      <w:divBdr>
        <w:top w:val="none" w:sz="0" w:space="0" w:color="auto"/>
        <w:left w:val="none" w:sz="0" w:space="0" w:color="auto"/>
        <w:bottom w:val="none" w:sz="0" w:space="0" w:color="auto"/>
        <w:right w:val="none" w:sz="0" w:space="0" w:color="auto"/>
      </w:divBdr>
    </w:div>
    <w:div w:id="444885315">
      <w:bodyDiv w:val="1"/>
      <w:marLeft w:val="0"/>
      <w:marRight w:val="0"/>
      <w:marTop w:val="0"/>
      <w:marBottom w:val="0"/>
      <w:divBdr>
        <w:top w:val="none" w:sz="0" w:space="0" w:color="auto"/>
        <w:left w:val="none" w:sz="0" w:space="0" w:color="auto"/>
        <w:bottom w:val="none" w:sz="0" w:space="0" w:color="auto"/>
        <w:right w:val="none" w:sz="0" w:space="0" w:color="auto"/>
      </w:divBdr>
    </w:div>
    <w:div w:id="517279883">
      <w:bodyDiv w:val="1"/>
      <w:marLeft w:val="0"/>
      <w:marRight w:val="0"/>
      <w:marTop w:val="0"/>
      <w:marBottom w:val="0"/>
      <w:divBdr>
        <w:top w:val="none" w:sz="0" w:space="0" w:color="auto"/>
        <w:left w:val="none" w:sz="0" w:space="0" w:color="auto"/>
        <w:bottom w:val="none" w:sz="0" w:space="0" w:color="auto"/>
        <w:right w:val="none" w:sz="0" w:space="0" w:color="auto"/>
      </w:divBdr>
    </w:div>
    <w:div w:id="530344686">
      <w:bodyDiv w:val="1"/>
      <w:marLeft w:val="0"/>
      <w:marRight w:val="0"/>
      <w:marTop w:val="0"/>
      <w:marBottom w:val="0"/>
      <w:divBdr>
        <w:top w:val="none" w:sz="0" w:space="0" w:color="auto"/>
        <w:left w:val="none" w:sz="0" w:space="0" w:color="auto"/>
        <w:bottom w:val="none" w:sz="0" w:space="0" w:color="auto"/>
        <w:right w:val="none" w:sz="0" w:space="0" w:color="auto"/>
      </w:divBdr>
    </w:div>
    <w:div w:id="606960873">
      <w:bodyDiv w:val="1"/>
      <w:marLeft w:val="0"/>
      <w:marRight w:val="0"/>
      <w:marTop w:val="0"/>
      <w:marBottom w:val="0"/>
      <w:divBdr>
        <w:top w:val="none" w:sz="0" w:space="0" w:color="auto"/>
        <w:left w:val="none" w:sz="0" w:space="0" w:color="auto"/>
        <w:bottom w:val="none" w:sz="0" w:space="0" w:color="auto"/>
        <w:right w:val="none" w:sz="0" w:space="0" w:color="auto"/>
      </w:divBdr>
    </w:div>
    <w:div w:id="635573807">
      <w:bodyDiv w:val="1"/>
      <w:marLeft w:val="0"/>
      <w:marRight w:val="0"/>
      <w:marTop w:val="0"/>
      <w:marBottom w:val="0"/>
      <w:divBdr>
        <w:top w:val="none" w:sz="0" w:space="0" w:color="auto"/>
        <w:left w:val="none" w:sz="0" w:space="0" w:color="auto"/>
        <w:bottom w:val="none" w:sz="0" w:space="0" w:color="auto"/>
        <w:right w:val="none" w:sz="0" w:space="0" w:color="auto"/>
      </w:divBdr>
    </w:div>
    <w:div w:id="642736663">
      <w:bodyDiv w:val="1"/>
      <w:marLeft w:val="0"/>
      <w:marRight w:val="0"/>
      <w:marTop w:val="0"/>
      <w:marBottom w:val="0"/>
      <w:divBdr>
        <w:top w:val="none" w:sz="0" w:space="0" w:color="auto"/>
        <w:left w:val="none" w:sz="0" w:space="0" w:color="auto"/>
        <w:bottom w:val="none" w:sz="0" w:space="0" w:color="auto"/>
        <w:right w:val="none" w:sz="0" w:space="0" w:color="auto"/>
      </w:divBdr>
    </w:div>
    <w:div w:id="645816276">
      <w:bodyDiv w:val="1"/>
      <w:marLeft w:val="0"/>
      <w:marRight w:val="0"/>
      <w:marTop w:val="0"/>
      <w:marBottom w:val="0"/>
      <w:divBdr>
        <w:top w:val="none" w:sz="0" w:space="0" w:color="auto"/>
        <w:left w:val="none" w:sz="0" w:space="0" w:color="auto"/>
        <w:bottom w:val="none" w:sz="0" w:space="0" w:color="auto"/>
        <w:right w:val="none" w:sz="0" w:space="0" w:color="auto"/>
      </w:divBdr>
    </w:div>
    <w:div w:id="651638825">
      <w:bodyDiv w:val="1"/>
      <w:marLeft w:val="0"/>
      <w:marRight w:val="0"/>
      <w:marTop w:val="0"/>
      <w:marBottom w:val="0"/>
      <w:divBdr>
        <w:top w:val="none" w:sz="0" w:space="0" w:color="auto"/>
        <w:left w:val="none" w:sz="0" w:space="0" w:color="auto"/>
        <w:bottom w:val="none" w:sz="0" w:space="0" w:color="auto"/>
        <w:right w:val="none" w:sz="0" w:space="0" w:color="auto"/>
      </w:divBdr>
    </w:div>
    <w:div w:id="732122836">
      <w:bodyDiv w:val="1"/>
      <w:marLeft w:val="0"/>
      <w:marRight w:val="0"/>
      <w:marTop w:val="0"/>
      <w:marBottom w:val="0"/>
      <w:divBdr>
        <w:top w:val="none" w:sz="0" w:space="0" w:color="auto"/>
        <w:left w:val="none" w:sz="0" w:space="0" w:color="auto"/>
        <w:bottom w:val="none" w:sz="0" w:space="0" w:color="auto"/>
        <w:right w:val="none" w:sz="0" w:space="0" w:color="auto"/>
      </w:divBdr>
    </w:div>
    <w:div w:id="737678516">
      <w:bodyDiv w:val="1"/>
      <w:marLeft w:val="0"/>
      <w:marRight w:val="0"/>
      <w:marTop w:val="0"/>
      <w:marBottom w:val="0"/>
      <w:divBdr>
        <w:top w:val="none" w:sz="0" w:space="0" w:color="auto"/>
        <w:left w:val="none" w:sz="0" w:space="0" w:color="auto"/>
        <w:bottom w:val="none" w:sz="0" w:space="0" w:color="auto"/>
        <w:right w:val="none" w:sz="0" w:space="0" w:color="auto"/>
      </w:divBdr>
    </w:div>
    <w:div w:id="748043230">
      <w:bodyDiv w:val="1"/>
      <w:marLeft w:val="0"/>
      <w:marRight w:val="0"/>
      <w:marTop w:val="0"/>
      <w:marBottom w:val="0"/>
      <w:divBdr>
        <w:top w:val="none" w:sz="0" w:space="0" w:color="auto"/>
        <w:left w:val="none" w:sz="0" w:space="0" w:color="auto"/>
        <w:bottom w:val="none" w:sz="0" w:space="0" w:color="auto"/>
        <w:right w:val="none" w:sz="0" w:space="0" w:color="auto"/>
      </w:divBdr>
    </w:div>
    <w:div w:id="838229739">
      <w:bodyDiv w:val="1"/>
      <w:marLeft w:val="0"/>
      <w:marRight w:val="0"/>
      <w:marTop w:val="0"/>
      <w:marBottom w:val="0"/>
      <w:divBdr>
        <w:top w:val="none" w:sz="0" w:space="0" w:color="auto"/>
        <w:left w:val="none" w:sz="0" w:space="0" w:color="auto"/>
        <w:bottom w:val="none" w:sz="0" w:space="0" w:color="auto"/>
        <w:right w:val="none" w:sz="0" w:space="0" w:color="auto"/>
      </w:divBdr>
    </w:div>
    <w:div w:id="851263382">
      <w:bodyDiv w:val="1"/>
      <w:marLeft w:val="0"/>
      <w:marRight w:val="0"/>
      <w:marTop w:val="0"/>
      <w:marBottom w:val="0"/>
      <w:divBdr>
        <w:top w:val="none" w:sz="0" w:space="0" w:color="auto"/>
        <w:left w:val="none" w:sz="0" w:space="0" w:color="auto"/>
        <w:bottom w:val="none" w:sz="0" w:space="0" w:color="auto"/>
        <w:right w:val="none" w:sz="0" w:space="0" w:color="auto"/>
      </w:divBdr>
    </w:div>
    <w:div w:id="877859839">
      <w:bodyDiv w:val="1"/>
      <w:marLeft w:val="0"/>
      <w:marRight w:val="0"/>
      <w:marTop w:val="0"/>
      <w:marBottom w:val="0"/>
      <w:divBdr>
        <w:top w:val="none" w:sz="0" w:space="0" w:color="auto"/>
        <w:left w:val="none" w:sz="0" w:space="0" w:color="auto"/>
        <w:bottom w:val="none" w:sz="0" w:space="0" w:color="auto"/>
        <w:right w:val="none" w:sz="0" w:space="0" w:color="auto"/>
      </w:divBdr>
    </w:div>
    <w:div w:id="889074367">
      <w:bodyDiv w:val="1"/>
      <w:marLeft w:val="0"/>
      <w:marRight w:val="0"/>
      <w:marTop w:val="0"/>
      <w:marBottom w:val="0"/>
      <w:divBdr>
        <w:top w:val="none" w:sz="0" w:space="0" w:color="auto"/>
        <w:left w:val="none" w:sz="0" w:space="0" w:color="auto"/>
        <w:bottom w:val="none" w:sz="0" w:space="0" w:color="auto"/>
        <w:right w:val="none" w:sz="0" w:space="0" w:color="auto"/>
      </w:divBdr>
    </w:div>
    <w:div w:id="913710229">
      <w:bodyDiv w:val="1"/>
      <w:marLeft w:val="0"/>
      <w:marRight w:val="0"/>
      <w:marTop w:val="0"/>
      <w:marBottom w:val="0"/>
      <w:divBdr>
        <w:top w:val="none" w:sz="0" w:space="0" w:color="auto"/>
        <w:left w:val="none" w:sz="0" w:space="0" w:color="auto"/>
        <w:bottom w:val="none" w:sz="0" w:space="0" w:color="auto"/>
        <w:right w:val="none" w:sz="0" w:space="0" w:color="auto"/>
      </w:divBdr>
    </w:div>
    <w:div w:id="935208679">
      <w:bodyDiv w:val="1"/>
      <w:marLeft w:val="0"/>
      <w:marRight w:val="0"/>
      <w:marTop w:val="0"/>
      <w:marBottom w:val="0"/>
      <w:divBdr>
        <w:top w:val="none" w:sz="0" w:space="0" w:color="auto"/>
        <w:left w:val="none" w:sz="0" w:space="0" w:color="auto"/>
        <w:bottom w:val="none" w:sz="0" w:space="0" w:color="auto"/>
        <w:right w:val="none" w:sz="0" w:space="0" w:color="auto"/>
      </w:divBdr>
    </w:div>
    <w:div w:id="952786924">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170174055">
      <w:bodyDiv w:val="1"/>
      <w:marLeft w:val="0"/>
      <w:marRight w:val="0"/>
      <w:marTop w:val="0"/>
      <w:marBottom w:val="0"/>
      <w:divBdr>
        <w:top w:val="none" w:sz="0" w:space="0" w:color="auto"/>
        <w:left w:val="none" w:sz="0" w:space="0" w:color="auto"/>
        <w:bottom w:val="none" w:sz="0" w:space="0" w:color="auto"/>
        <w:right w:val="none" w:sz="0" w:space="0" w:color="auto"/>
      </w:divBdr>
    </w:div>
    <w:div w:id="1181816030">
      <w:bodyDiv w:val="1"/>
      <w:marLeft w:val="0"/>
      <w:marRight w:val="0"/>
      <w:marTop w:val="0"/>
      <w:marBottom w:val="0"/>
      <w:divBdr>
        <w:top w:val="none" w:sz="0" w:space="0" w:color="auto"/>
        <w:left w:val="none" w:sz="0" w:space="0" w:color="auto"/>
        <w:bottom w:val="none" w:sz="0" w:space="0" w:color="auto"/>
        <w:right w:val="none" w:sz="0" w:space="0" w:color="auto"/>
      </w:divBdr>
    </w:div>
    <w:div w:id="1191528351">
      <w:bodyDiv w:val="1"/>
      <w:marLeft w:val="0"/>
      <w:marRight w:val="0"/>
      <w:marTop w:val="0"/>
      <w:marBottom w:val="0"/>
      <w:divBdr>
        <w:top w:val="none" w:sz="0" w:space="0" w:color="auto"/>
        <w:left w:val="none" w:sz="0" w:space="0" w:color="auto"/>
        <w:bottom w:val="none" w:sz="0" w:space="0" w:color="auto"/>
        <w:right w:val="none" w:sz="0" w:space="0" w:color="auto"/>
      </w:divBdr>
    </w:div>
    <w:div w:id="1209491145">
      <w:bodyDiv w:val="1"/>
      <w:marLeft w:val="0"/>
      <w:marRight w:val="0"/>
      <w:marTop w:val="0"/>
      <w:marBottom w:val="0"/>
      <w:divBdr>
        <w:top w:val="none" w:sz="0" w:space="0" w:color="auto"/>
        <w:left w:val="none" w:sz="0" w:space="0" w:color="auto"/>
        <w:bottom w:val="none" w:sz="0" w:space="0" w:color="auto"/>
        <w:right w:val="none" w:sz="0" w:space="0" w:color="auto"/>
      </w:divBdr>
    </w:div>
    <w:div w:id="1252196712">
      <w:bodyDiv w:val="1"/>
      <w:marLeft w:val="0"/>
      <w:marRight w:val="0"/>
      <w:marTop w:val="0"/>
      <w:marBottom w:val="0"/>
      <w:divBdr>
        <w:top w:val="none" w:sz="0" w:space="0" w:color="auto"/>
        <w:left w:val="none" w:sz="0" w:space="0" w:color="auto"/>
        <w:bottom w:val="none" w:sz="0" w:space="0" w:color="auto"/>
        <w:right w:val="none" w:sz="0" w:space="0" w:color="auto"/>
      </w:divBdr>
    </w:div>
    <w:div w:id="1293368122">
      <w:bodyDiv w:val="1"/>
      <w:marLeft w:val="0"/>
      <w:marRight w:val="0"/>
      <w:marTop w:val="0"/>
      <w:marBottom w:val="0"/>
      <w:divBdr>
        <w:top w:val="none" w:sz="0" w:space="0" w:color="auto"/>
        <w:left w:val="none" w:sz="0" w:space="0" w:color="auto"/>
        <w:bottom w:val="none" w:sz="0" w:space="0" w:color="auto"/>
        <w:right w:val="none" w:sz="0" w:space="0" w:color="auto"/>
      </w:divBdr>
    </w:div>
    <w:div w:id="1304044059">
      <w:bodyDiv w:val="1"/>
      <w:marLeft w:val="0"/>
      <w:marRight w:val="0"/>
      <w:marTop w:val="0"/>
      <w:marBottom w:val="0"/>
      <w:divBdr>
        <w:top w:val="none" w:sz="0" w:space="0" w:color="auto"/>
        <w:left w:val="none" w:sz="0" w:space="0" w:color="auto"/>
        <w:bottom w:val="none" w:sz="0" w:space="0" w:color="auto"/>
        <w:right w:val="none" w:sz="0" w:space="0" w:color="auto"/>
      </w:divBdr>
    </w:div>
    <w:div w:id="1344209429">
      <w:bodyDiv w:val="1"/>
      <w:marLeft w:val="0"/>
      <w:marRight w:val="0"/>
      <w:marTop w:val="0"/>
      <w:marBottom w:val="0"/>
      <w:divBdr>
        <w:top w:val="none" w:sz="0" w:space="0" w:color="auto"/>
        <w:left w:val="none" w:sz="0" w:space="0" w:color="auto"/>
        <w:bottom w:val="none" w:sz="0" w:space="0" w:color="auto"/>
        <w:right w:val="none" w:sz="0" w:space="0" w:color="auto"/>
      </w:divBdr>
    </w:div>
    <w:div w:id="1350566431">
      <w:bodyDiv w:val="1"/>
      <w:marLeft w:val="0"/>
      <w:marRight w:val="0"/>
      <w:marTop w:val="0"/>
      <w:marBottom w:val="0"/>
      <w:divBdr>
        <w:top w:val="none" w:sz="0" w:space="0" w:color="auto"/>
        <w:left w:val="none" w:sz="0" w:space="0" w:color="auto"/>
        <w:bottom w:val="none" w:sz="0" w:space="0" w:color="auto"/>
        <w:right w:val="none" w:sz="0" w:space="0" w:color="auto"/>
      </w:divBdr>
    </w:div>
    <w:div w:id="1352607915">
      <w:bodyDiv w:val="1"/>
      <w:marLeft w:val="0"/>
      <w:marRight w:val="0"/>
      <w:marTop w:val="0"/>
      <w:marBottom w:val="0"/>
      <w:divBdr>
        <w:top w:val="none" w:sz="0" w:space="0" w:color="auto"/>
        <w:left w:val="none" w:sz="0" w:space="0" w:color="auto"/>
        <w:bottom w:val="none" w:sz="0" w:space="0" w:color="auto"/>
        <w:right w:val="none" w:sz="0" w:space="0" w:color="auto"/>
      </w:divBdr>
    </w:div>
    <w:div w:id="1391420166">
      <w:bodyDiv w:val="1"/>
      <w:marLeft w:val="0"/>
      <w:marRight w:val="0"/>
      <w:marTop w:val="0"/>
      <w:marBottom w:val="0"/>
      <w:divBdr>
        <w:top w:val="none" w:sz="0" w:space="0" w:color="auto"/>
        <w:left w:val="none" w:sz="0" w:space="0" w:color="auto"/>
        <w:bottom w:val="none" w:sz="0" w:space="0" w:color="auto"/>
        <w:right w:val="none" w:sz="0" w:space="0" w:color="auto"/>
      </w:divBdr>
    </w:div>
    <w:div w:id="1460025917">
      <w:bodyDiv w:val="1"/>
      <w:marLeft w:val="0"/>
      <w:marRight w:val="0"/>
      <w:marTop w:val="0"/>
      <w:marBottom w:val="0"/>
      <w:divBdr>
        <w:top w:val="none" w:sz="0" w:space="0" w:color="auto"/>
        <w:left w:val="none" w:sz="0" w:space="0" w:color="auto"/>
        <w:bottom w:val="none" w:sz="0" w:space="0" w:color="auto"/>
        <w:right w:val="none" w:sz="0" w:space="0" w:color="auto"/>
      </w:divBdr>
    </w:div>
    <w:div w:id="1467383670">
      <w:bodyDiv w:val="1"/>
      <w:marLeft w:val="0"/>
      <w:marRight w:val="0"/>
      <w:marTop w:val="0"/>
      <w:marBottom w:val="0"/>
      <w:divBdr>
        <w:top w:val="none" w:sz="0" w:space="0" w:color="auto"/>
        <w:left w:val="none" w:sz="0" w:space="0" w:color="auto"/>
        <w:bottom w:val="none" w:sz="0" w:space="0" w:color="auto"/>
        <w:right w:val="none" w:sz="0" w:space="0" w:color="auto"/>
      </w:divBdr>
    </w:div>
    <w:div w:id="1495684735">
      <w:bodyDiv w:val="1"/>
      <w:marLeft w:val="0"/>
      <w:marRight w:val="0"/>
      <w:marTop w:val="0"/>
      <w:marBottom w:val="0"/>
      <w:divBdr>
        <w:top w:val="none" w:sz="0" w:space="0" w:color="auto"/>
        <w:left w:val="none" w:sz="0" w:space="0" w:color="auto"/>
        <w:bottom w:val="none" w:sz="0" w:space="0" w:color="auto"/>
        <w:right w:val="none" w:sz="0" w:space="0" w:color="auto"/>
      </w:divBdr>
    </w:div>
    <w:div w:id="1576352856">
      <w:bodyDiv w:val="1"/>
      <w:marLeft w:val="0"/>
      <w:marRight w:val="0"/>
      <w:marTop w:val="0"/>
      <w:marBottom w:val="0"/>
      <w:divBdr>
        <w:top w:val="none" w:sz="0" w:space="0" w:color="auto"/>
        <w:left w:val="none" w:sz="0" w:space="0" w:color="auto"/>
        <w:bottom w:val="none" w:sz="0" w:space="0" w:color="auto"/>
        <w:right w:val="none" w:sz="0" w:space="0" w:color="auto"/>
      </w:divBdr>
    </w:div>
    <w:div w:id="1656178827">
      <w:bodyDiv w:val="1"/>
      <w:marLeft w:val="0"/>
      <w:marRight w:val="0"/>
      <w:marTop w:val="0"/>
      <w:marBottom w:val="0"/>
      <w:divBdr>
        <w:top w:val="none" w:sz="0" w:space="0" w:color="auto"/>
        <w:left w:val="none" w:sz="0" w:space="0" w:color="auto"/>
        <w:bottom w:val="none" w:sz="0" w:space="0" w:color="auto"/>
        <w:right w:val="none" w:sz="0" w:space="0" w:color="auto"/>
      </w:divBdr>
    </w:div>
    <w:div w:id="1662613623">
      <w:bodyDiv w:val="1"/>
      <w:marLeft w:val="0"/>
      <w:marRight w:val="0"/>
      <w:marTop w:val="0"/>
      <w:marBottom w:val="0"/>
      <w:divBdr>
        <w:top w:val="none" w:sz="0" w:space="0" w:color="auto"/>
        <w:left w:val="none" w:sz="0" w:space="0" w:color="auto"/>
        <w:bottom w:val="none" w:sz="0" w:space="0" w:color="auto"/>
        <w:right w:val="none" w:sz="0" w:space="0" w:color="auto"/>
      </w:divBdr>
    </w:div>
    <w:div w:id="1701472781">
      <w:bodyDiv w:val="1"/>
      <w:marLeft w:val="0"/>
      <w:marRight w:val="0"/>
      <w:marTop w:val="0"/>
      <w:marBottom w:val="0"/>
      <w:divBdr>
        <w:top w:val="none" w:sz="0" w:space="0" w:color="auto"/>
        <w:left w:val="none" w:sz="0" w:space="0" w:color="auto"/>
        <w:bottom w:val="none" w:sz="0" w:space="0" w:color="auto"/>
        <w:right w:val="none" w:sz="0" w:space="0" w:color="auto"/>
      </w:divBdr>
    </w:div>
    <w:div w:id="1755975434">
      <w:bodyDiv w:val="1"/>
      <w:marLeft w:val="0"/>
      <w:marRight w:val="0"/>
      <w:marTop w:val="0"/>
      <w:marBottom w:val="0"/>
      <w:divBdr>
        <w:top w:val="none" w:sz="0" w:space="0" w:color="auto"/>
        <w:left w:val="none" w:sz="0" w:space="0" w:color="auto"/>
        <w:bottom w:val="none" w:sz="0" w:space="0" w:color="auto"/>
        <w:right w:val="none" w:sz="0" w:space="0" w:color="auto"/>
      </w:divBdr>
    </w:div>
    <w:div w:id="1786846766">
      <w:bodyDiv w:val="1"/>
      <w:marLeft w:val="0"/>
      <w:marRight w:val="0"/>
      <w:marTop w:val="0"/>
      <w:marBottom w:val="0"/>
      <w:divBdr>
        <w:top w:val="none" w:sz="0" w:space="0" w:color="auto"/>
        <w:left w:val="none" w:sz="0" w:space="0" w:color="auto"/>
        <w:bottom w:val="none" w:sz="0" w:space="0" w:color="auto"/>
        <w:right w:val="none" w:sz="0" w:space="0" w:color="auto"/>
      </w:divBdr>
    </w:div>
    <w:div w:id="1814105351">
      <w:bodyDiv w:val="1"/>
      <w:marLeft w:val="0"/>
      <w:marRight w:val="0"/>
      <w:marTop w:val="0"/>
      <w:marBottom w:val="0"/>
      <w:divBdr>
        <w:top w:val="none" w:sz="0" w:space="0" w:color="auto"/>
        <w:left w:val="none" w:sz="0" w:space="0" w:color="auto"/>
        <w:bottom w:val="none" w:sz="0" w:space="0" w:color="auto"/>
        <w:right w:val="none" w:sz="0" w:space="0" w:color="auto"/>
      </w:divBdr>
    </w:div>
    <w:div w:id="1815874975">
      <w:bodyDiv w:val="1"/>
      <w:marLeft w:val="0"/>
      <w:marRight w:val="0"/>
      <w:marTop w:val="0"/>
      <w:marBottom w:val="0"/>
      <w:divBdr>
        <w:top w:val="none" w:sz="0" w:space="0" w:color="auto"/>
        <w:left w:val="none" w:sz="0" w:space="0" w:color="auto"/>
        <w:bottom w:val="none" w:sz="0" w:space="0" w:color="auto"/>
        <w:right w:val="none" w:sz="0" w:space="0" w:color="auto"/>
      </w:divBdr>
    </w:div>
    <w:div w:id="1866407225">
      <w:bodyDiv w:val="1"/>
      <w:marLeft w:val="0"/>
      <w:marRight w:val="0"/>
      <w:marTop w:val="0"/>
      <w:marBottom w:val="0"/>
      <w:divBdr>
        <w:top w:val="none" w:sz="0" w:space="0" w:color="auto"/>
        <w:left w:val="none" w:sz="0" w:space="0" w:color="auto"/>
        <w:bottom w:val="none" w:sz="0" w:space="0" w:color="auto"/>
        <w:right w:val="none" w:sz="0" w:space="0" w:color="auto"/>
      </w:divBdr>
    </w:div>
    <w:div w:id="1879321107">
      <w:bodyDiv w:val="1"/>
      <w:marLeft w:val="0"/>
      <w:marRight w:val="0"/>
      <w:marTop w:val="0"/>
      <w:marBottom w:val="0"/>
      <w:divBdr>
        <w:top w:val="none" w:sz="0" w:space="0" w:color="auto"/>
        <w:left w:val="none" w:sz="0" w:space="0" w:color="auto"/>
        <w:bottom w:val="none" w:sz="0" w:space="0" w:color="auto"/>
        <w:right w:val="none" w:sz="0" w:space="0" w:color="auto"/>
      </w:divBdr>
    </w:div>
    <w:div w:id="1916090223">
      <w:bodyDiv w:val="1"/>
      <w:marLeft w:val="0"/>
      <w:marRight w:val="0"/>
      <w:marTop w:val="0"/>
      <w:marBottom w:val="0"/>
      <w:divBdr>
        <w:top w:val="none" w:sz="0" w:space="0" w:color="auto"/>
        <w:left w:val="none" w:sz="0" w:space="0" w:color="auto"/>
        <w:bottom w:val="none" w:sz="0" w:space="0" w:color="auto"/>
        <w:right w:val="none" w:sz="0" w:space="0" w:color="auto"/>
      </w:divBdr>
    </w:div>
    <w:div w:id="1916553333">
      <w:bodyDiv w:val="1"/>
      <w:marLeft w:val="0"/>
      <w:marRight w:val="0"/>
      <w:marTop w:val="0"/>
      <w:marBottom w:val="0"/>
      <w:divBdr>
        <w:top w:val="none" w:sz="0" w:space="0" w:color="auto"/>
        <w:left w:val="none" w:sz="0" w:space="0" w:color="auto"/>
        <w:bottom w:val="none" w:sz="0" w:space="0" w:color="auto"/>
        <w:right w:val="none" w:sz="0" w:space="0" w:color="auto"/>
      </w:divBdr>
    </w:div>
    <w:div w:id="1930431295">
      <w:bodyDiv w:val="1"/>
      <w:marLeft w:val="0"/>
      <w:marRight w:val="0"/>
      <w:marTop w:val="0"/>
      <w:marBottom w:val="0"/>
      <w:divBdr>
        <w:top w:val="none" w:sz="0" w:space="0" w:color="auto"/>
        <w:left w:val="none" w:sz="0" w:space="0" w:color="auto"/>
        <w:bottom w:val="none" w:sz="0" w:space="0" w:color="auto"/>
        <w:right w:val="none" w:sz="0" w:space="0" w:color="auto"/>
      </w:divBdr>
    </w:div>
    <w:div w:id="1984507403">
      <w:bodyDiv w:val="1"/>
      <w:marLeft w:val="0"/>
      <w:marRight w:val="0"/>
      <w:marTop w:val="0"/>
      <w:marBottom w:val="0"/>
      <w:divBdr>
        <w:top w:val="none" w:sz="0" w:space="0" w:color="auto"/>
        <w:left w:val="none" w:sz="0" w:space="0" w:color="auto"/>
        <w:bottom w:val="none" w:sz="0" w:space="0" w:color="auto"/>
        <w:right w:val="none" w:sz="0" w:space="0" w:color="auto"/>
      </w:divBdr>
    </w:div>
    <w:div w:id="2054308165">
      <w:bodyDiv w:val="1"/>
      <w:marLeft w:val="0"/>
      <w:marRight w:val="0"/>
      <w:marTop w:val="0"/>
      <w:marBottom w:val="0"/>
      <w:divBdr>
        <w:top w:val="none" w:sz="0" w:space="0" w:color="auto"/>
        <w:left w:val="none" w:sz="0" w:space="0" w:color="auto"/>
        <w:bottom w:val="none" w:sz="0" w:space="0" w:color="auto"/>
        <w:right w:val="none" w:sz="0" w:space="0" w:color="auto"/>
      </w:divBdr>
    </w:div>
    <w:div w:id="2090344430">
      <w:bodyDiv w:val="1"/>
      <w:marLeft w:val="0"/>
      <w:marRight w:val="0"/>
      <w:marTop w:val="0"/>
      <w:marBottom w:val="0"/>
      <w:divBdr>
        <w:top w:val="none" w:sz="0" w:space="0" w:color="auto"/>
        <w:left w:val="none" w:sz="0" w:space="0" w:color="auto"/>
        <w:bottom w:val="none" w:sz="0" w:space="0" w:color="auto"/>
        <w:right w:val="none" w:sz="0" w:space="0" w:color="auto"/>
      </w:divBdr>
    </w:div>
    <w:div w:id="2090349567">
      <w:bodyDiv w:val="1"/>
      <w:marLeft w:val="0"/>
      <w:marRight w:val="0"/>
      <w:marTop w:val="0"/>
      <w:marBottom w:val="0"/>
      <w:divBdr>
        <w:top w:val="none" w:sz="0" w:space="0" w:color="auto"/>
        <w:left w:val="none" w:sz="0" w:space="0" w:color="auto"/>
        <w:bottom w:val="none" w:sz="0" w:space="0" w:color="auto"/>
        <w:right w:val="none" w:sz="0" w:space="0" w:color="auto"/>
      </w:divBdr>
    </w:div>
    <w:div w:id="21382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quickstats.censusdata.abs.gov.au/census_services/getproduct/census/2016/quickstat/LGA24600?opendocume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4D8DBE-6690-4B59-B094-D860F3D2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13850</Words>
  <Characters>89954</Characters>
  <Application>Microsoft Office Word</Application>
  <DocSecurity>0</DocSecurity>
  <Lines>749</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Rachele</dc:creator>
  <cp:keywords/>
  <dc:description/>
  <cp:lastModifiedBy>Sara Donaldson</cp:lastModifiedBy>
  <cp:revision>3</cp:revision>
  <cp:lastPrinted>2019-05-22T04:25:00Z</cp:lastPrinted>
  <dcterms:created xsi:type="dcterms:W3CDTF">2019-05-28T23:18:00Z</dcterms:created>
  <dcterms:modified xsi:type="dcterms:W3CDTF">2019-05-29T05:56:00Z</dcterms:modified>
</cp:coreProperties>
</file>