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rPr>
        <w:id w:val="1776977041"/>
        <w:docPartObj>
          <w:docPartGallery w:val="Cover Pages"/>
          <w:docPartUnique/>
        </w:docPartObj>
      </w:sdtPr>
      <w:sdtContent>
        <w:p w14:paraId="07858975" w14:textId="77777777" w:rsidR="00514A49" w:rsidRPr="004925C5" w:rsidRDefault="00571766" w:rsidP="005031B3">
          <w:pPr>
            <w:pStyle w:val="Logo"/>
            <w:spacing w:line="276" w:lineRule="auto"/>
            <w:rPr>
              <w:rFonts w:cstheme="minorHAnsi"/>
            </w:rPr>
          </w:pPr>
          <w:r w:rsidRPr="004925C5">
            <w:rPr>
              <w:rFonts w:cstheme="minorHAnsi"/>
              <w:noProof/>
              <w:lang w:eastAsia="zh-CN"/>
            </w:rPr>
            <mc:AlternateContent>
              <mc:Choice Requires="wps">
                <w:drawing>
                  <wp:anchor distT="0" distB="0" distL="114300" distR="114300" simplePos="0" relativeHeight="251658241" behindDoc="1" locked="0" layoutInCell="1" allowOverlap="1" wp14:anchorId="7E3D430D" wp14:editId="73B01C42">
                    <wp:simplePos x="0" y="0"/>
                    <wp:positionH relativeFrom="page">
                      <wp:posOffset>-147320</wp:posOffset>
                    </wp:positionH>
                    <wp:positionV relativeFrom="page">
                      <wp:posOffset>-101600</wp:posOffset>
                    </wp:positionV>
                    <wp:extent cx="7804150" cy="10864850"/>
                    <wp:effectExtent l="0" t="0" r="6350" b="6350"/>
                    <wp:wrapNone/>
                    <wp:docPr id="407"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4150" cy="10864850"/>
                            </a:xfrm>
                            <a:prstGeom prst="rect">
                              <a:avLst/>
                            </a:prstGeom>
                            <a:solidFill>
                              <a:sysClr val="window" lastClr="FFFFFF"/>
                            </a:solidFill>
                            <a:ln w="12700" cap="flat" cmpd="sng" algn="ctr">
                              <a:solidFill>
                                <a:srgbClr val="094183">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D8EF0" id="Rectangle 407" o:spid="_x0000_s1026" style="position:absolute;margin-left:-11.6pt;margin-top:-8pt;width:614.5pt;height:855.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" fillcolor="window" strokecolor="#052d5f" strokeweight="1pt">
                    <v:path arrowok="t"/>
                    <w10:wrap anchorx="page" anchory="page"/>
                  </v:rect>
                </w:pict>
              </mc:Fallback>
            </mc:AlternateContent>
          </w:r>
          <w:r w:rsidR="00514A49" w:rsidRPr="004925C5">
            <w:rPr>
              <w:rFonts w:cstheme="minorHAnsi"/>
              <w:noProof/>
              <w:color w:val="2B579A"/>
              <w:shd w:val="clear" w:color="auto" w:fill="E6E6E6"/>
              <w:lang w:eastAsia="zh-CN"/>
            </w:rPr>
            <w:drawing>
              <wp:inline distT="0" distB="0" distL="0" distR="0" wp14:anchorId="6F7DA895" wp14:editId="42B943FB">
                <wp:extent cx="1257300" cy="1257300"/>
                <wp:effectExtent l="2540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28F6FFEF" w14:textId="77777777" w:rsidR="00514A49" w:rsidRPr="004925C5" w:rsidRDefault="00514A49" w:rsidP="005031B3">
          <w:pPr>
            <w:pStyle w:val="IdentifierDash-Blue"/>
            <w:spacing w:line="276" w:lineRule="auto"/>
            <w:rPr>
              <w:rFonts w:cstheme="minorHAnsi"/>
            </w:rPr>
          </w:pPr>
          <w:r w:rsidRPr="004925C5">
            <w:rPr>
              <w:rFonts w:cstheme="minorHAnsi"/>
            </w:rPr>
            <w:t>—</w:t>
          </w:r>
        </w:p>
        <w:p w14:paraId="26C530AB" w14:textId="6F7FC411" w:rsidR="00514A49" w:rsidRPr="004925C5" w:rsidRDefault="00000000" w:rsidP="005031B3">
          <w:pPr>
            <w:pStyle w:val="Identifier"/>
            <w:spacing w:line="276" w:lineRule="auto"/>
            <w:rPr>
              <w:rFonts w:cstheme="minorHAnsi"/>
              <w:b/>
              <w:bCs/>
              <w:color w:val="FFFFFF" w:themeColor="background1"/>
            </w:rPr>
          </w:pPr>
          <w:sdt>
            <w:sdtPr>
              <w:rPr>
                <w:rFonts w:cstheme="minorHAnsi"/>
                <w:color w:val="2B579A"/>
                <w:shd w:val="clear" w:color="auto" w:fill="E6E6E6"/>
              </w:rPr>
              <w:alias w:val="Identifier-first line"/>
              <w:tag w:val=""/>
              <w:id w:val="297040423"/>
              <w:dataBinding w:prefixMappings="xmlns:ns0='http://purl.org/dc/elements/1.1/' xmlns:ns1='http://schemas.openxmlformats.org/package/2006/metadata/core-properties' " w:xpath="/ns1:coreProperties[1]/ns1:category[1]" w:storeItemID="{6C3C8BC8-F283-45AE-878A-BAB7291924A1}"/>
              <w:text/>
            </w:sdtPr>
            <w:sdtEndPr>
              <w:rPr>
                <w:color w:val="094183" w:themeColor="text2"/>
                <w:shd w:val="clear" w:color="auto" w:fill="auto"/>
              </w:rPr>
            </w:sdtEndPr>
            <w:sdtContent>
              <w:r w:rsidR="00F80434" w:rsidRPr="004925C5">
                <w:rPr>
                  <w:rFonts w:cstheme="minorHAnsi"/>
                </w:rPr>
                <w:t>Centre for Program Evaluation</w:t>
              </w:r>
            </w:sdtContent>
          </w:sdt>
        </w:p>
        <w:p w14:paraId="75E8D67A" w14:textId="60CB8E44" w:rsidR="00514A49" w:rsidRPr="004925C5" w:rsidRDefault="003640D6" w:rsidP="005031B3">
          <w:pPr>
            <w:pStyle w:val="Identifier"/>
            <w:spacing w:line="276" w:lineRule="auto"/>
            <w:rPr>
              <w:rFonts w:cstheme="minorHAnsi"/>
            </w:rPr>
          </w:pPr>
          <w:r w:rsidRPr="003640D6">
            <w:rPr>
              <w:rFonts w:cstheme="minorHAnsi"/>
            </w:rPr>
            <w:t>Melbourne Graduate School of Education</w:t>
          </w:r>
        </w:p>
        <w:p w14:paraId="0078F5AB" w14:textId="77777777" w:rsidR="00514A49" w:rsidRPr="004925C5" w:rsidRDefault="00514A49" w:rsidP="005031B3">
          <w:pPr>
            <w:pStyle w:val="Identifier"/>
            <w:spacing w:line="276" w:lineRule="auto"/>
            <w:rPr>
              <w:rFonts w:cstheme="minorHAnsi"/>
            </w:rPr>
          </w:pPr>
        </w:p>
        <w:p w14:paraId="3B75519A" w14:textId="77777777" w:rsidR="00514A49" w:rsidRPr="004925C5" w:rsidRDefault="00514A49" w:rsidP="005031B3">
          <w:pPr>
            <w:spacing w:line="276" w:lineRule="auto"/>
            <w:rPr>
              <w:rFonts w:cstheme="minorHAnsi"/>
            </w:rPr>
          </w:pPr>
        </w:p>
        <w:p w14:paraId="1EC8486E" w14:textId="6392403D" w:rsidR="00514A49" w:rsidRPr="003640D6" w:rsidRDefault="003640D6" w:rsidP="005031B3">
          <w:pPr>
            <w:pStyle w:val="Title"/>
            <w:framePr w:w="7345" w:wrap="around"/>
            <w:spacing w:line="276" w:lineRule="auto"/>
            <w:rPr>
              <w:rFonts w:cs="Times New Roman"/>
            </w:rPr>
          </w:pPr>
          <w:r w:rsidRPr="003640D6">
            <w:rPr>
              <w:rFonts w:cs="Times New Roman"/>
            </w:rPr>
            <w:t>Monitoring and Evaluation Framework for the Mansfield Autism Practitioner Service</w:t>
          </w:r>
        </w:p>
        <w:p w14:paraId="048F6DD8" w14:textId="18626568" w:rsidR="00514A49" w:rsidRPr="004925C5" w:rsidRDefault="00000000" w:rsidP="005031B3">
          <w:pPr>
            <w:pStyle w:val="Subtitle"/>
            <w:framePr w:w="7345" w:wrap="around"/>
            <w:spacing w:line="276" w:lineRule="auto"/>
            <w:rPr>
              <w:rFonts w:cstheme="minorHAnsi"/>
            </w:rPr>
          </w:pPr>
          <w:sdt>
            <w:sdtPr>
              <w:rPr>
                <w:rFonts w:cstheme="minorHAnsi"/>
                <w:color w:val="2B579A"/>
                <w:shd w:val="clear" w:color="auto" w:fill="E6E6E6"/>
              </w:rPr>
              <w:alias w:val="Subtitle"/>
              <w:tag w:val=""/>
              <w:id w:val="-1972971646"/>
              <w:dataBinding w:prefixMappings="xmlns:ns0='http://purl.org/dc/elements/1.1/' xmlns:ns1='http://schemas.openxmlformats.org/package/2006/metadata/core-properties' " w:xpath="/ns1:coreProperties[1]/ns0:subject[1]" w:storeItemID="{6C3C8BC8-F283-45AE-878A-BAB7291924A1}"/>
              <w:text/>
            </w:sdtPr>
            <w:sdtEndPr>
              <w:rPr>
                <w:color w:val="000000" w:themeColor="text1"/>
                <w:shd w:val="clear" w:color="auto" w:fill="auto"/>
              </w:rPr>
            </w:sdtEndPr>
            <w:sdtContent>
              <w:r w:rsidR="009562A5" w:rsidRPr="004925C5">
                <w:rPr>
                  <w:rFonts w:cstheme="minorHAnsi"/>
                </w:rPr>
                <w:t>Prepared for Mansfield Autism Statewide Service (MASS)</w:t>
              </w:r>
            </w:sdtContent>
          </w:sdt>
        </w:p>
        <w:sdt>
          <w:sdtPr>
            <w:rPr>
              <w:rFonts w:cstheme="minorHAnsi"/>
              <w:color w:val="2B579A"/>
              <w:shd w:val="clear" w:color="auto" w:fill="E6E6E6"/>
            </w:rPr>
            <w:id w:val="155271618"/>
            <w:date w:fullDate="2022-08-19T00:00:00Z">
              <w:dateFormat w:val="d MMMM yyyy"/>
              <w:lid w:val="en-AU"/>
              <w:storeMappedDataAs w:val="dateTime"/>
              <w:calendar w:val="gregorian"/>
            </w:date>
          </w:sdtPr>
          <w:sdtEndPr>
            <w:rPr>
              <w:color w:val="auto"/>
              <w:shd w:val="clear" w:color="auto" w:fill="auto"/>
            </w:rPr>
          </w:sdtEndPr>
          <w:sdtContent>
            <w:p w14:paraId="0D75AEB2" w14:textId="744FDE7D" w:rsidR="00514A49" w:rsidRPr="004925C5" w:rsidRDefault="005C1FDA" w:rsidP="005031B3">
              <w:pPr>
                <w:pStyle w:val="Date"/>
                <w:framePr w:w="7345" w:wrap="around"/>
                <w:spacing w:line="276" w:lineRule="auto"/>
                <w:rPr>
                  <w:rFonts w:cstheme="minorHAnsi"/>
                </w:rPr>
              </w:pPr>
              <w:r>
                <w:rPr>
                  <w:rFonts w:cstheme="minorHAnsi"/>
                  <w:color w:val="2B579A"/>
                  <w:shd w:val="clear" w:color="auto" w:fill="E6E6E6"/>
                  <w:lang w:val="en-AU"/>
                </w:rPr>
                <w:t>19 August 2022</w:t>
              </w:r>
            </w:p>
          </w:sdtContent>
        </w:sdt>
        <w:p w14:paraId="76BB911E" w14:textId="77777777" w:rsidR="00514A49" w:rsidRPr="004925C5" w:rsidRDefault="00514A49" w:rsidP="005031B3">
          <w:pPr>
            <w:pStyle w:val="Cornergraphic"/>
            <w:framePr w:wrap="around"/>
            <w:spacing w:line="276" w:lineRule="auto"/>
            <w:rPr>
              <w:rFonts w:cstheme="minorHAnsi"/>
            </w:rPr>
          </w:pPr>
        </w:p>
        <w:p w14:paraId="14BB1D6B" w14:textId="2BF199C9" w:rsidR="00514A49" w:rsidRPr="004925C5" w:rsidRDefault="00514A49" w:rsidP="005031B3">
          <w:pPr>
            <w:pStyle w:val="Cornergraphic"/>
            <w:framePr w:wrap="around"/>
            <w:spacing w:line="276" w:lineRule="auto"/>
            <w:rPr>
              <w:rFonts w:cstheme="minorHAnsi"/>
            </w:rPr>
          </w:pPr>
        </w:p>
        <w:p w14:paraId="69644C8A" w14:textId="77777777" w:rsidR="00514A49" w:rsidRPr="004925C5" w:rsidRDefault="00514A49" w:rsidP="005031B3">
          <w:pPr>
            <w:spacing w:line="276" w:lineRule="auto"/>
            <w:rPr>
              <w:rFonts w:cstheme="minorHAnsi"/>
            </w:rPr>
          </w:pPr>
          <w:r w:rsidRPr="004925C5">
            <w:rPr>
              <w:rFonts w:cstheme="minorHAnsi"/>
            </w:rPr>
            <w:br w:type="page"/>
          </w:r>
        </w:p>
      </w:sdtContent>
    </w:sdt>
    <w:bookmarkStart w:id="0" w:name="_Toc111826156" w:displacedByCustomXml="next"/>
    <w:sdt>
      <w:sdtPr>
        <w:rPr>
          <w:rFonts w:asciiTheme="minorHAnsi" w:eastAsiaTheme="minorEastAsia" w:hAnsiTheme="minorHAnsi" w:cstheme="minorHAnsi"/>
          <w:b w:val="0"/>
          <w:color w:val="auto"/>
          <w:sz w:val="20"/>
          <w:szCs w:val="22"/>
          <w:shd w:val="clear" w:color="auto" w:fill="E6E6E6"/>
          <w:lang w:eastAsia="zh-CN"/>
        </w:rPr>
        <w:id w:val="2077008654"/>
        <w:docPartObj>
          <w:docPartGallery w:val="Table of Contents"/>
          <w:docPartUnique/>
        </w:docPartObj>
      </w:sdtPr>
      <w:sdtEndPr>
        <w:rPr>
          <w:rFonts w:eastAsia="Times New Roman"/>
          <w:noProof/>
          <w:sz w:val="22"/>
          <w:szCs w:val="24"/>
          <w:lang w:eastAsia="en-US"/>
        </w:rPr>
      </w:sdtEndPr>
      <w:sdtContent>
        <w:p w14:paraId="47D92C97" w14:textId="77777777" w:rsidR="001D0D30" w:rsidRPr="0093659E" w:rsidRDefault="001D0D30" w:rsidP="005031B3">
          <w:pPr>
            <w:pStyle w:val="Heading1"/>
            <w:spacing w:line="276" w:lineRule="auto"/>
            <w:rPr>
              <w:rFonts w:eastAsiaTheme="minorEastAsia" w:cstheme="minorHAnsi"/>
              <w:color w:val="auto"/>
              <w:sz w:val="20"/>
              <w:szCs w:val="22"/>
              <w:shd w:val="clear" w:color="auto" w:fill="E6E6E6"/>
              <w:lang w:eastAsia="zh-CN"/>
            </w:rPr>
          </w:pPr>
          <w:r w:rsidRPr="0093659E">
            <w:rPr>
              <w:rFonts w:cstheme="minorHAnsi"/>
            </w:rPr>
            <w:t>Table of Contents</w:t>
          </w:r>
          <w:bookmarkEnd w:id="0"/>
        </w:p>
        <w:p w14:paraId="56072D45" w14:textId="37425E0E" w:rsidR="00EA4DA5" w:rsidRDefault="003B6A97">
          <w:pPr>
            <w:pStyle w:val="TOC1"/>
            <w:rPr>
              <w:rFonts w:eastAsiaTheme="minorEastAsia" w:cstheme="minorBidi"/>
              <w:b w:val="0"/>
              <w:noProof/>
              <w:color w:val="auto"/>
              <w:szCs w:val="22"/>
            </w:rPr>
          </w:pPr>
          <w:r w:rsidRPr="004925C5">
            <w:rPr>
              <w:rFonts w:cstheme="minorHAnsi"/>
              <w:color w:val="2B579A"/>
              <w:shd w:val="clear" w:color="auto" w:fill="E6E6E6"/>
            </w:rPr>
            <w:fldChar w:fldCharType="begin"/>
          </w:r>
          <w:r w:rsidR="001D0D30" w:rsidRPr="004925C5">
            <w:rPr>
              <w:rFonts w:cstheme="minorHAnsi"/>
            </w:rPr>
            <w:instrText xml:space="preserve"> TOC \o "1-2" \h \z \u </w:instrText>
          </w:r>
          <w:r w:rsidRPr="004925C5">
            <w:rPr>
              <w:rFonts w:cstheme="minorHAnsi"/>
              <w:color w:val="2B579A"/>
              <w:shd w:val="clear" w:color="auto" w:fill="E6E6E6"/>
            </w:rPr>
            <w:fldChar w:fldCharType="separate"/>
          </w:r>
          <w:hyperlink w:anchor="_Toc111826156" w:history="1">
            <w:r w:rsidR="00EA4DA5" w:rsidRPr="00A51560">
              <w:rPr>
                <w:rStyle w:val="Hyperlink"/>
                <w:rFonts w:cstheme="minorHAnsi"/>
                <w:noProof/>
              </w:rPr>
              <w:t>Table of Contents</w:t>
            </w:r>
            <w:r w:rsidR="00EA4DA5">
              <w:rPr>
                <w:noProof/>
                <w:webHidden/>
              </w:rPr>
              <w:tab/>
            </w:r>
            <w:r w:rsidR="00EA4DA5">
              <w:rPr>
                <w:noProof/>
                <w:webHidden/>
              </w:rPr>
              <w:fldChar w:fldCharType="begin"/>
            </w:r>
            <w:r w:rsidR="00EA4DA5">
              <w:rPr>
                <w:noProof/>
                <w:webHidden/>
              </w:rPr>
              <w:instrText xml:space="preserve"> PAGEREF _Toc111826156 \h </w:instrText>
            </w:r>
            <w:r w:rsidR="00EA4DA5">
              <w:rPr>
                <w:noProof/>
                <w:webHidden/>
              </w:rPr>
            </w:r>
            <w:r w:rsidR="00EA4DA5">
              <w:rPr>
                <w:noProof/>
                <w:webHidden/>
              </w:rPr>
              <w:fldChar w:fldCharType="separate"/>
            </w:r>
            <w:r w:rsidR="00EA4DA5">
              <w:rPr>
                <w:noProof/>
                <w:webHidden/>
              </w:rPr>
              <w:t>2</w:t>
            </w:r>
            <w:r w:rsidR="00EA4DA5">
              <w:rPr>
                <w:noProof/>
                <w:webHidden/>
              </w:rPr>
              <w:fldChar w:fldCharType="end"/>
            </w:r>
          </w:hyperlink>
        </w:p>
        <w:p w14:paraId="6C608329" w14:textId="7E2AEA69" w:rsidR="00EA4DA5" w:rsidRDefault="00000000">
          <w:pPr>
            <w:pStyle w:val="TOC1"/>
            <w:rPr>
              <w:rFonts w:eastAsiaTheme="minorEastAsia" w:cstheme="minorBidi"/>
              <w:b w:val="0"/>
              <w:noProof/>
              <w:color w:val="auto"/>
              <w:szCs w:val="22"/>
            </w:rPr>
          </w:pPr>
          <w:hyperlink w:anchor="_Toc111826157" w:history="1">
            <w:r w:rsidR="00EA4DA5" w:rsidRPr="00A51560">
              <w:rPr>
                <w:rStyle w:val="Hyperlink"/>
                <w:rFonts w:cstheme="minorHAnsi"/>
                <w:noProof/>
              </w:rPr>
              <w:t>List of Tables</w:t>
            </w:r>
            <w:r w:rsidR="00EA4DA5">
              <w:rPr>
                <w:noProof/>
                <w:webHidden/>
              </w:rPr>
              <w:tab/>
            </w:r>
            <w:r w:rsidR="00EA4DA5">
              <w:rPr>
                <w:noProof/>
                <w:webHidden/>
              </w:rPr>
              <w:fldChar w:fldCharType="begin"/>
            </w:r>
            <w:r w:rsidR="00EA4DA5">
              <w:rPr>
                <w:noProof/>
                <w:webHidden/>
              </w:rPr>
              <w:instrText xml:space="preserve"> PAGEREF _Toc111826157 \h </w:instrText>
            </w:r>
            <w:r w:rsidR="00EA4DA5">
              <w:rPr>
                <w:noProof/>
                <w:webHidden/>
              </w:rPr>
            </w:r>
            <w:r w:rsidR="00EA4DA5">
              <w:rPr>
                <w:noProof/>
                <w:webHidden/>
              </w:rPr>
              <w:fldChar w:fldCharType="separate"/>
            </w:r>
            <w:r w:rsidR="00EA4DA5">
              <w:rPr>
                <w:noProof/>
                <w:webHidden/>
              </w:rPr>
              <w:t>4</w:t>
            </w:r>
            <w:r w:rsidR="00EA4DA5">
              <w:rPr>
                <w:noProof/>
                <w:webHidden/>
              </w:rPr>
              <w:fldChar w:fldCharType="end"/>
            </w:r>
          </w:hyperlink>
        </w:p>
        <w:p w14:paraId="4D94A698" w14:textId="67F22502" w:rsidR="00EA4DA5" w:rsidRDefault="00000000">
          <w:pPr>
            <w:pStyle w:val="TOC1"/>
            <w:rPr>
              <w:rFonts w:eastAsiaTheme="minorEastAsia" w:cstheme="minorBidi"/>
              <w:b w:val="0"/>
              <w:noProof/>
              <w:color w:val="auto"/>
              <w:szCs w:val="22"/>
            </w:rPr>
          </w:pPr>
          <w:hyperlink w:anchor="_Toc111826158" w:history="1">
            <w:r w:rsidR="00EA4DA5" w:rsidRPr="00A51560">
              <w:rPr>
                <w:rStyle w:val="Hyperlink"/>
                <w:rFonts w:cstheme="minorHAnsi"/>
                <w:noProof/>
              </w:rPr>
              <w:t>List of Figures</w:t>
            </w:r>
            <w:r w:rsidR="00EA4DA5">
              <w:rPr>
                <w:noProof/>
                <w:webHidden/>
              </w:rPr>
              <w:tab/>
            </w:r>
            <w:r w:rsidR="00EA4DA5">
              <w:rPr>
                <w:noProof/>
                <w:webHidden/>
              </w:rPr>
              <w:fldChar w:fldCharType="begin"/>
            </w:r>
            <w:r w:rsidR="00EA4DA5">
              <w:rPr>
                <w:noProof/>
                <w:webHidden/>
              </w:rPr>
              <w:instrText xml:space="preserve"> PAGEREF _Toc111826158 \h </w:instrText>
            </w:r>
            <w:r w:rsidR="00EA4DA5">
              <w:rPr>
                <w:noProof/>
                <w:webHidden/>
              </w:rPr>
            </w:r>
            <w:r w:rsidR="00EA4DA5">
              <w:rPr>
                <w:noProof/>
                <w:webHidden/>
              </w:rPr>
              <w:fldChar w:fldCharType="separate"/>
            </w:r>
            <w:r w:rsidR="00EA4DA5">
              <w:rPr>
                <w:noProof/>
                <w:webHidden/>
              </w:rPr>
              <w:t>4</w:t>
            </w:r>
            <w:r w:rsidR="00EA4DA5">
              <w:rPr>
                <w:noProof/>
                <w:webHidden/>
              </w:rPr>
              <w:fldChar w:fldCharType="end"/>
            </w:r>
          </w:hyperlink>
        </w:p>
        <w:p w14:paraId="5AC7E1DE" w14:textId="16173BAF" w:rsidR="00EA4DA5" w:rsidRDefault="00000000">
          <w:pPr>
            <w:pStyle w:val="TOC1"/>
            <w:rPr>
              <w:rFonts w:eastAsiaTheme="minorEastAsia" w:cstheme="minorBidi"/>
              <w:b w:val="0"/>
              <w:noProof/>
              <w:color w:val="auto"/>
              <w:szCs w:val="22"/>
            </w:rPr>
          </w:pPr>
          <w:hyperlink w:anchor="_Toc111826159" w:history="1">
            <w:r w:rsidR="00EA4DA5" w:rsidRPr="00A51560">
              <w:rPr>
                <w:rStyle w:val="Hyperlink"/>
                <w:noProof/>
              </w:rPr>
              <w:t>List of Abbreviations</w:t>
            </w:r>
            <w:r w:rsidR="00EA4DA5">
              <w:rPr>
                <w:noProof/>
                <w:webHidden/>
              </w:rPr>
              <w:tab/>
            </w:r>
            <w:r w:rsidR="00EA4DA5">
              <w:rPr>
                <w:noProof/>
                <w:webHidden/>
              </w:rPr>
              <w:fldChar w:fldCharType="begin"/>
            </w:r>
            <w:r w:rsidR="00EA4DA5">
              <w:rPr>
                <w:noProof/>
                <w:webHidden/>
              </w:rPr>
              <w:instrText xml:space="preserve"> PAGEREF _Toc111826159 \h </w:instrText>
            </w:r>
            <w:r w:rsidR="00EA4DA5">
              <w:rPr>
                <w:noProof/>
                <w:webHidden/>
              </w:rPr>
            </w:r>
            <w:r w:rsidR="00EA4DA5">
              <w:rPr>
                <w:noProof/>
                <w:webHidden/>
              </w:rPr>
              <w:fldChar w:fldCharType="separate"/>
            </w:r>
            <w:r w:rsidR="00EA4DA5">
              <w:rPr>
                <w:noProof/>
                <w:webHidden/>
              </w:rPr>
              <w:t>5</w:t>
            </w:r>
            <w:r w:rsidR="00EA4DA5">
              <w:rPr>
                <w:noProof/>
                <w:webHidden/>
              </w:rPr>
              <w:fldChar w:fldCharType="end"/>
            </w:r>
          </w:hyperlink>
        </w:p>
        <w:p w14:paraId="4130FAE2" w14:textId="472BD4B5" w:rsidR="00EA4DA5" w:rsidRDefault="00000000">
          <w:pPr>
            <w:pStyle w:val="TOC1"/>
            <w:rPr>
              <w:rFonts w:eastAsiaTheme="minorEastAsia" w:cstheme="minorBidi"/>
              <w:b w:val="0"/>
              <w:noProof/>
              <w:color w:val="auto"/>
              <w:szCs w:val="22"/>
            </w:rPr>
          </w:pPr>
          <w:hyperlink w:anchor="_Toc111826160" w:history="1">
            <w:r w:rsidR="00EA4DA5" w:rsidRPr="00A51560">
              <w:rPr>
                <w:rStyle w:val="Hyperlink"/>
                <w:noProof/>
              </w:rPr>
              <w:t>Definitions</w:t>
            </w:r>
            <w:r w:rsidR="00EA4DA5">
              <w:rPr>
                <w:noProof/>
                <w:webHidden/>
              </w:rPr>
              <w:tab/>
            </w:r>
            <w:r w:rsidR="00EA4DA5">
              <w:rPr>
                <w:noProof/>
                <w:webHidden/>
              </w:rPr>
              <w:fldChar w:fldCharType="begin"/>
            </w:r>
            <w:r w:rsidR="00EA4DA5">
              <w:rPr>
                <w:noProof/>
                <w:webHidden/>
              </w:rPr>
              <w:instrText xml:space="preserve"> PAGEREF _Toc111826160 \h </w:instrText>
            </w:r>
            <w:r w:rsidR="00EA4DA5">
              <w:rPr>
                <w:noProof/>
                <w:webHidden/>
              </w:rPr>
            </w:r>
            <w:r w:rsidR="00EA4DA5">
              <w:rPr>
                <w:noProof/>
                <w:webHidden/>
              </w:rPr>
              <w:fldChar w:fldCharType="separate"/>
            </w:r>
            <w:r w:rsidR="00EA4DA5">
              <w:rPr>
                <w:noProof/>
                <w:webHidden/>
              </w:rPr>
              <w:t>5</w:t>
            </w:r>
            <w:r w:rsidR="00EA4DA5">
              <w:rPr>
                <w:noProof/>
                <w:webHidden/>
              </w:rPr>
              <w:fldChar w:fldCharType="end"/>
            </w:r>
          </w:hyperlink>
        </w:p>
        <w:p w14:paraId="0F1585E6" w14:textId="2BE29027" w:rsidR="00EA4DA5" w:rsidRDefault="00000000">
          <w:pPr>
            <w:pStyle w:val="TOC1"/>
            <w:rPr>
              <w:rFonts w:eastAsiaTheme="minorEastAsia" w:cstheme="minorBidi"/>
              <w:b w:val="0"/>
              <w:noProof/>
              <w:color w:val="auto"/>
              <w:szCs w:val="22"/>
            </w:rPr>
          </w:pPr>
          <w:hyperlink w:anchor="_Toc111826161" w:history="1">
            <w:r w:rsidR="00EA4DA5" w:rsidRPr="00A51560">
              <w:rPr>
                <w:rStyle w:val="Hyperlink"/>
                <w:rFonts w:cstheme="minorHAnsi"/>
                <w:bCs/>
                <w:noProof/>
                <w:lang w:val="en-AU"/>
              </w:rPr>
              <w:t xml:space="preserve">Centre for Program </w:t>
            </w:r>
            <w:r w:rsidR="00EA4DA5" w:rsidRPr="00A51560">
              <w:rPr>
                <w:rStyle w:val="Hyperlink"/>
                <w:noProof/>
              </w:rPr>
              <w:t>Evaluation</w:t>
            </w:r>
            <w:r w:rsidR="00EA4DA5">
              <w:rPr>
                <w:noProof/>
                <w:webHidden/>
              </w:rPr>
              <w:tab/>
            </w:r>
            <w:r w:rsidR="00EA4DA5">
              <w:rPr>
                <w:noProof/>
                <w:webHidden/>
              </w:rPr>
              <w:fldChar w:fldCharType="begin"/>
            </w:r>
            <w:r w:rsidR="00EA4DA5">
              <w:rPr>
                <w:noProof/>
                <w:webHidden/>
              </w:rPr>
              <w:instrText xml:space="preserve"> PAGEREF _Toc111826161 \h </w:instrText>
            </w:r>
            <w:r w:rsidR="00EA4DA5">
              <w:rPr>
                <w:noProof/>
                <w:webHidden/>
              </w:rPr>
            </w:r>
            <w:r w:rsidR="00EA4DA5">
              <w:rPr>
                <w:noProof/>
                <w:webHidden/>
              </w:rPr>
              <w:fldChar w:fldCharType="separate"/>
            </w:r>
            <w:r w:rsidR="00EA4DA5">
              <w:rPr>
                <w:noProof/>
                <w:webHidden/>
              </w:rPr>
              <w:t>8</w:t>
            </w:r>
            <w:r w:rsidR="00EA4DA5">
              <w:rPr>
                <w:noProof/>
                <w:webHidden/>
              </w:rPr>
              <w:fldChar w:fldCharType="end"/>
            </w:r>
          </w:hyperlink>
        </w:p>
        <w:p w14:paraId="47BE7B35" w14:textId="45E6EB78" w:rsidR="00EA4DA5" w:rsidRDefault="00000000">
          <w:pPr>
            <w:pStyle w:val="TOC1"/>
            <w:rPr>
              <w:rFonts w:eastAsiaTheme="minorEastAsia" w:cstheme="minorBidi"/>
              <w:b w:val="0"/>
              <w:noProof/>
              <w:color w:val="auto"/>
              <w:szCs w:val="22"/>
            </w:rPr>
          </w:pPr>
          <w:hyperlink w:anchor="_Toc111826162" w:history="1">
            <w:r w:rsidR="00EA4DA5" w:rsidRPr="00A51560">
              <w:rPr>
                <w:rStyle w:val="Hyperlink"/>
                <w:noProof/>
              </w:rPr>
              <w:t>Melbourne Disability</w:t>
            </w:r>
            <w:r w:rsidR="00EA4DA5" w:rsidRPr="00A51560">
              <w:rPr>
                <w:rStyle w:val="Hyperlink"/>
                <w:rFonts w:cstheme="minorHAnsi"/>
                <w:bCs/>
                <w:noProof/>
                <w:lang w:val="en-AU"/>
              </w:rPr>
              <w:t xml:space="preserve"> </w:t>
            </w:r>
            <w:r w:rsidR="00EA4DA5" w:rsidRPr="00A51560">
              <w:rPr>
                <w:rStyle w:val="Hyperlink"/>
                <w:noProof/>
              </w:rPr>
              <w:t>Institute</w:t>
            </w:r>
            <w:r w:rsidR="00EA4DA5">
              <w:rPr>
                <w:noProof/>
                <w:webHidden/>
              </w:rPr>
              <w:tab/>
            </w:r>
            <w:r w:rsidR="00EA4DA5">
              <w:rPr>
                <w:noProof/>
                <w:webHidden/>
              </w:rPr>
              <w:fldChar w:fldCharType="begin"/>
            </w:r>
            <w:r w:rsidR="00EA4DA5">
              <w:rPr>
                <w:noProof/>
                <w:webHidden/>
              </w:rPr>
              <w:instrText xml:space="preserve"> PAGEREF _Toc111826162 \h </w:instrText>
            </w:r>
            <w:r w:rsidR="00EA4DA5">
              <w:rPr>
                <w:noProof/>
                <w:webHidden/>
              </w:rPr>
            </w:r>
            <w:r w:rsidR="00EA4DA5">
              <w:rPr>
                <w:noProof/>
                <w:webHidden/>
              </w:rPr>
              <w:fldChar w:fldCharType="separate"/>
            </w:r>
            <w:r w:rsidR="00EA4DA5">
              <w:rPr>
                <w:noProof/>
                <w:webHidden/>
              </w:rPr>
              <w:t>8</w:t>
            </w:r>
            <w:r w:rsidR="00EA4DA5">
              <w:rPr>
                <w:noProof/>
                <w:webHidden/>
              </w:rPr>
              <w:fldChar w:fldCharType="end"/>
            </w:r>
          </w:hyperlink>
        </w:p>
        <w:p w14:paraId="718971FF" w14:textId="686B9A70" w:rsidR="00EA4DA5" w:rsidRDefault="00000000">
          <w:pPr>
            <w:pStyle w:val="TOC1"/>
            <w:rPr>
              <w:rFonts w:eastAsiaTheme="minorEastAsia" w:cstheme="minorBidi"/>
              <w:b w:val="0"/>
              <w:noProof/>
              <w:color w:val="auto"/>
              <w:szCs w:val="22"/>
            </w:rPr>
          </w:pPr>
          <w:hyperlink w:anchor="_Toc111826163" w:history="1">
            <w:r w:rsidR="00EA4DA5" w:rsidRPr="00A51560">
              <w:rPr>
                <w:rStyle w:val="Hyperlink"/>
                <w:noProof/>
              </w:rPr>
              <w:t>Mansfield Autism Statewide Services</w:t>
            </w:r>
            <w:r w:rsidR="00EA4DA5">
              <w:rPr>
                <w:noProof/>
                <w:webHidden/>
              </w:rPr>
              <w:tab/>
            </w:r>
            <w:r w:rsidR="00EA4DA5">
              <w:rPr>
                <w:noProof/>
                <w:webHidden/>
              </w:rPr>
              <w:fldChar w:fldCharType="begin"/>
            </w:r>
            <w:r w:rsidR="00EA4DA5">
              <w:rPr>
                <w:noProof/>
                <w:webHidden/>
              </w:rPr>
              <w:instrText xml:space="preserve"> PAGEREF _Toc111826163 \h </w:instrText>
            </w:r>
            <w:r w:rsidR="00EA4DA5">
              <w:rPr>
                <w:noProof/>
                <w:webHidden/>
              </w:rPr>
            </w:r>
            <w:r w:rsidR="00EA4DA5">
              <w:rPr>
                <w:noProof/>
                <w:webHidden/>
              </w:rPr>
              <w:fldChar w:fldCharType="separate"/>
            </w:r>
            <w:r w:rsidR="00EA4DA5">
              <w:rPr>
                <w:noProof/>
                <w:webHidden/>
              </w:rPr>
              <w:t>8</w:t>
            </w:r>
            <w:r w:rsidR="00EA4DA5">
              <w:rPr>
                <w:noProof/>
                <w:webHidden/>
              </w:rPr>
              <w:fldChar w:fldCharType="end"/>
            </w:r>
          </w:hyperlink>
        </w:p>
        <w:p w14:paraId="40E74A5C" w14:textId="5F973E88" w:rsidR="00EA4DA5" w:rsidRDefault="00000000">
          <w:pPr>
            <w:pStyle w:val="TOC1"/>
            <w:rPr>
              <w:rFonts w:eastAsiaTheme="minorEastAsia" w:cstheme="minorBidi"/>
              <w:b w:val="0"/>
              <w:noProof/>
              <w:color w:val="auto"/>
              <w:szCs w:val="22"/>
            </w:rPr>
          </w:pPr>
          <w:hyperlink w:anchor="_Toc111826164" w:history="1">
            <w:r w:rsidR="00EA4DA5" w:rsidRPr="00A51560">
              <w:rPr>
                <w:rStyle w:val="Hyperlink"/>
                <w:noProof/>
              </w:rPr>
              <w:t>Plain Language Summary</w:t>
            </w:r>
            <w:r w:rsidR="00EA4DA5">
              <w:rPr>
                <w:noProof/>
                <w:webHidden/>
              </w:rPr>
              <w:tab/>
            </w:r>
            <w:r w:rsidR="00EA4DA5">
              <w:rPr>
                <w:noProof/>
                <w:webHidden/>
              </w:rPr>
              <w:fldChar w:fldCharType="begin"/>
            </w:r>
            <w:r w:rsidR="00EA4DA5">
              <w:rPr>
                <w:noProof/>
                <w:webHidden/>
              </w:rPr>
              <w:instrText xml:space="preserve"> PAGEREF _Toc111826164 \h </w:instrText>
            </w:r>
            <w:r w:rsidR="00EA4DA5">
              <w:rPr>
                <w:noProof/>
                <w:webHidden/>
              </w:rPr>
            </w:r>
            <w:r w:rsidR="00EA4DA5">
              <w:rPr>
                <w:noProof/>
                <w:webHidden/>
              </w:rPr>
              <w:fldChar w:fldCharType="separate"/>
            </w:r>
            <w:r w:rsidR="00EA4DA5">
              <w:rPr>
                <w:noProof/>
                <w:webHidden/>
              </w:rPr>
              <w:t>10</w:t>
            </w:r>
            <w:r w:rsidR="00EA4DA5">
              <w:rPr>
                <w:noProof/>
                <w:webHidden/>
              </w:rPr>
              <w:fldChar w:fldCharType="end"/>
            </w:r>
          </w:hyperlink>
        </w:p>
        <w:p w14:paraId="041C75AE" w14:textId="699EFF31" w:rsidR="00EA4DA5" w:rsidRDefault="00000000">
          <w:pPr>
            <w:pStyle w:val="TOC2"/>
            <w:rPr>
              <w:rFonts w:eastAsiaTheme="minorEastAsia" w:cstheme="minorBidi"/>
              <w:noProof/>
              <w:color w:val="auto"/>
              <w:szCs w:val="22"/>
            </w:rPr>
          </w:pPr>
          <w:hyperlink w:anchor="_Toc111826165" w:history="1">
            <w:r w:rsidR="00EA4DA5" w:rsidRPr="00A51560">
              <w:rPr>
                <w:rStyle w:val="Hyperlink"/>
                <w:noProof/>
                <w:lang w:val="en-AU"/>
              </w:rPr>
              <w:t>The Project</w:t>
            </w:r>
            <w:r w:rsidR="00EA4DA5">
              <w:rPr>
                <w:noProof/>
                <w:webHidden/>
              </w:rPr>
              <w:tab/>
            </w:r>
            <w:r w:rsidR="00EA4DA5">
              <w:rPr>
                <w:noProof/>
                <w:webHidden/>
              </w:rPr>
              <w:fldChar w:fldCharType="begin"/>
            </w:r>
            <w:r w:rsidR="00EA4DA5">
              <w:rPr>
                <w:noProof/>
                <w:webHidden/>
              </w:rPr>
              <w:instrText xml:space="preserve"> PAGEREF _Toc111826165 \h </w:instrText>
            </w:r>
            <w:r w:rsidR="00EA4DA5">
              <w:rPr>
                <w:noProof/>
                <w:webHidden/>
              </w:rPr>
            </w:r>
            <w:r w:rsidR="00EA4DA5">
              <w:rPr>
                <w:noProof/>
                <w:webHidden/>
              </w:rPr>
              <w:fldChar w:fldCharType="separate"/>
            </w:r>
            <w:r w:rsidR="00EA4DA5">
              <w:rPr>
                <w:noProof/>
                <w:webHidden/>
              </w:rPr>
              <w:t>10</w:t>
            </w:r>
            <w:r w:rsidR="00EA4DA5">
              <w:rPr>
                <w:noProof/>
                <w:webHidden/>
              </w:rPr>
              <w:fldChar w:fldCharType="end"/>
            </w:r>
          </w:hyperlink>
        </w:p>
        <w:p w14:paraId="52DB47E9" w14:textId="7B5D3E91" w:rsidR="00EA4DA5" w:rsidRDefault="00000000">
          <w:pPr>
            <w:pStyle w:val="TOC2"/>
            <w:rPr>
              <w:rFonts w:eastAsiaTheme="minorEastAsia" w:cstheme="minorBidi"/>
              <w:noProof/>
              <w:color w:val="auto"/>
              <w:szCs w:val="22"/>
            </w:rPr>
          </w:pPr>
          <w:hyperlink w:anchor="_Toc111826166" w:history="1">
            <w:r w:rsidR="00EA4DA5" w:rsidRPr="00A51560">
              <w:rPr>
                <w:rStyle w:val="Hyperlink"/>
                <w:noProof/>
                <w:lang w:val="en-AU"/>
              </w:rPr>
              <w:t>What we did</w:t>
            </w:r>
            <w:r w:rsidR="00EA4DA5">
              <w:rPr>
                <w:noProof/>
                <w:webHidden/>
              </w:rPr>
              <w:tab/>
            </w:r>
            <w:r w:rsidR="00EA4DA5">
              <w:rPr>
                <w:noProof/>
                <w:webHidden/>
              </w:rPr>
              <w:fldChar w:fldCharType="begin"/>
            </w:r>
            <w:r w:rsidR="00EA4DA5">
              <w:rPr>
                <w:noProof/>
                <w:webHidden/>
              </w:rPr>
              <w:instrText xml:space="preserve"> PAGEREF _Toc111826166 \h </w:instrText>
            </w:r>
            <w:r w:rsidR="00EA4DA5">
              <w:rPr>
                <w:noProof/>
                <w:webHidden/>
              </w:rPr>
            </w:r>
            <w:r w:rsidR="00EA4DA5">
              <w:rPr>
                <w:noProof/>
                <w:webHidden/>
              </w:rPr>
              <w:fldChar w:fldCharType="separate"/>
            </w:r>
            <w:r w:rsidR="00EA4DA5">
              <w:rPr>
                <w:noProof/>
                <w:webHidden/>
              </w:rPr>
              <w:t>10</w:t>
            </w:r>
            <w:r w:rsidR="00EA4DA5">
              <w:rPr>
                <w:noProof/>
                <w:webHidden/>
              </w:rPr>
              <w:fldChar w:fldCharType="end"/>
            </w:r>
          </w:hyperlink>
        </w:p>
        <w:p w14:paraId="41629C39" w14:textId="4DFDDBCB" w:rsidR="00EA4DA5" w:rsidRDefault="00000000">
          <w:pPr>
            <w:pStyle w:val="TOC2"/>
            <w:rPr>
              <w:rFonts w:eastAsiaTheme="minorEastAsia" w:cstheme="minorBidi"/>
              <w:noProof/>
              <w:color w:val="auto"/>
              <w:szCs w:val="22"/>
            </w:rPr>
          </w:pPr>
          <w:hyperlink w:anchor="_Toc111826167" w:history="1">
            <w:r w:rsidR="00EA4DA5" w:rsidRPr="00A51560">
              <w:rPr>
                <w:rStyle w:val="Hyperlink"/>
                <w:noProof/>
                <w:lang w:val="en-AU"/>
              </w:rPr>
              <w:t>What we found</w:t>
            </w:r>
            <w:r w:rsidR="00EA4DA5">
              <w:rPr>
                <w:noProof/>
                <w:webHidden/>
              </w:rPr>
              <w:tab/>
            </w:r>
            <w:r w:rsidR="00EA4DA5">
              <w:rPr>
                <w:noProof/>
                <w:webHidden/>
              </w:rPr>
              <w:fldChar w:fldCharType="begin"/>
            </w:r>
            <w:r w:rsidR="00EA4DA5">
              <w:rPr>
                <w:noProof/>
                <w:webHidden/>
              </w:rPr>
              <w:instrText xml:space="preserve"> PAGEREF _Toc111826167 \h </w:instrText>
            </w:r>
            <w:r w:rsidR="00EA4DA5">
              <w:rPr>
                <w:noProof/>
                <w:webHidden/>
              </w:rPr>
            </w:r>
            <w:r w:rsidR="00EA4DA5">
              <w:rPr>
                <w:noProof/>
                <w:webHidden/>
              </w:rPr>
              <w:fldChar w:fldCharType="separate"/>
            </w:r>
            <w:r w:rsidR="00EA4DA5">
              <w:rPr>
                <w:noProof/>
                <w:webHidden/>
              </w:rPr>
              <w:t>10</w:t>
            </w:r>
            <w:r w:rsidR="00EA4DA5">
              <w:rPr>
                <w:noProof/>
                <w:webHidden/>
              </w:rPr>
              <w:fldChar w:fldCharType="end"/>
            </w:r>
          </w:hyperlink>
        </w:p>
        <w:p w14:paraId="7F1003BB" w14:textId="5634A133" w:rsidR="00EA4DA5" w:rsidRDefault="00000000">
          <w:pPr>
            <w:pStyle w:val="TOC1"/>
            <w:rPr>
              <w:rFonts w:eastAsiaTheme="minorEastAsia" w:cstheme="minorBidi"/>
              <w:b w:val="0"/>
              <w:noProof/>
              <w:color w:val="auto"/>
              <w:szCs w:val="22"/>
            </w:rPr>
          </w:pPr>
          <w:hyperlink w:anchor="_Toc111826168" w:history="1">
            <w:r w:rsidR="00EA4DA5" w:rsidRPr="00A51560">
              <w:rPr>
                <w:rStyle w:val="Hyperlink"/>
                <w:noProof/>
              </w:rPr>
              <w:t>1.</w:t>
            </w:r>
            <w:r w:rsidR="00EA4DA5">
              <w:rPr>
                <w:rFonts w:eastAsiaTheme="minorEastAsia" w:cstheme="minorBidi"/>
                <w:b w:val="0"/>
                <w:noProof/>
                <w:color w:val="auto"/>
                <w:szCs w:val="22"/>
              </w:rPr>
              <w:tab/>
            </w:r>
            <w:r w:rsidR="00EA4DA5" w:rsidRPr="00A51560">
              <w:rPr>
                <w:rStyle w:val="Hyperlink"/>
                <w:noProof/>
              </w:rPr>
              <w:t>Introduction</w:t>
            </w:r>
            <w:r w:rsidR="00EA4DA5">
              <w:rPr>
                <w:noProof/>
                <w:webHidden/>
              </w:rPr>
              <w:tab/>
            </w:r>
            <w:r w:rsidR="00EA4DA5">
              <w:rPr>
                <w:noProof/>
                <w:webHidden/>
              </w:rPr>
              <w:fldChar w:fldCharType="begin"/>
            </w:r>
            <w:r w:rsidR="00EA4DA5">
              <w:rPr>
                <w:noProof/>
                <w:webHidden/>
              </w:rPr>
              <w:instrText xml:space="preserve"> PAGEREF _Toc111826168 \h </w:instrText>
            </w:r>
            <w:r w:rsidR="00EA4DA5">
              <w:rPr>
                <w:noProof/>
                <w:webHidden/>
              </w:rPr>
            </w:r>
            <w:r w:rsidR="00EA4DA5">
              <w:rPr>
                <w:noProof/>
                <w:webHidden/>
              </w:rPr>
              <w:fldChar w:fldCharType="separate"/>
            </w:r>
            <w:r w:rsidR="00EA4DA5">
              <w:rPr>
                <w:noProof/>
                <w:webHidden/>
              </w:rPr>
              <w:t>11</w:t>
            </w:r>
            <w:r w:rsidR="00EA4DA5">
              <w:rPr>
                <w:noProof/>
                <w:webHidden/>
              </w:rPr>
              <w:fldChar w:fldCharType="end"/>
            </w:r>
          </w:hyperlink>
        </w:p>
        <w:p w14:paraId="246C12A6" w14:textId="39406D73" w:rsidR="00EA4DA5" w:rsidRDefault="00000000">
          <w:pPr>
            <w:pStyle w:val="TOC2"/>
            <w:rPr>
              <w:rFonts w:eastAsiaTheme="minorEastAsia" w:cstheme="minorBidi"/>
              <w:noProof/>
              <w:color w:val="auto"/>
              <w:szCs w:val="22"/>
            </w:rPr>
          </w:pPr>
          <w:hyperlink w:anchor="_Toc111826169" w:history="1">
            <w:r w:rsidR="00EA4DA5" w:rsidRPr="00A51560">
              <w:rPr>
                <w:rStyle w:val="Hyperlink"/>
                <w:noProof/>
              </w:rPr>
              <w:t>1.1.</w:t>
            </w:r>
            <w:r w:rsidR="00EA4DA5">
              <w:rPr>
                <w:rFonts w:eastAsiaTheme="minorEastAsia" w:cstheme="minorBidi"/>
                <w:noProof/>
                <w:color w:val="auto"/>
                <w:szCs w:val="22"/>
              </w:rPr>
              <w:tab/>
            </w:r>
            <w:r w:rsidR="00EA4DA5" w:rsidRPr="00A51560">
              <w:rPr>
                <w:rStyle w:val="Hyperlink"/>
                <w:noProof/>
              </w:rPr>
              <w:t>Mansfield Autism Statewide Services</w:t>
            </w:r>
            <w:r w:rsidR="00EA4DA5">
              <w:rPr>
                <w:noProof/>
                <w:webHidden/>
              </w:rPr>
              <w:tab/>
            </w:r>
            <w:r w:rsidR="00EA4DA5">
              <w:rPr>
                <w:noProof/>
                <w:webHidden/>
              </w:rPr>
              <w:fldChar w:fldCharType="begin"/>
            </w:r>
            <w:r w:rsidR="00EA4DA5">
              <w:rPr>
                <w:noProof/>
                <w:webHidden/>
              </w:rPr>
              <w:instrText xml:space="preserve"> PAGEREF _Toc111826169 \h </w:instrText>
            </w:r>
            <w:r w:rsidR="00EA4DA5">
              <w:rPr>
                <w:noProof/>
                <w:webHidden/>
              </w:rPr>
            </w:r>
            <w:r w:rsidR="00EA4DA5">
              <w:rPr>
                <w:noProof/>
                <w:webHidden/>
              </w:rPr>
              <w:fldChar w:fldCharType="separate"/>
            </w:r>
            <w:r w:rsidR="00EA4DA5">
              <w:rPr>
                <w:noProof/>
                <w:webHidden/>
              </w:rPr>
              <w:t>11</w:t>
            </w:r>
            <w:r w:rsidR="00EA4DA5">
              <w:rPr>
                <w:noProof/>
                <w:webHidden/>
              </w:rPr>
              <w:fldChar w:fldCharType="end"/>
            </w:r>
          </w:hyperlink>
        </w:p>
        <w:p w14:paraId="61142B91" w14:textId="5193F503" w:rsidR="00EA4DA5" w:rsidRDefault="00000000">
          <w:pPr>
            <w:pStyle w:val="TOC2"/>
            <w:rPr>
              <w:rFonts w:eastAsiaTheme="minorEastAsia" w:cstheme="minorBidi"/>
              <w:noProof/>
              <w:color w:val="auto"/>
              <w:szCs w:val="22"/>
            </w:rPr>
          </w:pPr>
          <w:hyperlink w:anchor="_Toc111826170" w:history="1">
            <w:r w:rsidR="00EA4DA5" w:rsidRPr="00A51560">
              <w:rPr>
                <w:rStyle w:val="Hyperlink"/>
                <w:noProof/>
              </w:rPr>
              <w:t>1.2.</w:t>
            </w:r>
            <w:r w:rsidR="00EA4DA5">
              <w:rPr>
                <w:rFonts w:eastAsiaTheme="minorEastAsia" w:cstheme="minorBidi"/>
                <w:noProof/>
                <w:color w:val="auto"/>
                <w:szCs w:val="22"/>
              </w:rPr>
              <w:tab/>
            </w:r>
            <w:r w:rsidR="00EA4DA5" w:rsidRPr="00A51560">
              <w:rPr>
                <w:rStyle w:val="Hyperlink"/>
                <w:noProof/>
              </w:rPr>
              <w:t>Purpose of the MAP Monitoring and Evaluation Framework</w:t>
            </w:r>
            <w:r w:rsidR="00EA4DA5">
              <w:rPr>
                <w:noProof/>
                <w:webHidden/>
              </w:rPr>
              <w:tab/>
            </w:r>
            <w:r w:rsidR="00EA4DA5">
              <w:rPr>
                <w:noProof/>
                <w:webHidden/>
              </w:rPr>
              <w:fldChar w:fldCharType="begin"/>
            </w:r>
            <w:r w:rsidR="00EA4DA5">
              <w:rPr>
                <w:noProof/>
                <w:webHidden/>
              </w:rPr>
              <w:instrText xml:space="preserve"> PAGEREF _Toc111826170 \h </w:instrText>
            </w:r>
            <w:r w:rsidR="00EA4DA5">
              <w:rPr>
                <w:noProof/>
                <w:webHidden/>
              </w:rPr>
            </w:r>
            <w:r w:rsidR="00EA4DA5">
              <w:rPr>
                <w:noProof/>
                <w:webHidden/>
              </w:rPr>
              <w:fldChar w:fldCharType="separate"/>
            </w:r>
            <w:r w:rsidR="00EA4DA5">
              <w:rPr>
                <w:noProof/>
                <w:webHidden/>
              </w:rPr>
              <w:t>12</w:t>
            </w:r>
            <w:r w:rsidR="00EA4DA5">
              <w:rPr>
                <w:noProof/>
                <w:webHidden/>
              </w:rPr>
              <w:fldChar w:fldCharType="end"/>
            </w:r>
          </w:hyperlink>
        </w:p>
        <w:p w14:paraId="5DD83B88" w14:textId="7987F55B" w:rsidR="00EA4DA5" w:rsidRDefault="00000000">
          <w:pPr>
            <w:pStyle w:val="TOC1"/>
            <w:rPr>
              <w:rFonts w:eastAsiaTheme="minorEastAsia" w:cstheme="minorBidi"/>
              <w:b w:val="0"/>
              <w:noProof/>
              <w:color w:val="auto"/>
              <w:szCs w:val="22"/>
            </w:rPr>
          </w:pPr>
          <w:hyperlink w:anchor="_Toc111826171" w:history="1">
            <w:r w:rsidR="00EA4DA5" w:rsidRPr="00A51560">
              <w:rPr>
                <w:rStyle w:val="Hyperlink"/>
                <w:noProof/>
              </w:rPr>
              <w:t>2.</w:t>
            </w:r>
            <w:r w:rsidR="00EA4DA5">
              <w:rPr>
                <w:rFonts w:eastAsiaTheme="minorEastAsia" w:cstheme="minorBidi"/>
                <w:b w:val="0"/>
                <w:noProof/>
                <w:color w:val="auto"/>
                <w:szCs w:val="22"/>
              </w:rPr>
              <w:tab/>
            </w:r>
            <w:r w:rsidR="00EA4DA5" w:rsidRPr="00A51560">
              <w:rPr>
                <w:rStyle w:val="Hyperlink"/>
                <w:noProof/>
              </w:rPr>
              <w:t>Methods</w:t>
            </w:r>
            <w:r w:rsidR="00EA4DA5">
              <w:rPr>
                <w:noProof/>
                <w:webHidden/>
              </w:rPr>
              <w:tab/>
            </w:r>
            <w:r w:rsidR="00EA4DA5">
              <w:rPr>
                <w:noProof/>
                <w:webHidden/>
              </w:rPr>
              <w:fldChar w:fldCharType="begin"/>
            </w:r>
            <w:r w:rsidR="00EA4DA5">
              <w:rPr>
                <w:noProof/>
                <w:webHidden/>
              </w:rPr>
              <w:instrText xml:space="preserve"> PAGEREF _Toc111826171 \h </w:instrText>
            </w:r>
            <w:r w:rsidR="00EA4DA5">
              <w:rPr>
                <w:noProof/>
                <w:webHidden/>
              </w:rPr>
            </w:r>
            <w:r w:rsidR="00EA4DA5">
              <w:rPr>
                <w:noProof/>
                <w:webHidden/>
              </w:rPr>
              <w:fldChar w:fldCharType="separate"/>
            </w:r>
            <w:r w:rsidR="00EA4DA5">
              <w:rPr>
                <w:noProof/>
                <w:webHidden/>
              </w:rPr>
              <w:t>12</w:t>
            </w:r>
            <w:r w:rsidR="00EA4DA5">
              <w:rPr>
                <w:noProof/>
                <w:webHidden/>
              </w:rPr>
              <w:fldChar w:fldCharType="end"/>
            </w:r>
          </w:hyperlink>
        </w:p>
        <w:p w14:paraId="4B70B2C9" w14:textId="61A83C7F" w:rsidR="00EA4DA5" w:rsidRDefault="00000000">
          <w:pPr>
            <w:pStyle w:val="TOC2"/>
            <w:rPr>
              <w:rFonts w:eastAsiaTheme="minorEastAsia" w:cstheme="minorBidi"/>
              <w:noProof/>
              <w:color w:val="auto"/>
              <w:szCs w:val="22"/>
            </w:rPr>
          </w:pPr>
          <w:hyperlink w:anchor="_Toc111826172" w:history="1">
            <w:r w:rsidR="00EA4DA5" w:rsidRPr="00A51560">
              <w:rPr>
                <w:rStyle w:val="Hyperlink"/>
                <w:noProof/>
              </w:rPr>
              <w:t>2.1.</w:t>
            </w:r>
            <w:r w:rsidR="00EA4DA5">
              <w:rPr>
                <w:rFonts w:eastAsiaTheme="minorEastAsia" w:cstheme="minorBidi"/>
                <w:noProof/>
                <w:color w:val="auto"/>
                <w:szCs w:val="22"/>
              </w:rPr>
              <w:tab/>
            </w:r>
            <w:r w:rsidR="00EA4DA5" w:rsidRPr="00A51560">
              <w:rPr>
                <w:rStyle w:val="Hyperlink"/>
                <w:noProof/>
              </w:rPr>
              <w:t>Program Logic Workshop</w:t>
            </w:r>
            <w:r w:rsidR="00EA4DA5">
              <w:rPr>
                <w:noProof/>
                <w:webHidden/>
              </w:rPr>
              <w:tab/>
            </w:r>
            <w:r w:rsidR="00EA4DA5">
              <w:rPr>
                <w:noProof/>
                <w:webHidden/>
              </w:rPr>
              <w:fldChar w:fldCharType="begin"/>
            </w:r>
            <w:r w:rsidR="00EA4DA5">
              <w:rPr>
                <w:noProof/>
                <w:webHidden/>
              </w:rPr>
              <w:instrText xml:space="preserve"> PAGEREF _Toc111826172 \h </w:instrText>
            </w:r>
            <w:r w:rsidR="00EA4DA5">
              <w:rPr>
                <w:noProof/>
                <w:webHidden/>
              </w:rPr>
            </w:r>
            <w:r w:rsidR="00EA4DA5">
              <w:rPr>
                <w:noProof/>
                <w:webHidden/>
              </w:rPr>
              <w:fldChar w:fldCharType="separate"/>
            </w:r>
            <w:r w:rsidR="00EA4DA5">
              <w:rPr>
                <w:noProof/>
                <w:webHidden/>
              </w:rPr>
              <w:t>12</w:t>
            </w:r>
            <w:r w:rsidR="00EA4DA5">
              <w:rPr>
                <w:noProof/>
                <w:webHidden/>
              </w:rPr>
              <w:fldChar w:fldCharType="end"/>
            </w:r>
          </w:hyperlink>
        </w:p>
        <w:p w14:paraId="3D87B5D1" w14:textId="2AB369D1" w:rsidR="00EA4DA5" w:rsidRDefault="00000000">
          <w:pPr>
            <w:pStyle w:val="TOC2"/>
            <w:rPr>
              <w:rFonts w:eastAsiaTheme="minorEastAsia" w:cstheme="minorBidi"/>
              <w:noProof/>
              <w:color w:val="auto"/>
              <w:szCs w:val="22"/>
            </w:rPr>
          </w:pPr>
          <w:hyperlink w:anchor="_Toc111826173" w:history="1">
            <w:r w:rsidR="00EA4DA5" w:rsidRPr="00A51560">
              <w:rPr>
                <w:rStyle w:val="Hyperlink"/>
                <w:noProof/>
              </w:rPr>
              <w:t>2.2.</w:t>
            </w:r>
            <w:r w:rsidR="00EA4DA5">
              <w:rPr>
                <w:rFonts w:eastAsiaTheme="minorEastAsia" w:cstheme="minorBidi"/>
                <w:noProof/>
                <w:color w:val="auto"/>
                <w:szCs w:val="22"/>
              </w:rPr>
              <w:tab/>
            </w:r>
            <w:r w:rsidR="00EA4DA5" w:rsidRPr="00A51560">
              <w:rPr>
                <w:rStyle w:val="Hyperlink"/>
                <w:noProof/>
              </w:rPr>
              <w:t>Literature Review</w:t>
            </w:r>
            <w:r w:rsidR="00EA4DA5">
              <w:rPr>
                <w:noProof/>
                <w:webHidden/>
              </w:rPr>
              <w:tab/>
            </w:r>
            <w:r w:rsidR="00EA4DA5">
              <w:rPr>
                <w:noProof/>
                <w:webHidden/>
              </w:rPr>
              <w:fldChar w:fldCharType="begin"/>
            </w:r>
            <w:r w:rsidR="00EA4DA5">
              <w:rPr>
                <w:noProof/>
                <w:webHidden/>
              </w:rPr>
              <w:instrText xml:space="preserve"> PAGEREF _Toc111826173 \h </w:instrText>
            </w:r>
            <w:r w:rsidR="00EA4DA5">
              <w:rPr>
                <w:noProof/>
                <w:webHidden/>
              </w:rPr>
            </w:r>
            <w:r w:rsidR="00EA4DA5">
              <w:rPr>
                <w:noProof/>
                <w:webHidden/>
              </w:rPr>
              <w:fldChar w:fldCharType="separate"/>
            </w:r>
            <w:r w:rsidR="00EA4DA5">
              <w:rPr>
                <w:noProof/>
                <w:webHidden/>
              </w:rPr>
              <w:t>12</w:t>
            </w:r>
            <w:r w:rsidR="00EA4DA5">
              <w:rPr>
                <w:noProof/>
                <w:webHidden/>
              </w:rPr>
              <w:fldChar w:fldCharType="end"/>
            </w:r>
          </w:hyperlink>
        </w:p>
        <w:p w14:paraId="1A56E2E0" w14:textId="543D83AA" w:rsidR="00EA4DA5" w:rsidRDefault="00000000">
          <w:pPr>
            <w:pStyle w:val="TOC2"/>
            <w:rPr>
              <w:rFonts w:eastAsiaTheme="minorEastAsia" w:cstheme="minorBidi"/>
              <w:noProof/>
              <w:color w:val="auto"/>
              <w:szCs w:val="22"/>
            </w:rPr>
          </w:pPr>
          <w:hyperlink w:anchor="_Toc111826174" w:history="1">
            <w:r w:rsidR="00EA4DA5" w:rsidRPr="00A51560">
              <w:rPr>
                <w:rStyle w:val="Hyperlink"/>
                <w:noProof/>
              </w:rPr>
              <w:t>2.3.</w:t>
            </w:r>
            <w:r w:rsidR="00EA4DA5">
              <w:rPr>
                <w:rFonts w:eastAsiaTheme="minorEastAsia" w:cstheme="minorBidi"/>
                <w:noProof/>
                <w:color w:val="auto"/>
                <w:szCs w:val="22"/>
              </w:rPr>
              <w:tab/>
            </w:r>
            <w:r w:rsidR="00EA4DA5" w:rsidRPr="00A51560">
              <w:rPr>
                <w:rStyle w:val="Hyperlink"/>
                <w:noProof/>
              </w:rPr>
              <w:t>Stakeholder Consultation</w:t>
            </w:r>
            <w:r w:rsidR="00EA4DA5">
              <w:rPr>
                <w:noProof/>
                <w:webHidden/>
              </w:rPr>
              <w:tab/>
            </w:r>
            <w:r w:rsidR="00EA4DA5">
              <w:rPr>
                <w:noProof/>
                <w:webHidden/>
              </w:rPr>
              <w:fldChar w:fldCharType="begin"/>
            </w:r>
            <w:r w:rsidR="00EA4DA5">
              <w:rPr>
                <w:noProof/>
                <w:webHidden/>
              </w:rPr>
              <w:instrText xml:space="preserve"> PAGEREF _Toc111826174 \h </w:instrText>
            </w:r>
            <w:r w:rsidR="00EA4DA5">
              <w:rPr>
                <w:noProof/>
                <w:webHidden/>
              </w:rPr>
            </w:r>
            <w:r w:rsidR="00EA4DA5">
              <w:rPr>
                <w:noProof/>
                <w:webHidden/>
              </w:rPr>
              <w:fldChar w:fldCharType="separate"/>
            </w:r>
            <w:r w:rsidR="00EA4DA5">
              <w:rPr>
                <w:noProof/>
                <w:webHidden/>
              </w:rPr>
              <w:t>13</w:t>
            </w:r>
            <w:r w:rsidR="00EA4DA5">
              <w:rPr>
                <w:noProof/>
                <w:webHidden/>
              </w:rPr>
              <w:fldChar w:fldCharType="end"/>
            </w:r>
          </w:hyperlink>
        </w:p>
        <w:p w14:paraId="124A7DF3" w14:textId="13E83216" w:rsidR="00EA4DA5" w:rsidRDefault="00000000">
          <w:pPr>
            <w:pStyle w:val="TOC1"/>
            <w:rPr>
              <w:rFonts w:eastAsiaTheme="minorEastAsia" w:cstheme="minorBidi"/>
              <w:b w:val="0"/>
              <w:noProof/>
              <w:color w:val="auto"/>
              <w:szCs w:val="22"/>
            </w:rPr>
          </w:pPr>
          <w:hyperlink w:anchor="_Toc111826175" w:history="1">
            <w:r w:rsidR="00EA4DA5" w:rsidRPr="00A51560">
              <w:rPr>
                <w:rStyle w:val="Hyperlink"/>
                <w:noProof/>
              </w:rPr>
              <w:t>3.</w:t>
            </w:r>
            <w:r w:rsidR="00EA4DA5">
              <w:rPr>
                <w:rFonts w:eastAsiaTheme="minorEastAsia" w:cstheme="minorBidi"/>
                <w:b w:val="0"/>
                <w:noProof/>
                <w:color w:val="auto"/>
                <w:szCs w:val="22"/>
              </w:rPr>
              <w:tab/>
            </w:r>
            <w:r w:rsidR="00EA4DA5" w:rsidRPr="00A51560">
              <w:rPr>
                <w:rStyle w:val="Hyperlink"/>
                <w:noProof/>
              </w:rPr>
              <w:t>Results: MAP Monitoring and Evaluation Framework</w:t>
            </w:r>
            <w:r w:rsidR="00EA4DA5">
              <w:rPr>
                <w:noProof/>
                <w:webHidden/>
              </w:rPr>
              <w:tab/>
            </w:r>
            <w:r w:rsidR="00EA4DA5">
              <w:rPr>
                <w:noProof/>
                <w:webHidden/>
              </w:rPr>
              <w:fldChar w:fldCharType="begin"/>
            </w:r>
            <w:r w:rsidR="00EA4DA5">
              <w:rPr>
                <w:noProof/>
                <w:webHidden/>
              </w:rPr>
              <w:instrText xml:space="preserve"> PAGEREF _Toc111826175 \h </w:instrText>
            </w:r>
            <w:r w:rsidR="00EA4DA5">
              <w:rPr>
                <w:noProof/>
                <w:webHidden/>
              </w:rPr>
            </w:r>
            <w:r w:rsidR="00EA4DA5">
              <w:rPr>
                <w:noProof/>
                <w:webHidden/>
              </w:rPr>
              <w:fldChar w:fldCharType="separate"/>
            </w:r>
            <w:r w:rsidR="00EA4DA5">
              <w:rPr>
                <w:noProof/>
                <w:webHidden/>
              </w:rPr>
              <w:t>13</w:t>
            </w:r>
            <w:r w:rsidR="00EA4DA5">
              <w:rPr>
                <w:noProof/>
                <w:webHidden/>
              </w:rPr>
              <w:fldChar w:fldCharType="end"/>
            </w:r>
          </w:hyperlink>
        </w:p>
        <w:p w14:paraId="4ECE8D32" w14:textId="55F65D79" w:rsidR="00EA4DA5" w:rsidRDefault="00000000">
          <w:pPr>
            <w:pStyle w:val="TOC2"/>
            <w:rPr>
              <w:rFonts w:eastAsiaTheme="minorEastAsia" w:cstheme="minorBidi"/>
              <w:noProof/>
              <w:color w:val="auto"/>
              <w:szCs w:val="22"/>
            </w:rPr>
          </w:pPr>
          <w:hyperlink w:anchor="_Toc111826176" w:history="1">
            <w:r w:rsidR="00EA4DA5" w:rsidRPr="00A51560">
              <w:rPr>
                <w:rStyle w:val="Hyperlink"/>
                <w:noProof/>
              </w:rPr>
              <w:t>3.1.</w:t>
            </w:r>
            <w:r w:rsidR="00EA4DA5">
              <w:rPr>
                <w:rFonts w:eastAsiaTheme="minorEastAsia" w:cstheme="minorBidi"/>
                <w:noProof/>
                <w:color w:val="auto"/>
                <w:szCs w:val="22"/>
              </w:rPr>
              <w:tab/>
            </w:r>
            <w:r w:rsidR="00EA4DA5" w:rsidRPr="00A51560">
              <w:rPr>
                <w:rStyle w:val="Hyperlink"/>
                <w:noProof/>
              </w:rPr>
              <w:t>Proposed Evaluation Strategy</w:t>
            </w:r>
            <w:r w:rsidR="00EA4DA5">
              <w:rPr>
                <w:noProof/>
                <w:webHidden/>
              </w:rPr>
              <w:tab/>
            </w:r>
            <w:r w:rsidR="00EA4DA5">
              <w:rPr>
                <w:noProof/>
                <w:webHidden/>
              </w:rPr>
              <w:fldChar w:fldCharType="begin"/>
            </w:r>
            <w:r w:rsidR="00EA4DA5">
              <w:rPr>
                <w:noProof/>
                <w:webHidden/>
              </w:rPr>
              <w:instrText xml:space="preserve"> PAGEREF _Toc111826176 \h </w:instrText>
            </w:r>
            <w:r w:rsidR="00EA4DA5">
              <w:rPr>
                <w:noProof/>
                <w:webHidden/>
              </w:rPr>
            </w:r>
            <w:r w:rsidR="00EA4DA5">
              <w:rPr>
                <w:noProof/>
                <w:webHidden/>
              </w:rPr>
              <w:fldChar w:fldCharType="separate"/>
            </w:r>
            <w:r w:rsidR="00EA4DA5">
              <w:rPr>
                <w:noProof/>
                <w:webHidden/>
              </w:rPr>
              <w:t>14</w:t>
            </w:r>
            <w:r w:rsidR="00EA4DA5">
              <w:rPr>
                <w:noProof/>
                <w:webHidden/>
              </w:rPr>
              <w:fldChar w:fldCharType="end"/>
            </w:r>
          </w:hyperlink>
        </w:p>
        <w:p w14:paraId="650BA0A9" w14:textId="6DF1637B" w:rsidR="00EA4DA5" w:rsidRDefault="00000000">
          <w:pPr>
            <w:pStyle w:val="TOC2"/>
            <w:rPr>
              <w:rFonts w:eastAsiaTheme="minorEastAsia" w:cstheme="minorBidi"/>
              <w:noProof/>
              <w:color w:val="auto"/>
              <w:szCs w:val="22"/>
            </w:rPr>
          </w:pPr>
          <w:hyperlink w:anchor="_Toc111826177" w:history="1">
            <w:r w:rsidR="00EA4DA5" w:rsidRPr="00A51560">
              <w:rPr>
                <w:rStyle w:val="Hyperlink"/>
                <w:noProof/>
              </w:rPr>
              <w:t>3.2.</w:t>
            </w:r>
            <w:r w:rsidR="00EA4DA5">
              <w:rPr>
                <w:rFonts w:eastAsiaTheme="minorEastAsia" w:cstheme="minorBidi"/>
                <w:noProof/>
                <w:color w:val="auto"/>
                <w:szCs w:val="22"/>
              </w:rPr>
              <w:tab/>
            </w:r>
            <w:r w:rsidR="00EA4DA5" w:rsidRPr="00A51560">
              <w:rPr>
                <w:rStyle w:val="Hyperlink"/>
                <w:noProof/>
              </w:rPr>
              <w:t>Literature Review Findings</w:t>
            </w:r>
            <w:r w:rsidR="00EA4DA5">
              <w:rPr>
                <w:noProof/>
                <w:webHidden/>
              </w:rPr>
              <w:tab/>
            </w:r>
            <w:r w:rsidR="00EA4DA5">
              <w:rPr>
                <w:noProof/>
                <w:webHidden/>
              </w:rPr>
              <w:fldChar w:fldCharType="begin"/>
            </w:r>
            <w:r w:rsidR="00EA4DA5">
              <w:rPr>
                <w:noProof/>
                <w:webHidden/>
              </w:rPr>
              <w:instrText xml:space="preserve"> PAGEREF _Toc111826177 \h </w:instrText>
            </w:r>
            <w:r w:rsidR="00EA4DA5">
              <w:rPr>
                <w:noProof/>
                <w:webHidden/>
              </w:rPr>
            </w:r>
            <w:r w:rsidR="00EA4DA5">
              <w:rPr>
                <w:noProof/>
                <w:webHidden/>
              </w:rPr>
              <w:fldChar w:fldCharType="separate"/>
            </w:r>
            <w:r w:rsidR="00EA4DA5">
              <w:rPr>
                <w:noProof/>
                <w:webHidden/>
              </w:rPr>
              <w:t>14</w:t>
            </w:r>
            <w:r w:rsidR="00EA4DA5">
              <w:rPr>
                <w:noProof/>
                <w:webHidden/>
              </w:rPr>
              <w:fldChar w:fldCharType="end"/>
            </w:r>
          </w:hyperlink>
        </w:p>
        <w:p w14:paraId="0A1F6A02" w14:textId="1B797550" w:rsidR="00EA4DA5" w:rsidRDefault="00000000">
          <w:pPr>
            <w:pStyle w:val="TOC2"/>
            <w:rPr>
              <w:rFonts w:eastAsiaTheme="minorEastAsia" w:cstheme="minorBidi"/>
              <w:noProof/>
              <w:color w:val="auto"/>
              <w:szCs w:val="22"/>
            </w:rPr>
          </w:pPr>
          <w:hyperlink w:anchor="_Toc111826178" w:history="1">
            <w:r w:rsidR="00EA4DA5" w:rsidRPr="00A51560">
              <w:rPr>
                <w:rStyle w:val="Hyperlink"/>
                <w:noProof/>
              </w:rPr>
              <w:t>3.3.</w:t>
            </w:r>
            <w:r w:rsidR="00EA4DA5">
              <w:rPr>
                <w:rFonts w:eastAsiaTheme="minorEastAsia" w:cstheme="minorBidi"/>
                <w:noProof/>
                <w:color w:val="auto"/>
                <w:szCs w:val="22"/>
              </w:rPr>
              <w:tab/>
            </w:r>
            <w:r w:rsidR="00EA4DA5" w:rsidRPr="00A51560">
              <w:rPr>
                <w:rStyle w:val="Hyperlink"/>
                <w:noProof/>
              </w:rPr>
              <w:t>Potential Evaluation Questions</w:t>
            </w:r>
            <w:r w:rsidR="00EA4DA5">
              <w:rPr>
                <w:noProof/>
                <w:webHidden/>
              </w:rPr>
              <w:tab/>
            </w:r>
            <w:r w:rsidR="00EA4DA5">
              <w:rPr>
                <w:noProof/>
                <w:webHidden/>
              </w:rPr>
              <w:fldChar w:fldCharType="begin"/>
            </w:r>
            <w:r w:rsidR="00EA4DA5">
              <w:rPr>
                <w:noProof/>
                <w:webHidden/>
              </w:rPr>
              <w:instrText xml:space="preserve"> PAGEREF _Toc111826178 \h </w:instrText>
            </w:r>
            <w:r w:rsidR="00EA4DA5">
              <w:rPr>
                <w:noProof/>
                <w:webHidden/>
              </w:rPr>
            </w:r>
            <w:r w:rsidR="00EA4DA5">
              <w:rPr>
                <w:noProof/>
                <w:webHidden/>
              </w:rPr>
              <w:fldChar w:fldCharType="separate"/>
            </w:r>
            <w:r w:rsidR="00EA4DA5">
              <w:rPr>
                <w:noProof/>
                <w:webHidden/>
              </w:rPr>
              <w:t>18</w:t>
            </w:r>
            <w:r w:rsidR="00EA4DA5">
              <w:rPr>
                <w:noProof/>
                <w:webHidden/>
              </w:rPr>
              <w:fldChar w:fldCharType="end"/>
            </w:r>
          </w:hyperlink>
        </w:p>
        <w:p w14:paraId="723296CE" w14:textId="62ADAD0C" w:rsidR="00EA4DA5" w:rsidRDefault="00000000">
          <w:pPr>
            <w:pStyle w:val="TOC2"/>
            <w:rPr>
              <w:rFonts w:eastAsiaTheme="minorEastAsia" w:cstheme="minorBidi"/>
              <w:noProof/>
              <w:color w:val="auto"/>
              <w:szCs w:val="22"/>
            </w:rPr>
          </w:pPr>
          <w:hyperlink w:anchor="_Toc111826179" w:history="1">
            <w:r w:rsidR="00EA4DA5" w:rsidRPr="00A51560">
              <w:rPr>
                <w:rStyle w:val="Hyperlink"/>
                <w:noProof/>
              </w:rPr>
              <w:t>3.4.</w:t>
            </w:r>
            <w:r w:rsidR="00EA4DA5">
              <w:rPr>
                <w:rFonts w:eastAsiaTheme="minorEastAsia" w:cstheme="minorBidi"/>
                <w:noProof/>
                <w:color w:val="auto"/>
                <w:szCs w:val="22"/>
              </w:rPr>
              <w:tab/>
            </w:r>
            <w:r w:rsidR="00EA4DA5" w:rsidRPr="00A51560">
              <w:rPr>
                <w:rStyle w:val="Hyperlink"/>
                <w:noProof/>
              </w:rPr>
              <w:t>Logic Model</w:t>
            </w:r>
            <w:r w:rsidR="00EA4DA5">
              <w:rPr>
                <w:noProof/>
                <w:webHidden/>
              </w:rPr>
              <w:tab/>
            </w:r>
            <w:r w:rsidR="00EA4DA5">
              <w:rPr>
                <w:noProof/>
                <w:webHidden/>
              </w:rPr>
              <w:fldChar w:fldCharType="begin"/>
            </w:r>
            <w:r w:rsidR="00EA4DA5">
              <w:rPr>
                <w:noProof/>
                <w:webHidden/>
              </w:rPr>
              <w:instrText xml:space="preserve"> PAGEREF _Toc111826179 \h </w:instrText>
            </w:r>
            <w:r w:rsidR="00EA4DA5">
              <w:rPr>
                <w:noProof/>
                <w:webHidden/>
              </w:rPr>
            </w:r>
            <w:r w:rsidR="00EA4DA5">
              <w:rPr>
                <w:noProof/>
                <w:webHidden/>
              </w:rPr>
              <w:fldChar w:fldCharType="separate"/>
            </w:r>
            <w:r w:rsidR="00EA4DA5">
              <w:rPr>
                <w:noProof/>
                <w:webHidden/>
              </w:rPr>
              <w:t>29</w:t>
            </w:r>
            <w:r w:rsidR="00EA4DA5">
              <w:rPr>
                <w:noProof/>
                <w:webHidden/>
              </w:rPr>
              <w:fldChar w:fldCharType="end"/>
            </w:r>
          </w:hyperlink>
        </w:p>
        <w:p w14:paraId="19D05300" w14:textId="2C8FE6A7" w:rsidR="00EA4DA5" w:rsidRDefault="00000000">
          <w:pPr>
            <w:pStyle w:val="TOC1"/>
            <w:rPr>
              <w:rFonts w:eastAsiaTheme="minorEastAsia" w:cstheme="minorBidi"/>
              <w:b w:val="0"/>
              <w:noProof/>
              <w:color w:val="auto"/>
              <w:szCs w:val="22"/>
            </w:rPr>
          </w:pPr>
          <w:hyperlink w:anchor="_Toc111826180" w:history="1">
            <w:r w:rsidR="00EA4DA5" w:rsidRPr="00A51560">
              <w:rPr>
                <w:rStyle w:val="Hyperlink"/>
                <w:noProof/>
              </w:rPr>
              <w:t>4.</w:t>
            </w:r>
            <w:r w:rsidR="00EA4DA5">
              <w:rPr>
                <w:rFonts w:eastAsiaTheme="minorEastAsia" w:cstheme="minorBidi"/>
                <w:b w:val="0"/>
                <w:noProof/>
                <w:color w:val="auto"/>
                <w:szCs w:val="22"/>
              </w:rPr>
              <w:tab/>
            </w:r>
            <w:r w:rsidR="00EA4DA5" w:rsidRPr="00A51560">
              <w:rPr>
                <w:rStyle w:val="Hyperlink"/>
                <w:noProof/>
              </w:rPr>
              <w:t>Measurement Model</w:t>
            </w:r>
            <w:r w:rsidR="00EA4DA5">
              <w:rPr>
                <w:noProof/>
                <w:webHidden/>
              </w:rPr>
              <w:tab/>
            </w:r>
            <w:r w:rsidR="00EA4DA5">
              <w:rPr>
                <w:noProof/>
                <w:webHidden/>
              </w:rPr>
              <w:fldChar w:fldCharType="begin"/>
            </w:r>
            <w:r w:rsidR="00EA4DA5">
              <w:rPr>
                <w:noProof/>
                <w:webHidden/>
              </w:rPr>
              <w:instrText xml:space="preserve"> PAGEREF _Toc111826180 \h </w:instrText>
            </w:r>
            <w:r w:rsidR="00EA4DA5">
              <w:rPr>
                <w:noProof/>
                <w:webHidden/>
              </w:rPr>
            </w:r>
            <w:r w:rsidR="00EA4DA5">
              <w:rPr>
                <w:noProof/>
                <w:webHidden/>
              </w:rPr>
              <w:fldChar w:fldCharType="separate"/>
            </w:r>
            <w:r w:rsidR="00EA4DA5">
              <w:rPr>
                <w:noProof/>
                <w:webHidden/>
              </w:rPr>
              <w:t>31</w:t>
            </w:r>
            <w:r w:rsidR="00EA4DA5">
              <w:rPr>
                <w:noProof/>
                <w:webHidden/>
              </w:rPr>
              <w:fldChar w:fldCharType="end"/>
            </w:r>
          </w:hyperlink>
        </w:p>
        <w:p w14:paraId="680CEBB5" w14:textId="4BFF4CFF" w:rsidR="00EA4DA5" w:rsidRDefault="00000000">
          <w:pPr>
            <w:pStyle w:val="TOC2"/>
            <w:rPr>
              <w:rFonts w:eastAsiaTheme="minorEastAsia" w:cstheme="minorBidi"/>
              <w:noProof/>
              <w:color w:val="auto"/>
              <w:szCs w:val="22"/>
            </w:rPr>
          </w:pPr>
          <w:hyperlink w:anchor="_Toc111826181" w:history="1">
            <w:r w:rsidR="00EA4DA5" w:rsidRPr="00A51560">
              <w:rPr>
                <w:rStyle w:val="Hyperlink"/>
                <w:noProof/>
              </w:rPr>
              <w:t>4.1.</w:t>
            </w:r>
            <w:r w:rsidR="00EA4DA5">
              <w:rPr>
                <w:rFonts w:eastAsiaTheme="minorEastAsia" w:cstheme="minorBidi"/>
                <w:noProof/>
                <w:color w:val="auto"/>
                <w:szCs w:val="22"/>
              </w:rPr>
              <w:tab/>
            </w:r>
            <w:r w:rsidR="00EA4DA5" w:rsidRPr="00A51560">
              <w:rPr>
                <w:rStyle w:val="Hyperlink"/>
                <w:noProof/>
              </w:rPr>
              <w:t>Priority Measurement Model</w:t>
            </w:r>
            <w:r w:rsidR="00EA4DA5">
              <w:rPr>
                <w:noProof/>
                <w:webHidden/>
              </w:rPr>
              <w:tab/>
            </w:r>
            <w:r w:rsidR="00EA4DA5">
              <w:rPr>
                <w:noProof/>
                <w:webHidden/>
              </w:rPr>
              <w:fldChar w:fldCharType="begin"/>
            </w:r>
            <w:r w:rsidR="00EA4DA5">
              <w:rPr>
                <w:noProof/>
                <w:webHidden/>
              </w:rPr>
              <w:instrText xml:space="preserve"> PAGEREF _Toc111826181 \h </w:instrText>
            </w:r>
            <w:r w:rsidR="00EA4DA5">
              <w:rPr>
                <w:noProof/>
                <w:webHidden/>
              </w:rPr>
            </w:r>
            <w:r w:rsidR="00EA4DA5">
              <w:rPr>
                <w:noProof/>
                <w:webHidden/>
              </w:rPr>
              <w:fldChar w:fldCharType="separate"/>
            </w:r>
            <w:r w:rsidR="00EA4DA5">
              <w:rPr>
                <w:noProof/>
                <w:webHidden/>
              </w:rPr>
              <w:t>32</w:t>
            </w:r>
            <w:r w:rsidR="00EA4DA5">
              <w:rPr>
                <w:noProof/>
                <w:webHidden/>
              </w:rPr>
              <w:fldChar w:fldCharType="end"/>
            </w:r>
          </w:hyperlink>
        </w:p>
        <w:p w14:paraId="52BB6E3F" w14:textId="2320D712" w:rsidR="00EA4DA5" w:rsidRDefault="00000000">
          <w:pPr>
            <w:pStyle w:val="TOC2"/>
            <w:rPr>
              <w:rFonts w:eastAsiaTheme="minorEastAsia" w:cstheme="minorBidi"/>
              <w:noProof/>
              <w:color w:val="auto"/>
              <w:szCs w:val="22"/>
            </w:rPr>
          </w:pPr>
          <w:hyperlink w:anchor="_Toc111826182" w:history="1">
            <w:r w:rsidR="00EA4DA5" w:rsidRPr="00A51560">
              <w:rPr>
                <w:rStyle w:val="Hyperlink"/>
                <w:noProof/>
              </w:rPr>
              <w:t>4.2.</w:t>
            </w:r>
            <w:r w:rsidR="00EA4DA5">
              <w:rPr>
                <w:rFonts w:eastAsiaTheme="minorEastAsia" w:cstheme="minorBidi"/>
                <w:noProof/>
                <w:color w:val="auto"/>
                <w:szCs w:val="22"/>
              </w:rPr>
              <w:tab/>
            </w:r>
            <w:r w:rsidR="00EA4DA5" w:rsidRPr="00A51560">
              <w:rPr>
                <w:rStyle w:val="Hyperlink"/>
                <w:noProof/>
              </w:rPr>
              <w:t>Proposed Data Collection and Analysis Methods</w:t>
            </w:r>
            <w:r w:rsidR="00EA4DA5">
              <w:rPr>
                <w:noProof/>
                <w:webHidden/>
              </w:rPr>
              <w:tab/>
            </w:r>
            <w:r w:rsidR="00EA4DA5">
              <w:rPr>
                <w:noProof/>
                <w:webHidden/>
              </w:rPr>
              <w:fldChar w:fldCharType="begin"/>
            </w:r>
            <w:r w:rsidR="00EA4DA5">
              <w:rPr>
                <w:noProof/>
                <w:webHidden/>
              </w:rPr>
              <w:instrText xml:space="preserve"> PAGEREF _Toc111826182 \h </w:instrText>
            </w:r>
            <w:r w:rsidR="00EA4DA5">
              <w:rPr>
                <w:noProof/>
                <w:webHidden/>
              </w:rPr>
            </w:r>
            <w:r w:rsidR="00EA4DA5">
              <w:rPr>
                <w:noProof/>
                <w:webHidden/>
              </w:rPr>
              <w:fldChar w:fldCharType="separate"/>
            </w:r>
            <w:r w:rsidR="00EA4DA5">
              <w:rPr>
                <w:noProof/>
                <w:webHidden/>
              </w:rPr>
              <w:t>37</w:t>
            </w:r>
            <w:r w:rsidR="00EA4DA5">
              <w:rPr>
                <w:noProof/>
                <w:webHidden/>
              </w:rPr>
              <w:fldChar w:fldCharType="end"/>
            </w:r>
          </w:hyperlink>
        </w:p>
        <w:p w14:paraId="7B814B83" w14:textId="6718FC2A" w:rsidR="00EA4DA5" w:rsidRDefault="00000000">
          <w:pPr>
            <w:pStyle w:val="TOC1"/>
            <w:rPr>
              <w:rFonts w:eastAsiaTheme="minorEastAsia" w:cstheme="minorBidi"/>
              <w:b w:val="0"/>
              <w:noProof/>
              <w:color w:val="auto"/>
              <w:szCs w:val="22"/>
            </w:rPr>
          </w:pPr>
          <w:hyperlink w:anchor="_Toc111826183" w:history="1">
            <w:r w:rsidR="00EA4DA5" w:rsidRPr="00A51560">
              <w:rPr>
                <w:rStyle w:val="Hyperlink"/>
                <w:noProof/>
              </w:rPr>
              <w:t>5.</w:t>
            </w:r>
            <w:r w:rsidR="00EA4DA5">
              <w:rPr>
                <w:rFonts w:eastAsiaTheme="minorEastAsia" w:cstheme="minorBidi"/>
                <w:b w:val="0"/>
                <w:noProof/>
                <w:color w:val="auto"/>
                <w:szCs w:val="22"/>
              </w:rPr>
              <w:tab/>
            </w:r>
            <w:r w:rsidR="00EA4DA5" w:rsidRPr="00A51560">
              <w:rPr>
                <w:rStyle w:val="Hyperlink"/>
                <w:noProof/>
              </w:rPr>
              <w:t>Next Steps and Recommendations</w:t>
            </w:r>
            <w:r w:rsidR="00EA4DA5">
              <w:rPr>
                <w:noProof/>
                <w:webHidden/>
              </w:rPr>
              <w:tab/>
            </w:r>
            <w:r w:rsidR="00EA4DA5">
              <w:rPr>
                <w:noProof/>
                <w:webHidden/>
              </w:rPr>
              <w:fldChar w:fldCharType="begin"/>
            </w:r>
            <w:r w:rsidR="00EA4DA5">
              <w:rPr>
                <w:noProof/>
                <w:webHidden/>
              </w:rPr>
              <w:instrText xml:space="preserve"> PAGEREF _Toc111826183 \h </w:instrText>
            </w:r>
            <w:r w:rsidR="00EA4DA5">
              <w:rPr>
                <w:noProof/>
                <w:webHidden/>
              </w:rPr>
            </w:r>
            <w:r w:rsidR="00EA4DA5">
              <w:rPr>
                <w:noProof/>
                <w:webHidden/>
              </w:rPr>
              <w:fldChar w:fldCharType="separate"/>
            </w:r>
            <w:r w:rsidR="00EA4DA5">
              <w:rPr>
                <w:noProof/>
                <w:webHidden/>
              </w:rPr>
              <w:t>37</w:t>
            </w:r>
            <w:r w:rsidR="00EA4DA5">
              <w:rPr>
                <w:noProof/>
                <w:webHidden/>
              </w:rPr>
              <w:fldChar w:fldCharType="end"/>
            </w:r>
          </w:hyperlink>
        </w:p>
        <w:p w14:paraId="2A3ADE9F" w14:textId="1D49A2D6" w:rsidR="00EA4DA5" w:rsidRDefault="00000000">
          <w:pPr>
            <w:pStyle w:val="TOC2"/>
            <w:rPr>
              <w:rFonts w:eastAsiaTheme="minorEastAsia" w:cstheme="minorBidi"/>
              <w:noProof/>
              <w:color w:val="auto"/>
              <w:szCs w:val="22"/>
            </w:rPr>
          </w:pPr>
          <w:hyperlink w:anchor="_Toc111826184" w:history="1">
            <w:r w:rsidR="00EA4DA5" w:rsidRPr="00A51560">
              <w:rPr>
                <w:rStyle w:val="Hyperlink"/>
                <w:noProof/>
              </w:rPr>
              <w:t>5.1.</w:t>
            </w:r>
            <w:r w:rsidR="00EA4DA5">
              <w:rPr>
                <w:rFonts w:eastAsiaTheme="minorEastAsia" w:cstheme="minorBidi"/>
                <w:noProof/>
                <w:color w:val="auto"/>
                <w:szCs w:val="22"/>
              </w:rPr>
              <w:tab/>
            </w:r>
            <w:r w:rsidR="00EA4DA5" w:rsidRPr="00A51560">
              <w:rPr>
                <w:rStyle w:val="Hyperlink"/>
                <w:noProof/>
              </w:rPr>
              <w:t>Ethical Considerations</w:t>
            </w:r>
            <w:r w:rsidR="00EA4DA5">
              <w:rPr>
                <w:noProof/>
                <w:webHidden/>
              </w:rPr>
              <w:tab/>
            </w:r>
            <w:r w:rsidR="00EA4DA5">
              <w:rPr>
                <w:noProof/>
                <w:webHidden/>
              </w:rPr>
              <w:fldChar w:fldCharType="begin"/>
            </w:r>
            <w:r w:rsidR="00EA4DA5">
              <w:rPr>
                <w:noProof/>
                <w:webHidden/>
              </w:rPr>
              <w:instrText xml:space="preserve"> PAGEREF _Toc111826184 \h </w:instrText>
            </w:r>
            <w:r w:rsidR="00EA4DA5">
              <w:rPr>
                <w:noProof/>
                <w:webHidden/>
              </w:rPr>
            </w:r>
            <w:r w:rsidR="00EA4DA5">
              <w:rPr>
                <w:noProof/>
                <w:webHidden/>
              </w:rPr>
              <w:fldChar w:fldCharType="separate"/>
            </w:r>
            <w:r w:rsidR="00EA4DA5">
              <w:rPr>
                <w:noProof/>
                <w:webHidden/>
              </w:rPr>
              <w:t>37</w:t>
            </w:r>
            <w:r w:rsidR="00EA4DA5">
              <w:rPr>
                <w:noProof/>
                <w:webHidden/>
              </w:rPr>
              <w:fldChar w:fldCharType="end"/>
            </w:r>
          </w:hyperlink>
        </w:p>
        <w:p w14:paraId="2F7B4152" w14:textId="74D986A2" w:rsidR="00EA4DA5" w:rsidRDefault="00000000">
          <w:pPr>
            <w:pStyle w:val="TOC2"/>
            <w:rPr>
              <w:rFonts w:eastAsiaTheme="minorEastAsia" w:cstheme="minorBidi"/>
              <w:noProof/>
              <w:color w:val="auto"/>
              <w:szCs w:val="22"/>
            </w:rPr>
          </w:pPr>
          <w:hyperlink w:anchor="_Toc111826185" w:history="1">
            <w:r w:rsidR="00EA4DA5" w:rsidRPr="00A51560">
              <w:rPr>
                <w:rStyle w:val="Hyperlink"/>
                <w:noProof/>
              </w:rPr>
              <w:t>5.2.</w:t>
            </w:r>
            <w:r w:rsidR="00EA4DA5">
              <w:rPr>
                <w:rFonts w:eastAsiaTheme="minorEastAsia" w:cstheme="minorBidi"/>
                <w:noProof/>
                <w:color w:val="auto"/>
                <w:szCs w:val="22"/>
              </w:rPr>
              <w:tab/>
            </w:r>
            <w:r w:rsidR="00EA4DA5" w:rsidRPr="00A51560">
              <w:rPr>
                <w:rStyle w:val="Hyperlink"/>
                <w:noProof/>
              </w:rPr>
              <w:t>Hearing from kids</w:t>
            </w:r>
            <w:r w:rsidR="00EA4DA5">
              <w:rPr>
                <w:noProof/>
                <w:webHidden/>
              </w:rPr>
              <w:tab/>
            </w:r>
            <w:r w:rsidR="00EA4DA5">
              <w:rPr>
                <w:noProof/>
                <w:webHidden/>
              </w:rPr>
              <w:fldChar w:fldCharType="begin"/>
            </w:r>
            <w:r w:rsidR="00EA4DA5">
              <w:rPr>
                <w:noProof/>
                <w:webHidden/>
              </w:rPr>
              <w:instrText xml:space="preserve"> PAGEREF _Toc111826185 \h </w:instrText>
            </w:r>
            <w:r w:rsidR="00EA4DA5">
              <w:rPr>
                <w:noProof/>
                <w:webHidden/>
              </w:rPr>
            </w:r>
            <w:r w:rsidR="00EA4DA5">
              <w:rPr>
                <w:noProof/>
                <w:webHidden/>
              </w:rPr>
              <w:fldChar w:fldCharType="separate"/>
            </w:r>
            <w:r w:rsidR="00EA4DA5">
              <w:rPr>
                <w:noProof/>
                <w:webHidden/>
              </w:rPr>
              <w:t>37</w:t>
            </w:r>
            <w:r w:rsidR="00EA4DA5">
              <w:rPr>
                <w:noProof/>
                <w:webHidden/>
              </w:rPr>
              <w:fldChar w:fldCharType="end"/>
            </w:r>
          </w:hyperlink>
        </w:p>
        <w:p w14:paraId="2685AC2D" w14:textId="4357B30B" w:rsidR="00EA4DA5" w:rsidRDefault="00000000">
          <w:pPr>
            <w:pStyle w:val="TOC2"/>
            <w:rPr>
              <w:rFonts w:eastAsiaTheme="minorEastAsia" w:cstheme="minorBidi"/>
              <w:noProof/>
              <w:color w:val="auto"/>
              <w:szCs w:val="22"/>
            </w:rPr>
          </w:pPr>
          <w:hyperlink w:anchor="_Toc111826186" w:history="1">
            <w:r w:rsidR="00EA4DA5" w:rsidRPr="00A51560">
              <w:rPr>
                <w:rStyle w:val="Hyperlink"/>
                <w:noProof/>
              </w:rPr>
              <w:t>5.3.</w:t>
            </w:r>
            <w:r w:rsidR="00EA4DA5">
              <w:rPr>
                <w:rFonts w:eastAsiaTheme="minorEastAsia" w:cstheme="minorBidi"/>
                <w:noProof/>
                <w:color w:val="auto"/>
                <w:szCs w:val="22"/>
              </w:rPr>
              <w:tab/>
            </w:r>
            <w:r w:rsidR="00EA4DA5" w:rsidRPr="00A51560">
              <w:rPr>
                <w:rStyle w:val="Hyperlink"/>
                <w:noProof/>
              </w:rPr>
              <w:t>Refining QoL Tools</w:t>
            </w:r>
            <w:r w:rsidR="00EA4DA5">
              <w:rPr>
                <w:noProof/>
                <w:webHidden/>
              </w:rPr>
              <w:tab/>
            </w:r>
            <w:r w:rsidR="00EA4DA5">
              <w:rPr>
                <w:noProof/>
                <w:webHidden/>
              </w:rPr>
              <w:fldChar w:fldCharType="begin"/>
            </w:r>
            <w:r w:rsidR="00EA4DA5">
              <w:rPr>
                <w:noProof/>
                <w:webHidden/>
              </w:rPr>
              <w:instrText xml:space="preserve"> PAGEREF _Toc111826186 \h </w:instrText>
            </w:r>
            <w:r w:rsidR="00EA4DA5">
              <w:rPr>
                <w:noProof/>
                <w:webHidden/>
              </w:rPr>
            </w:r>
            <w:r w:rsidR="00EA4DA5">
              <w:rPr>
                <w:noProof/>
                <w:webHidden/>
              </w:rPr>
              <w:fldChar w:fldCharType="separate"/>
            </w:r>
            <w:r w:rsidR="00EA4DA5">
              <w:rPr>
                <w:noProof/>
                <w:webHidden/>
              </w:rPr>
              <w:t>38</w:t>
            </w:r>
            <w:r w:rsidR="00EA4DA5">
              <w:rPr>
                <w:noProof/>
                <w:webHidden/>
              </w:rPr>
              <w:fldChar w:fldCharType="end"/>
            </w:r>
          </w:hyperlink>
        </w:p>
        <w:p w14:paraId="712AF577" w14:textId="50998921" w:rsidR="00EA4DA5" w:rsidRDefault="00000000">
          <w:pPr>
            <w:pStyle w:val="TOC2"/>
            <w:rPr>
              <w:rFonts w:eastAsiaTheme="minorEastAsia" w:cstheme="minorBidi"/>
              <w:noProof/>
              <w:color w:val="auto"/>
              <w:szCs w:val="22"/>
            </w:rPr>
          </w:pPr>
          <w:hyperlink w:anchor="_Toc111826187" w:history="1">
            <w:r w:rsidR="00EA4DA5" w:rsidRPr="00A51560">
              <w:rPr>
                <w:rStyle w:val="Hyperlink"/>
                <w:noProof/>
              </w:rPr>
              <w:t>5.4.</w:t>
            </w:r>
            <w:r w:rsidR="00EA4DA5">
              <w:rPr>
                <w:rFonts w:eastAsiaTheme="minorEastAsia" w:cstheme="minorBidi"/>
                <w:noProof/>
                <w:color w:val="auto"/>
                <w:szCs w:val="22"/>
              </w:rPr>
              <w:tab/>
            </w:r>
            <w:r w:rsidR="00EA4DA5" w:rsidRPr="00A51560">
              <w:rPr>
                <w:rStyle w:val="Hyperlink"/>
                <w:noProof/>
              </w:rPr>
              <w:t>Next steps: Value for Money Evaluation</w:t>
            </w:r>
            <w:r w:rsidR="00EA4DA5">
              <w:rPr>
                <w:noProof/>
                <w:webHidden/>
              </w:rPr>
              <w:tab/>
            </w:r>
            <w:r w:rsidR="00EA4DA5">
              <w:rPr>
                <w:noProof/>
                <w:webHidden/>
              </w:rPr>
              <w:fldChar w:fldCharType="begin"/>
            </w:r>
            <w:r w:rsidR="00EA4DA5">
              <w:rPr>
                <w:noProof/>
                <w:webHidden/>
              </w:rPr>
              <w:instrText xml:space="preserve"> PAGEREF _Toc111826187 \h </w:instrText>
            </w:r>
            <w:r w:rsidR="00EA4DA5">
              <w:rPr>
                <w:noProof/>
                <w:webHidden/>
              </w:rPr>
            </w:r>
            <w:r w:rsidR="00EA4DA5">
              <w:rPr>
                <w:noProof/>
                <w:webHidden/>
              </w:rPr>
              <w:fldChar w:fldCharType="separate"/>
            </w:r>
            <w:r w:rsidR="00EA4DA5">
              <w:rPr>
                <w:noProof/>
                <w:webHidden/>
              </w:rPr>
              <w:t>38</w:t>
            </w:r>
            <w:r w:rsidR="00EA4DA5">
              <w:rPr>
                <w:noProof/>
                <w:webHidden/>
              </w:rPr>
              <w:fldChar w:fldCharType="end"/>
            </w:r>
          </w:hyperlink>
        </w:p>
        <w:p w14:paraId="1817BC23" w14:textId="5BA5621E" w:rsidR="00EA4DA5" w:rsidRDefault="00000000">
          <w:pPr>
            <w:pStyle w:val="TOC1"/>
            <w:rPr>
              <w:rFonts w:eastAsiaTheme="minorEastAsia" w:cstheme="minorBidi"/>
              <w:b w:val="0"/>
              <w:noProof/>
              <w:color w:val="auto"/>
              <w:szCs w:val="22"/>
            </w:rPr>
          </w:pPr>
          <w:hyperlink w:anchor="_Toc111826188" w:history="1">
            <w:r w:rsidR="00EA4DA5" w:rsidRPr="00A51560">
              <w:rPr>
                <w:rStyle w:val="Hyperlink"/>
                <w:noProof/>
              </w:rPr>
              <w:t>6.</w:t>
            </w:r>
            <w:r w:rsidR="00EA4DA5">
              <w:rPr>
                <w:rFonts w:eastAsiaTheme="minorEastAsia" w:cstheme="minorBidi"/>
                <w:b w:val="0"/>
                <w:noProof/>
                <w:color w:val="auto"/>
                <w:szCs w:val="22"/>
              </w:rPr>
              <w:tab/>
            </w:r>
            <w:r w:rsidR="00EA4DA5" w:rsidRPr="00A51560">
              <w:rPr>
                <w:rStyle w:val="Hyperlink"/>
                <w:noProof/>
              </w:rPr>
              <w:t>Bibliography</w:t>
            </w:r>
            <w:r w:rsidR="00EA4DA5">
              <w:rPr>
                <w:noProof/>
                <w:webHidden/>
              </w:rPr>
              <w:tab/>
            </w:r>
            <w:r w:rsidR="00EA4DA5">
              <w:rPr>
                <w:noProof/>
                <w:webHidden/>
              </w:rPr>
              <w:fldChar w:fldCharType="begin"/>
            </w:r>
            <w:r w:rsidR="00EA4DA5">
              <w:rPr>
                <w:noProof/>
                <w:webHidden/>
              </w:rPr>
              <w:instrText xml:space="preserve"> PAGEREF _Toc111826188 \h </w:instrText>
            </w:r>
            <w:r w:rsidR="00EA4DA5">
              <w:rPr>
                <w:noProof/>
                <w:webHidden/>
              </w:rPr>
            </w:r>
            <w:r w:rsidR="00EA4DA5">
              <w:rPr>
                <w:noProof/>
                <w:webHidden/>
              </w:rPr>
              <w:fldChar w:fldCharType="separate"/>
            </w:r>
            <w:r w:rsidR="00EA4DA5">
              <w:rPr>
                <w:noProof/>
                <w:webHidden/>
              </w:rPr>
              <w:t>40</w:t>
            </w:r>
            <w:r w:rsidR="00EA4DA5">
              <w:rPr>
                <w:noProof/>
                <w:webHidden/>
              </w:rPr>
              <w:fldChar w:fldCharType="end"/>
            </w:r>
          </w:hyperlink>
        </w:p>
        <w:p w14:paraId="61993F63" w14:textId="681A0EAC" w:rsidR="00EA4DA5" w:rsidRDefault="00000000">
          <w:pPr>
            <w:pStyle w:val="TOC1"/>
            <w:rPr>
              <w:rFonts w:eastAsiaTheme="minorEastAsia" w:cstheme="minorBidi"/>
              <w:b w:val="0"/>
              <w:noProof/>
              <w:color w:val="auto"/>
              <w:szCs w:val="22"/>
            </w:rPr>
          </w:pPr>
          <w:hyperlink w:anchor="_Toc111826189" w:history="1">
            <w:r w:rsidR="00EA4DA5" w:rsidRPr="00A51560">
              <w:rPr>
                <w:rStyle w:val="Hyperlink"/>
                <w:noProof/>
              </w:rPr>
              <w:t>7.</w:t>
            </w:r>
            <w:r w:rsidR="00EA4DA5">
              <w:rPr>
                <w:rFonts w:eastAsiaTheme="minorEastAsia" w:cstheme="minorBidi"/>
                <w:b w:val="0"/>
                <w:noProof/>
                <w:color w:val="auto"/>
                <w:szCs w:val="22"/>
              </w:rPr>
              <w:tab/>
            </w:r>
            <w:r w:rsidR="00EA4DA5" w:rsidRPr="00A51560">
              <w:rPr>
                <w:rStyle w:val="Hyperlink"/>
                <w:noProof/>
              </w:rPr>
              <w:t>Appendices</w:t>
            </w:r>
            <w:r w:rsidR="00EA4DA5">
              <w:rPr>
                <w:noProof/>
                <w:webHidden/>
              </w:rPr>
              <w:tab/>
            </w:r>
            <w:r w:rsidR="00EA4DA5">
              <w:rPr>
                <w:noProof/>
                <w:webHidden/>
              </w:rPr>
              <w:fldChar w:fldCharType="begin"/>
            </w:r>
            <w:r w:rsidR="00EA4DA5">
              <w:rPr>
                <w:noProof/>
                <w:webHidden/>
              </w:rPr>
              <w:instrText xml:space="preserve"> PAGEREF _Toc111826189 \h </w:instrText>
            </w:r>
            <w:r w:rsidR="00EA4DA5">
              <w:rPr>
                <w:noProof/>
                <w:webHidden/>
              </w:rPr>
            </w:r>
            <w:r w:rsidR="00EA4DA5">
              <w:rPr>
                <w:noProof/>
                <w:webHidden/>
              </w:rPr>
              <w:fldChar w:fldCharType="separate"/>
            </w:r>
            <w:r w:rsidR="00EA4DA5">
              <w:rPr>
                <w:noProof/>
                <w:webHidden/>
              </w:rPr>
              <w:t>44</w:t>
            </w:r>
            <w:r w:rsidR="00EA4DA5">
              <w:rPr>
                <w:noProof/>
                <w:webHidden/>
              </w:rPr>
              <w:fldChar w:fldCharType="end"/>
            </w:r>
          </w:hyperlink>
        </w:p>
        <w:p w14:paraId="4F21AD67" w14:textId="35E7ABED" w:rsidR="00EA4DA5" w:rsidRDefault="00000000">
          <w:pPr>
            <w:pStyle w:val="TOC2"/>
            <w:rPr>
              <w:rFonts w:eastAsiaTheme="minorEastAsia" w:cstheme="minorBidi"/>
              <w:noProof/>
              <w:color w:val="auto"/>
              <w:szCs w:val="22"/>
            </w:rPr>
          </w:pPr>
          <w:hyperlink w:anchor="_Toc111826190" w:history="1">
            <w:r w:rsidR="00EA4DA5" w:rsidRPr="00A51560">
              <w:rPr>
                <w:rStyle w:val="Hyperlink"/>
                <w:noProof/>
              </w:rPr>
              <w:t>7.1.</w:t>
            </w:r>
            <w:r w:rsidR="00EA4DA5">
              <w:rPr>
                <w:rFonts w:eastAsiaTheme="minorEastAsia" w:cstheme="minorBidi"/>
                <w:noProof/>
                <w:color w:val="auto"/>
                <w:szCs w:val="22"/>
              </w:rPr>
              <w:tab/>
            </w:r>
            <w:r w:rsidR="00EA4DA5" w:rsidRPr="00A51560">
              <w:rPr>
                <w:rStyle w:val="Hyperlink"/>
                <w:noProof/>
              </w:rPr>
              <w:t>Appendix A. Literature review details</w:t>
            </w:r>
            <w:r w:rsidR="00EA4DA5">
              <w:rPr>
                <w:noProof/>
                <w:webHidden/>
              </w:rPr>
              <w:tab/>
            </w:r>
            <w:r w:rsidR="00EA4DA5">
              <w:rPr>
                <w:noProof/>
                <w:webHidden/>
              </w:rPr>
              <w:fldChar w:fldCharType="begin"/>
            </w:r>
            <w:r w:rsidR="00EA4DA5">
              <w:rPr>
                <w:noProof/>
                <w:webHidden/>
              </w:rPr>
              <w:instrText xml:space="preserve"> PAGEREF _Toc111826190 \h </w:instrText>
            </w:r>
            <w:r w:rsidR="00EA4DA5">
              <w:rPr>
                <w:noProof/>
                <w:webHidden/>
              </w:rPr>
            </w:r>
            <w:r w:rsidR="00EA4DA5">
              <w:rPr>
                <w:noProof/>
                <w:webHidden/>
              </w:rPr>
              <w:fldChar w:fldCharType="separate"/>
            </w:r>
            <w:r w:rsidR="00EA4DA5">
              <w:rPr>
                <w:noProof/>
                <w:webHidden/>
              </w:rPr>
              <w:t>44</w:t>
            </w:r>
            <w:r w:rsidR="00EA4DA5">
              <w:rPr>
                <w:noProof/>
                <w:webHidden/>
              </w:rPr>
              <w:fldChar w:fldCharType="end"/>
            </w:r>
          </w:hyperlink>
        </w:p>
        <w:p w14:paraId="5A062C99" w14:textId="2014DE65" w:rsidR="00EA4DA5" w:rsidRDefault="00000000">
          <w:pPr>
            <w:pStyle w:val="TOC2"/>
            <w:rPr>
              <w:rFonts w:eastAsiaTheme="minorEastAsia" w:cstheme="minorBidi"/>
              <w:noProof/>
              <w:color w:val="auto"/>
              <w:szCs w:val="22"/>
            </w:rPr>
          </w:pPr>
          <w:hyperlink w:anchor="_Toc111826191" w:history="1">
            <w:r w:rsidR="00EA4DA5" w:rsidRPr="00A51560">
              <w:rPr>
                <w:rStyle w:val="Hyperlink"/>
                <w:noProof/>
              </w:rPr>
              <w:t>7.2.</w:t>
            </w:r>
            <w:r w:rsidR="00EA4DA5">
              <w:rPr>
                <w:rFonts w:eastAsiaTheme="minorEastAsia" w:cstheme="minorBidi"/>
                <w:noProof/>
                <w:color w:val="auto"/>
                <w:szCs w:val="22"/>
              </w:rPr>
              <w:tab/>
            </w:r>
            <w:r w:rsidR="00EA4DA5" w:rsidRPr="00A51560">
              <w:rPr>
                <w:rStyle w:val="Hyperlink"/>
                <w:noProof/>
              </w:rPr>
              <w:t>Appendix B. Evaluand Document List</w:t>
            </w:r>
            <w:r w:rsidR="00EA4DA5">
              <w:rPr>
                <w:noProof/>
                <w:webHidden/>
              </w:rPr>
              <w:tab/>
            </w:r>
            <w:r w:rsidR="00EA4DA5">
              <w:rPr>
                <w:noProof/>
                <w:webHidden/>
              </w:rPr>
              <w:fldChar w:fldCharType="begin"/>
            </w:r>
            <w:r w:rsidR="00EA4DA5">
              <w:rPr>
                <w:noProof/>
                <w:webHidden/>
              </w:rPr>
              <w:instrText xml:space="preserve"> PAGEREF _Toc111826191 \h </w:instrText>
            </w:r>
            <w:r w:rsidR="00EA4DA5">
              <w:rPr>
                <w:noProof/>
                <w:webHidden/>
              </w:rPr>
            </w:r>
            <w:r w:rsidR="00EA4DA5">
              <w:rPr>
                <w:noProof/>
                <w:webHidden/>
              </w:rPr>
              <w:fldChar w:fldCharType="separate"/>
            </w:r>
            <w:r w:rsidR="00EA4DA5">
              <w:rPr>
                <w:noProof/>
                <w:webHidden/>
              </w:rPr>
              <w:t>45</w:t>
            </w:r>
            <w:r w:rsidR="00EA4DA5">
              <w:rPr>
                <w:noProof/>
                <w:webHidden/>
              </w:rPr>
              <w:fldChar w:fldCharType="end"/>
            </w:r>
          </w:hyperlink>
        </w:p>
        <w:p w14:paraId="39E9BDCD" w14:textId="44F3CA32" w:rsidR="00EA4DA5" w:rsidRDefault="00000000">
          <w:pPr>
            <w:pStyle w:val="TOC2"/>
            <w:rPr>
              <w:rFonts w:eastAsiaTheme="minorEastAsia" w:cstheme="minorBidi"/>
              <w:noProof/>
              <w:color w:val="auto"/>
              <w:szCs w:val="22"/>
            </w:rPr>
          </w:pPr>
          <w:hyperlink w:anchor="_Toc111826192" w:history="1">
            <w:r w:rsidR="00EA4DA5" w:rsidRPr="00A51560">
              <w:rPr>
                <w:rStyle w:val="Hyperlink"/>
                <w:noProof/>
              </w:rPr>
              <w:t>7.3.</w:t>
            </w:r>
            <w:r w:rsidR="00EA4DA5">
              <w:rPr>
                <w:rFonts w:eastAsiaTheme="minorEastAsia" w:cstheme="minorBidi"/>
                <w:noProof/>
                <w:color w:val="auto"/>
                <w:szCs w:val="22"/>
              </w:rPr>
              <w:tab/>
            </w:r>
            <w:r w:rsidR="00EA4DA5" w:rsidRPr="00A51560">
              <w:rPr>
                <w:rStyle w:val="Hyperlink"/>
                <w:noProof/>
              </w:rPr>
              <w:t>Appendix C. Stakeholder workshop notes</w:t>
            </w:r>
            <w:r w:rsidR="00EA4DA5">
              <w:rPr>
                <w:noProof/>
                <w:webHidden/>
              </w:rPr>
              <w:tab/>
            </w:r>
            <w:r w:rsidR="00EA4DA5">
              <w:rPr>
                <w:noProof/>
                <w:webHidden/>
              </w:rPr>
              <w:fldChar w:fldCharType="begin"/>
            </w:r>
            <w:r w:rsidR="00EA4DA5">
              <w:rPr>
                <w:noProof/>
                <w:webHidden/>
              </w:rPr>
              <w:instrText xml:space="preserve"> PAGEREF _Toc111826192 \h </w:instrText>
            </w:r>
            <w:r w:rsidR="00EA4DA5">
              <w:rPr>
                <w:noProof/>
                <w:webHidden/>
              </w:rPr>
            </w:r>
            <w:r w:rsidR="00EA4DA5">
              <w:rPr>
                <w:noProof/>
                <w:webHidden/>
              </w:rPr>
              <w:fldChar w:fldCharType="separate"/>
            </w:r>
            <w:r w:rsidR="00EA4DA5">
              <w:rPr>
                <w:noProof/>
                <w:webHidden/>
              </w:rPr>
              <w:t>46</w:t>
            </w:r>
            <w:r w:rsidR="00EA4DA5">
              <w:rPr>
                <w:noProof/>
                <w:webHidden/>
              </w:rPr>
              <w:fldChar w:fldCharType="end"/>
            </w:r>
          </w:hyperlink>
        </w:p>
        <w:p w14:paraId="5723419B" w14:textId="137F330B" w:rsidR="00EA4DA5" w:rsidRDefault="00000000">
          <w:pPr>
            <w:pStyle w:val="TOC2"/>
            <w:rPr>
              <w:rFonts w:eastAsiaTheme="minorEastAsia" w:cstheme="minorBidi"/>
              <w:noProof/>
              <w:color w:val="auto"/>
              <w:szCs w:val="22"/>
            </w:rPr>
          </w:pPr>
          <w:hyperlink w:anchor="_Toc111826193" w:history="1">
            <w:r w:rsidR="00EA4DA5" w:rsidRPr="00A51560">
              <w:rPr>
                <w:rStyle w:val="Hyperlink"/>
                <w:noProof/>
              </w:rPr>
              <w:t>7.4.</w:t>
            </w:r>
            <w:r w:rsidR="00EA4DA5">
              <w:rPr>
                <w:rFonts w:eastAsiaTheme="minorEastAsia" w:cstheme="minorBidi"/>
                <w:noProof/>
                <w:color w:val="auto"/>
                <w:szCs w:val="22"/>
              </w:rPr>
              <w:tab/>
            </w:r>
            <w:r w:rsidR="00EA4DA5" w:rsidRPr="00A51560">
              <w:rPr>
                <w:rStyle w:val="Hyperlink"/>
                <w:noProof/>
              </w:rPr>
              <w:t>Appendix D. Additional Measurement Model</w:t>
            </w:r>
            <w:r w:rsidR="00EA4DA5">
              <w:rPr>
                <w:noProof/>
                <w:webHidden/>
              </w:rPr>
              <w:tab/>
            </w:r>
            <w:r w:rsidR="00EA4DA5">
              <w:rPr>
                <w:noProof/>
                <w:webHidden/>
              </w:rPr>
              <w:fldChar w:fldCharType="begin"/>
            </w:r>
            <w:r w:rsidR="00EA4DA5">
              <w:rPr>
                <w:noProof/>
                <w:webHidden/>
              </w:rPr>
              <w:instrText xml:space="preserve"> PAGEREF _Toc111826193 \h </w:instrText>
            </w:r>
            <w:r w:rsidR="00EA4DA5">
              <w:rPr>
                <w:noProof/>
                <w:webHidden/>
              </w:rPr>
            </w:r>
            <w:r w:rsidR="00EA4DA5">
              <w:rPr>
                <w:noProof/>
                <w:webHidden/>
              </w:rPr>
              <w:fldChar w:fldCharType="separate"/>
            </w:r>
            <w:r w:rsidR="00EA4DA5">
              <w:rPr>
                <w:noProof/>
                <w:webHidden/>
              </w:rPr>
              <w:t>49</w:t>
            </w:r>
            <w:r w:rsidR="00EA4DA5">
              <w:rPr>
                <w:noProof/>
                <w:webHidden/>
              </w:rPr>
              <w:fldChar w:fldCharType="end"/>
            </w:r>
          </w:hyperlink>
        </w:p>
        <w:p w14:paraId="7E98B2DE" w14:textId="150664A2" w:rsidR="00EA4DA5" w:rsidRDefault="00000000">
          <w:pPr>
            <w:pStyle w:val="TOC2"/>
            <w:rPr>
              <w:rFonts w:eastAsiaTheme="minorEastAsia" w:cstheme="minorBidi"/>
              <w:noProof/>
              <w:color w:val="auto"/>
              <w:szCs w:val="22"/>
            </w:rPr>
          </w:pPr>
          <w:hyperlink w:anchor="_Toc111826194" w:history="1">
            <w:r w:rsidR="00EA4DA5" w:rsidRPr="00A51560">
              <w:rPr>
                <w:rStyle w:val="Hyperlink"/>
                <w:noProof/>
              </w:rPr>
              <w:t>7.5.</w:t>
            </w:r>
            <w:r w:rsidR="00EA4DA5">
              <w:rPr>
                <w:rFonts w:eastAsiaTheme="minorEastAsia" w:cstheme="minorBidi"/>
                <w:noProof/>
                <w:color w:val="auto"/>
                <w:szCs w:val="22"/>
              </w:rPr>
              <w:tab/>
            </w:r>
            <w:r w:rsidR="00EA4DA5" w:rsidRPr="00A51560">
              <w:rPr>
                <w:rStyle w:val="Hyperlink"/>
                <w:noProof/>
              </w:rPr>
              <w:t>Appendix E. Sample Survey Questionnaires</w:t>
            </w:r>
            <w:r w:rsidR="00EA4DA5">
              <w:rPr>
                <w:noProof/>
                <w:webHidden/>
              </w:rPr>
              <w:tab/>
            </w:r>
            <w:r w:rsidR="00EA4DA5">
              <w:rPr>
                <w:noProof/>
                <w:webHidden/>
              </w:rPr>
              <w:fldChar w:fldCharType="begin"/>
            </w:r>
            <w:r w:rsidR="00EA4DA5">
              <w:rPr>
                <w:noProof/>
                <w:webHidden/>
              </w:rPr>
              <w:instrText xml:space="preserve"> PAGEREF _Toc111826194 \h </w:instrText>
            </w:r>
            <w:r w:rsidR="00EA4DA5">
              <w:rPr>
                <w:noProof/>
                <w:webHidden/>
              </w:rPr>
            </w:r>
            <w:r w:rsidR="00EA4DA5">
              <w:rPr>
                <w:noProof/>
                <w:webHidden/>
              </w:rPr>
              <w:fldChar w:fldCharType="separate"/>
            </w:r>
            <w:r w:rsidR="00EA4DA5">
              <w:rPr>
                <w:noProof/>
                <w:webHidden/>
              </w:rPr>
              <w:t>52</w:t>
            </w:r>
            <w:r w:rsidR="00EA4DA5">
              <w:rPr>
                <w:noProof/>
                <w:webHidden/>
              </w:rPr>
              <w:fldChar w:fldCharType="end"/>
            </w:r>
          </w:hyperlink>
        </w:p>
        <w:p w14:paraId="1DB561E3" w14:textId="4312ED81" w:rsidR="002F5E7A" w:rsidRPr="004925C5" w:rsidRDefault="003B6A97" w:rsidP="005031B3">
          <w:pPr>
            <w:spacing w:line="276" w:lineRule="auto"/>
            <w:rPr>
              <w:rFonts w:cstheme="minorHAnsi"/>
              <w:b/>
              <w:color w:val="2B579A"/>
              <w:shd w:val="clear" w:color="auto" w:fill="E6E6E6"/>
            </w:rPr>
          </w:pPr>
          <w:r w:rsidRPr="004925C5">
            <w:rPr>
              <w:rFonts w:cstheme="minorHAnsi"/>
              <w:b/>
              <w:color w:val="2B579A"/>
              <w:shd w:val="clear" w:color="auto" w:fill="E6E6E6"/>
            </w:rPr>
            <w:fldChar w:fldCharType="end"/>
          </w:r>
        </w:p>
        <w:p w14:paraId="52790127" w14:textId="77777777" w:rsidR="002F5E7A" w:rsidRPr="004925C5" w:rsidRDefault="002F5E7A" w:rsidP="005031B3">
          <w:pPr>
            <w:spacing w:line="276" w:lineRule="auto"/>
            <w:rPr>
              <w:rFonts w:cstheme="minorHAnsi"/>
              <w:b/>
              <w:color w:val="2B579A"/>
              <w:shd w:val="clear" w:color="auto" w:fill="E6E6E6"/>
            </w:rPr>
          </w:pPr>
        </w:p>
        <w:p w14:paraId="072E1E25" w14:textId="77777777" w:rsidR="002F5E7A" w:rsidRPr="004925C5" w:rsidRDefault="002F5E7A" w:rsidP="005031B3">
          <w:pPr>
            <w:spacing w:line="276" w:lineRule="auto"/>
            <w:rPr>
              <w:rFonts w:cstheme="minorHAnsi"/>
              <w:b/>
              <w:color w:val="2B579A"/>
              <w:shd w:val="clear" w:color="auto" w:fill="E6E6E6"/>
            </w:rPr>
          </w:pPr>
        </w:p>
        <w:p w14:paraId="0F473747" w14:textId="77777777" w:rsidR="002F5E7A" w:rsidRPr="004925C5" w:rsidRDefault="002F5E7A" w:rsidP="005031B3">
          <w:pPr>
            <w:spacing w:line="276" w:lineRule="auto"/>
            <w:rPr>
              <w:rFonts w:cstheme="minorHAnsi"/>
              <w:b/>
              <w:color w:val="2B579A"/>
              <w:shd w:val="clear" w:color="auto" w:fill="E6E6E6"/>
            </w:rPr>
          </w:pPr>
        </w:p>
        <w:p w14:paraId="3A205D5C" w14:textId="77777777" w:rsidR="002F5E7A" w:rsidRPr="004925C5" w:rsidRDefault="002F5E7A" w:rsidP="005031B3">
          <w:pPr>
            <w:spacing w:line="276" w:lineRule="auto"/>
            <w:rPr>
              <w:rFonts w:cstheme="minorHAnsi"/>
              <w:b/>
              <w:color w:val="2B579A"/>
              <w:shd w:val="clear" w:color="auto" w:fill="E6E6E6"/>
            </w:rPr>
          </w:pPr>
        </w:p>
        <w:p w14:paraId="06AA5F9A" w14:textId="77777777" w:rsidR="002F5E7A" w:rsidRPr="004925C5" w:rsidRDefault="002F5E7A" w:rsidP="005031B3">
          <w:pPr>
            <w:spacing w:line="276" w:lineRule="auto"/>
            <w:rPr>
              <w:rFonts w:cstheme="minorHAnsi"/>
              <w:b/>
              <w:color w:val="2B579A"/>
              <w:shd w:val="clear" w:color="auto" w:fill="E6E6E6"/>
            </w:rPr>
          </w:pPr>
        </w:p>
        <w:p w14:paraId="51224DDE" w14:textId="77777777" w:rsidR="002F5E7A" w:rsidRPr="004925C5" w:rsidRDefault="002F5E7A" w:rsidP="005031B3">
          <w:pPr>
            <w:spacing w:line="276" w:lineRule="auto"/>
            <w:rPr>
              <w:rFonts w:cstheme="minorHAnsi"/>
              <w:b/>
              <w:color w:val="2B579A"/>
              <w:shd w:val="clear" w:color="auto" w:fill="E6E6E6"/>
            </w:rPr>
          </w:pPr>
        </w:p>
        <w:p w14:paraId="2C121CF5" w14:textId="77777777" w:rsidR="002F5E7A" w:rsidRPr="004925C5" w:rsidRDefault="002F5E7A" w:rsidP="005031B3">
          <w:pPr>
            <w:spacing w:line="276" w:lineRule="auto"/>
            <w:rPr>
              <w:rFonts w:cstheme="minorHAnsi"/>
              <w:b/>
              <w:color w:val="2B579A"/>
              <w:shd w:val="clear" w:color="auto" w:fill="E6E6E6"/>
            </w:rPr>
          </w:pPr>
        </w:p>
        <w:p w14:paraId="4DEDBEA4" w14:textId="77777777" w:rsidR="002F5E7A" w:rsidRPr="004925C5" w:rsidRDefault="002F5E7A" w:rsidP="005031B3">
          <w:pPr>
            <w:spacing w:line="276" w:lineRule="auto"/>
            <w:rPr>
              <w:rFonts w:cstheme="minorHAnsi"/>
              <w:b/>
              <w:color w:val="2B579A"/>
              <w:shd w:val="clear" w:color="auto" w:fill="E6E6E6"/>
            </w:rPr>
          </w:pPr>
        </w:p>
        <w:p w14:paraId="34B7790A" w14:textId="77777777" w:rsidR="002F5E7A" w:rsidRPr="004925C5" w:rsidRDefault="002F5E7A" w:rsidP="005031B3">
          <w:pPr>
            <w:spacing w:line="276" w:lineRule="auto"/>
            <w:rPr>
              <w:rFonts w:cstheme="minorHAnsi"/>
              <w:b/>
              <w:color w:val="2B579A"/>
              <w:shd w:val="clear" w:color="auto" w:fill="E6E6E6"/>
            </w:rPr>
          </w:pPr>
        </w:p>
        <w:p w14:paraId="7DAB37D7" w14:textId="77777777" w:rsidR="002F5E7A" w:rsidRPr="004925C5" w:rsidRDefault="002F5E7A" w:rsidP="005031B3">
          <w:pPr>
            <w:spacing w:line="276" w:lineRule="auto"/>
            <w:rPr>
              <w:rFonts w:cstheme="minorHAnsi"/>
              <w:b/>
              <w:color w:val="2B579A"/>
              <w:shd w:val="clear" w:color="auto" w:fill="E6E6E6"/>
            </w:rPr>
          </w:pPr>
        </w:p>
        <w:p w14:paraId="2C8A30B0" w14:textId="77777777" w:rsidR="002F5E7A" w:rsidRPr="004925C5" w:rsidRDefault="002F5E7A" w:rsidP="005031B3">
          <w:pPr>
            <w:spacing w:line="276" w:lineRule="auto"/>
            <w:rPr>
              <w:rFonts w:cstheme="minorHAnsi"/>
              <w:b/>
              <w:color w:val="2B579A"/>
              <w:shd w:val="clear" w:color="auto" w:fill="E6E6E6"/>
            </w:rPr>
          </w:pPr>
        </w:p>
        <w:p w14:paraId="4C7A93E6" w14:textId="77777777" w:rsidR="002F5E7A" w:rsidRPr="004925C5" w:rsidRDefault="002F5E7A" w:rsidP="005031B3">
          <w:pPr>
            <w:spacing w:line="276" w:lineRule="auto"/>
            <w:rPr>
              <w:rFonts w:cstheme="minorHAnsi"/>
              <w:b/>
              <w:color w:val="2B579A"/>
              <w:shd w:val="clear" w:color="auto" w:fill="E6E6E6"/>
            </w:rPr>
          </w:pPr>
        </w:p>
        <w:p w14:paraId="1588AEBB" w14:textId="77777777" w:rsidR="002F5E7A" w:rsidRPr="004925C5" w:rsidRDefault="002F5E7A" w:rsidP="005031B3">
          <w:pPr>
            <w:spacing w:line="276" w:lineRule="auto"/>
            <w:rPr>
              <w:rFonts w:cstheme="minorHAnsi"/>
              <w:b/>
              <w:color w:val="2B579A"/>
              <w:shd w:val="clear" w:color="auto" w:fill="E6E6E6"/>
            </w:rPr>
          </w:pPr>
        </w:p>
        <w:p w14:paraId="37A3FD0C" w14:textId="77777777" w:rsidR="002F5E7A" w:rsidRPr="004925C5" w:rsidRDefault="002F5E7A" w:rsidP="005031B3">
          <w:pPr>
            <w:spacing w:line="276" w:lineRule="auto"/>
            <w:rPr>
              <w:rFonts w:cstheme="minorHAnsi"/>
              <w:b/>
              <w:color w:val="2B579A"/>
              <w:shd w:val="clear" w:color="auto" w:fill="E6E6E6"/>
            </w:rPr>
          </w:pPr>
        </w:p>
        <w:p w14:paraId="292F8948" w14:textId="77777777" w:rsidR="002F5E7A" w:rsidRPr="004925C5" w:rsidRDefault="002F5E7A" w:rsidP="005031B3">
          <w:pPr>
            <w:spacing w:line="276" w:lineRule="auto"/>
            <w:rPr>
              <w:rFonts w:cstheme="minorHAnsi"/>
              <w:b/>
              <w:color w:val="2B579A"/>
              <w:shd w:val="clear" w:color="auto" w:fill="E6E6E6"/>
            </w:rPr>
          </w:pPr>
        </w:p>
        <w:p w14:paraId="1FB2536B" w14:textId="77777777" w:rsidR="002F5E7A" w:rsidRPr="004925C5" w:rsidRDefault="002F5E7A" w:rsidP="005031B3">
          <w:pPr>
            <w:spacing w:line="276" w:lineRule="auto"/>
            <w:rPr>
              <w:rFonts w:cstheme="minorHAnsi"/>
              <w:b/>
              <w:color w:val="2B579A"/>
              <w:shd w:val="clear" w:color="auto" w:fill="E6E6E6"/>
            </w:rPr>
          </w:pPr>
        </w:p>
        <w:p w14:paraId="1736F58F" w14:textId="77777777" w:rsidR="002F5E7A" w:rsidRPr="004925C5" w:rsidRDefault="002F5E7A" w:rsidP="005031B3">
          <w:pPr>
            <w:spacing w:line="276" w:lineRule="auto"/>
            <w:rPr>
              <w:rFonts w:cstheme="minorHAnsi"/>
              <w:b/>
              <w:color w:val="2B579A"/>
              <w:shd w:val="clear" w:color="auto" w:fill="E6E6E6"/>
            </w:rPr>
          </w:pPr>
        </w:p>
        <w:p w14:paraId="32771F94" w14:textId="77777777" w:rsidR="002F5E7A" w:rsidRPr="004925C5" w:rsidRDefault="002F5E7A" w:rsidP="005031B3">
          <w:pPr>
            <w:spacing w:line="276" w:lineRule="auto"/>
            <w:rPr>
              <w:rFonts w:cstheme="minorHAnsi"/>
              <w:b/>
              <w:color w:val="2B579A"/>
              <w:shd w:val="clear" w:color="auto" w:fill="E6E6E6"/>
            </w:rPr>
          </w:pPr>
        </w:p>
        <w:p w14:paraId="1F034630" w14:textId="77777777" w:rsidR="002F5E7A" w:rsidRPr="004925C5" w:rsidRDefault="002F5E7A" w:rsidP="005031B3">
          <w:pPr>
            <w:spacing w:line="276" w:lineRule="auto"/>
            <w:rPr>
              <w:rFonts w:cstheme="minorHAnsi"/>
              <w:b/>
              <w:color w:val="2B579A"/>
              <w:shd w:val="clear" w:color="auto" w:fill="E6E6E6"/>
            </w:rPr>
          </w:pPr>
        </w:p>
        <w:p w14:paraId="5BA8559C" w14:textId="77777777" w:rsidR="002F5E7A" w:rsidRPr="004925C5" w:rsidRDefault="002F5E7A" w:rsidP="005031B3">
          <w:pPr>
            <w:spacing w:line="276" w:lineRule="auto"/>
            <w:rPr>
              <w:rFonts w:cstheme="minorHAnsi"/>
              <w:b/>
              <w:color w:val="2B579A"/>
              <w:shd w:val="clear" w:color="auto" w:fill="E6E6E6"/>
            </w:rPr>
          </w:pPr>
        </w:p>
        <w:p w14:paraId="63E92806" w14:textId="77777777" w:rsidR="002F5E7A" w:rsidRPr="004925C5" w:rsidRDefault="002F5E7A" w:rsidP="005031B3">
          <w:pPr>
            <w:spacing w:line="276" w:lineRule="auto"/>
            <w:rPr>
              <w:rFonts w:cstheme="minorHAnsi"/>
              <w:b/>
              <w:color w:val="2B579A"/>
              <w:shd w:val="clear" w:color="auto" w:fill="E6E6E6"/>
            </w:rPr>
          </w:pPr>
        </w:p>
        <w:p w14:paraId="02B14CAB" w14:textId="77777777" w:rsidR="002F5E7A" w:rsidRPr="004925C5" w:rsidRDefault="002F5E7A" w:rsidP="005031B3">
          <w:pPr>
            <w:spacing w:line="276" w:lineRule="auto"/>
            <w:rPr>
              <w:rFonts w:cstheme="minorHAnsi"/>
              <w:b/>
              <w:color w:val="2B579A"/>
              <w:shd w:val="clear" w:color="auto" w:fill="E6E6E6"/>
            </w:rPr>
          </w:pPr>
        </w:p>
        <w:p w14:paraId="66D6F178" w14:textId="77777777" w:rsidR="002F5E7A" w:rsidRPr="004925C5" w:rsidRDefault="002F5E7A" w:rsidP="005031B3">
          <w:pPr>
            <w:spacing w:line="276" w:lineRule="auto"/>
            <w:rPr>
              <w:rFonts w:cstheme="minorHAnsi"/>
              <w:b/>
              <w:color w:val="2B579A"/>
              <w:shd w:val="clear" w:color="auto" w:fill="E6E6E6"/>
            </w:rPr>
          </w:pPr>
        </w:p>
        <w:p w14:paraId="74F4FFA8" w14:textId="77777777" w:rsidR="007F6738" w:rsidRPr="004925C5" w:rsidRDefault="00000000" w:rsidP="005031B3">
          <w:pPr>
            <w:spacing w:line="276" w:lineRule="auto"/>
            <w:rPr>
              <w:rFonts w:cstheme="minorHAnsi"/>
              <w:noProof/>
              <w:shd w:val="clear" w:color="auto" w:fill="E6E6E6"/>
            </w:rPr>
          </w:pPr>
        </w:p>
      </w:sdtContent>
    </w:sdt>
    <w:p w14:paraId="2C098077" w14:textId="77777777" w:rsidR="00F64D0D" w:rsidRPr="004925C5" w:rsidRDefault="00F64D0D">
      <w:pPr>
        <w:spacing w:after="160" w:line="259" w:lineRule="auto"/>
        <w:rPr>
          <w:rFonts w:eastAsia="SimHei" w:cstheme="minorHAnsi"/>
          <w:b/>
          <w:noProof/>
          <w:color w:val="094183"/>
          <w:sz w:val="32"/>
          <w:szCs w:val="32"/>
        </w:rPr>
      </w:pPr>
      <w:r w:rsidRPr="004925C5">
        <w:rPr>
          <w:rFonts w:cstheme="minorHAnsi"/>
          <w:noProof/>
        </w:rPr>
        <w:br w:type="page"/>
      </w:r>
    </w:p>
    <w:p w14:paraId="48820F46" w14:textId="4C77D3E9" w:rsidR="00F80434" w:rsidRPr="0093659E" w:rsidRDefault="00F80434" w:rsidP="005031B3">
      <w:pPr>
        <w:pStyle w:val="Heading1"/>
        <w:spacing w:line="276" w:lineRule="auto"/>
        <w:rPr>
          <w:rFonts w:cstheme="minorHAnsi"/>
          <w:noProof/>
          <w:shd w:val="clear" w:color="auto" w:fill="E6E6E6"/>
        </w:rPr>
      </w:pPr>
      <w:bookmarkStart w:id="1" w:name="_Toc111826157"/>
      <w:r w:rsidRPr="0093659E">
        <w:rPr>
          <w:rFonts w:cstheme="minorHAnsi"/>
          <w:noProof/>
        </w:rPr>
        <w:lastRenderedPageBreak/>
        <w:t>List of Tables</w:t>
      </w:r>
      <w:bookmarkEnd w:id="1"/>
    </w:p>
    <w:p w14:paraId="4B603D62" w14:textId="633B387D" w:rsidR="00EA4DA5" w:rsidRDefault="003B6A97">
      <w:pPr>
        <w:pStyle w:val="TableofFigures"/>
        <w:rPr>
          <w:rFonts w:eastAsiaTheme="minorEastAsia" w:cstheme="minorBidi"/>
          <w:color w:val="auto"/>
          <w:szCs w:val="22"/>
        </w:rPr>
      </w:pPr>
      <w:r w:rsidRPr="004925C5">
        <w:rPr>
          <w:rFonts w:cstheme="minorHAnsi"/>
          <w:color w:val="2B579A"/>
          <w:shd w:val="clear" w:color="auto" w:fill="E6E6E6"/>
        </w:rPr>
        <w:fldChar w:fldCharType="begin"/>
      </w:r>
      <w:r w:rsidR="00F80434" w:rsidRPr="004925C5">
        <w:rPr>
          <w:rFonts w:cstheme="minorHAnsi"/>
        </w:rPr>
        <w:instrText xml:space="preserve"> TOC \h \z \c "Table" </w:instrText>
      </w:r>
      <w:r w:rsidRPr="004925C5">
        <w:rPr>
          <w:rFonts w:cstheme="minorHAnsi"/>
          <w:color w:val="2B579A"/>
          <w:shd w:val="clear" w:color="auto" w:fill="E6E6E6"/>
        </w:rPr>
        <w:fldChar w:fldCharType="separate"/>
      </w:r>
      <w:hyperlink w:anchor="_Toc111826195" w:history="1">
        <w:r w:rsidR="00EA4DA5" w:rsidRPr="00293E4D">
          <w:rPr>
            <w:rStyle w:val="Hyperlink"/>
            <w:rFonts w:cstheme="minorHAnsi"/>
            <w:bCs/>
            <w:lang w:val="en-AU"/>
          </w:rPr>
          <w:t>Table 1. MASS Services</w:t>
        </w:r>
        <w:r w:rsidR="00EA4DA5">
          <w:rPr>
            <w:webHidden/>
          </w:rPr>
          <w:tab/>
        </w:r>
        <w:r w:rsidR="00EA4DA5">
          <w:rPr>
            <w:webHidden/>
          </w:rPr>
          <w:fldChar w:fldCharType="begin"/>
        </w:r>
        <w:r w:rsidR="00EA4DA5">
          <w:rPr>
            <w:webHidden/>
          </w:rPr>
          <w:instrText xml:space="preserve"> PAGEREF _Toc111826195 \h </w:instrText>
        </w:r>
        <w:r w:rsidR="00EA4DA5">
          <w:rPr>
            <w:webHidden/>
          </w:rPr>
        </w:r>
        <w:r w:rsidR="00EA4DA5">
          <w:rPr>
            <w:webHidden/>
          </w:rPr>
          <w:fldChar w:fldCharType="separate"/>
        </w:r>
        <w:r w:rsidR="00EA4DA5">
          <w:rPr>
            <w:webHidden/>
          </w:rPr>
          <w:t>9</w:t>
        </w:r>
        <w:r w:rsidR="00EA4DA5">
          <w:rPr>
            <w:webHidden/>
          </w:rPr>
          <w:fldChar w:fldCharType="end"/>
        </w:r>
      </w:hyperlink>
    </w:p>
    <w:p w14:paraId="461FA9C0" w14:textId="51D53301" w:rsidR="00EA4DA5" w:rsidRDefault="00000000">
      <w:pPr>
        <w:pStyle w:val="TableofFigures"/>
        <w:rPr>
          <w:rFonts w:eastAsiaTheme="minorEastAsia" w:cstheme="minorBidi"/>
          <w:color w:val="auto"/>
          <w:szCs w:val="22"/>
        </w:rPr>
      </w:pPr>
      <w:hyperlink w:anchor="_Toc111826196" w:history="1">
        <w:r w:rsidR="00EA4DA5" w:rsidRPr="00293E4D">
          <w:rPr>
            <w:rStyle w:val="Hyperlink"/>
            <w:rFonts w:cstheme="minorHAnsi"/>
          </w:rPr>
          <w:t>Table 2. Activity Timeline</w:t>
        </w:r>
        <w:r w:rsidR="00EA4DA5">
          <w:rPr>
            <w:webHidden/>
          </w:rPr>
          <w:tab/>
        </w:r>
        <w:r w:rsidR="00EA4DA5">
          <w:rPr>
            <w:webHidden/>
          </w:rPr>
          <w:fldChar w:fldCharType="begin"/>
        </w:r>
        <w:r w:rsidR="00EA4DA5">
          <w:rPr>
            <w:webHidden/>
          </w:rPr>
          <w:instrText xml:space="preserve"> PAGEREF _Toc111826196 \h </w:instrText>
        </w:r>
        <w:r w:rsidR="00EA4DA5">
          <w:rPr>
            <w:webHidden/>
          </w:rPr>
        </w:r>
        <w:r w:rsidR="00EA4DA5">
          <w:rPr>
            <w:webHidden/>
          </w:rPr>
          <w:fldChar w:fldCharType="separate"/>
        </w:r>
        <w:r w:rsidR="00EA4DA5">
          <w:rPr>
            <w:webHidden/>
          </w:rPr>
          <w:t>12</w:t>
        </w:r>
        <w:r w:rsidR="00EA4DA5">
          <w:rPr>
            <w:webHidden/>
          </w:rPr>
          <w:fldChar w:fldCharType="end"/>
        </w:r>
      </w:hyperlink>
    </w:p>
    <w:p w14:paraId="47BFF9B9" w14:textId="07E6E1CD" w:rsidR="00EA4DA5" w:rsidRDefault="00000000">
      <w:pPr>
        <w:pStyle w:val="TableofFigures"/>
        <w:rPr>
          <w:rFonts w:eastAsiaTheme="minorEastAsia" w:cstheme="minorBidi"/>
          <w:color w:val="auto"/>
          <w:szCs w:val="22"/>
        </w:rPr>
      </w:pPr>
      <w:hyperlink w:anchor="_Toc111826197" w:history="1">
        <w:r w:rsidR="00EA4DA5" w:rsidRPr="00293E4D">
          <w:rPr>
            <w:rStyle w:val="Hyperlink"/>
          </w:rPr>
          <w:t>Table 3</w:t>
        </w:r>
        <w:r w:rsidR="00EA4DA5" w:rsidRPr="00293E4D">
          <w:rPr>
            <w:rStyle w:val="Hyperlink"/>
            <w:rFonts w:cstheme="minorHAnsi"/>
            <w:bCs/>
          </w:rPr>
          <w:t>. QoL Measurement Instruments</w:t>
        </w:r>
        <w:r w:rsidR="00EA4DA5">
          <w:rPr>
            <w:webHidden/>
          </w:rPr>
          <w:tab/>
        </w:r>
        <w:r w:rsidR="00EA4DA5">
          <w:rPr>
            <w:webHidden/>
          </w:rPr>
          <w:fldChar w:fldCharType="begin"/>
        </w:r>
        <w:r w:rsidR="00EA4DA5">
          <w:rPr>
            <w:webHidden/>
          </w:rPr>
          <w:instrText xml:space="preserve"> PAGEREF _Toc111826197 \h </w:instrText>
        </w:r>
        <w:r w:rsidR="00EA4DA5">
          <w:rPr>
            <w:webHidden/>
          </w:rPr>
        </w:r>
        <w:r w:rsidR="00EA4DA5">
          <w:rPr>
            <w:webHidden/>
          </w:rPr>
          <w:fldChar w:fldCharType="separate"/>
        </w:r>
        <w:r w:rsidR="00EA4DA5">
          <w:rPr>
            <w:webHidden/>
          </w:rPr>
          <w:t>16</w:t>
        </w:r>
        <w:r w:rsidR="00EA4DA5">
          <w:rPr>
            <w:webHidden/>
          </w:rPr>
          <w:fldChar w:fldCharType="end"/>
        </w:r>
      </w:hyperlink>
    </w:p>
    <w:p w14:paraId="2ADC1948" w14:textId="3A2C5D32" w:rsidR="00EA4DA5" w:rsidRDefault="00000000">
      <w:pPr>
        <w:pStyle w:val="TableofFigures"/>
        <w:rPr>
          <w:rFonts w:eastAsiaTheme="minorEastAsia" w:cstheme="minorBidi"/>
          <w:color w:val="auto"/>
          <w:szCs w:val="22"/>
        </w:rPr>
      </w:pPr>
      <w:hyperlink w:anchor="_Toc111826198" w:history="1">
        <w:r w:rsidR="00EA4DA5" w:rsidRPr="00293E4D">
          <w:rPr>
            <w:rStyle w:val="Hyperlink"/>
            <w:rFonts w:cstheme="minorHAnsi"/>
            <w:b/>
            <w:bCs/>
          </w:rPr>
          <w:t>Table 4. High-level Evaluation Crosswalk</w:t>
        </w:r>
        <w:r w:rsidR="00EA4DA5">
          <w:rPr>
            <w:webHidden/>
          </w:rPr>
          <w:tab/>
        </w:r>
        <w:r w:rsidR="00EA4DA5">
          <w:rPr>
            <w:webHidden/>
          </w:rPr>
          <w:fldChar w:fldCharType="begin"/>
        </w:r>
        <w:r w:rsidR="00EA4DA5">
          <w:rPr>
            <w:webHidden/>
          </w:rPr>
          <w:instrText xml:space="preserve"> PAGEREF _Toc111826198 \h </w:instrText>
        </w:r>
        <w:r w:rsidR="00EA4DA5">
          <w:rPr>
            <w:webHidden/>
          </w:rPr>
        </w:r>
        <w:r w:rsidR="00EA4DA5">
          <w:rPr>
            <w:webHidden/>
          </w:rPr>
          <w:fldChar w:fldCharType="separate"/>
        </w:r>
        <w:r w:rsidR="00EA4DA5">
          <w:rPr>
            <w:webHidden/>
          </w:rPr>
          <w:t>25</w:t>
        </w:r>
        <w:r w:rsidR="00EA4DA5">
          <w:rPr>
            <w:webHidden/>
          </w:rPr>
          <w:fldChar w:fldCharType="end"/>
        </w:r>
      </w:hyperlink>
    </w:p>
    <w:p w14:paraId="58C2A849" w14:textId="13D4E8D3" w:rsidR="00EA4DA5" w:rsidRDefault="00000000">
      <w:pPr>
        <w:pStyle w:val="TableofFigures"/>
        <w:rPr>
          <w:rFonts w:eastAsiaTheme="minorEastAsia" w:cstheme="minorBidi"/>
          <w:color w:val="auto"/>
          <w:szCs w:val="22"/>
        </w:rPr>
      </w:pPr>
      <w:hyperlink w:anchor="_Toc111826199" w:history="1">
        <w:r w:rsidR="00EA4DA5" w:rsidRPr="00293E4D">
          <w:rPr>
            <w:rStyle w:val="Hyperlink"/>
            <w:rFonts w:cstheme="minorHAnsi"/>
            <w:b/>
            <w:bCs/>
          </w:rPr>
          <w:t>Table 5.</w:t>
        </w:r>
        <w:r w:rsidR="00EA4DA5" w:rsidRPr="00293E4D">
          <w:rPr>
            <w:rStyle w:val="Hyperlink"/>
            <w:rFonts w:cstheme="minorHAnsi"/>
            <w:b/>
          </w:rPr>
          <w:t xml:space="preserve"> List of External Factors &amp; Assumptions</w:t>
        </w:r>
        <w:r w:rsidR="00EA4DA5">
          <w:rPr>
            <w:webHidden/>
          </w:rPr>
          <w:tab/>
        </w:r>
        <w:r w:rsidR="00EA4DA5">
          <w:rPr>
            <w:webHidden/>
          </w:rPr>
          <w:fldChar w:fldCharType="begin"/>
        </w:r>
        <w:r w:rsidR="00EA4DA5">
          <w:rPr>
            <w:webHidden/>
          </w:rPr>
          <w:instrText xml:space="preserve"> PAGEREF _Toc111826199 \h </w:instrText>
        </w:r>
        <w:r w:rsidR="00EA4DA5">
          <w:rPr>
            <w:webHidden/>
          </w:rPr>
        </w:r>
        <w:r w:rsidR="00EA4DA5">
          <w:rPr>
            <w:webHidden/>
          </w:rPr>
          <w:fldChar w:fldCharType="separate"/>
        </w:r>
        <w:r w:rsidR="00EA4DA5">
          <w:rPr>
            <w:webHidden/>
          </w:rPr>
          <w:t>31</w:t>
        </w:r>
        <w:r w:rsidR="00EA4DA5">
          <w:rPr>
            <w:webHidden/>
          </w:rPr>
          <w:fldChar w:fldCharType="end"/>
        </w:r>
      </w:hyperlink>
    </w:p>
    <w:p w14:paraId="3EBEDD26" w14:textId="0B1B2559" w:rsidR="00EA4DA5" w:rsidRDefault="00000000">
      <w:pPr>
        <w:pStyle w:val="TableofFigures"/>
        <w:rPr>
          <w:rFonts w:eastAsiaTheme="minorEastAsia" w:cstheme="minorBidi"/>
          <w:color w:val="auto"/>
          <w:szCs w:val="22"/>
        </w:rPr>
      </w:pPr>
      <w:hyperlink w:anchor="_Toc111826200" w:history="1">
        <w:r w:rsidR="00EA4DA5" w:rsidRPr="00293E4D">
          <w:rPr>
            <w:rStyle w:val="Hyperlink"/>
            <w:rFonts w:cstheme="minorHAnsi"/>
          </w:rPr>
          <w:t>Table 6. Definitions of Measurement Model Components</w:t>
        </w:r>
        <w:r w:rsidR="00EA4DA5">
          <w:rPr>
            <w:webHidden/>
          </w:rPr>
          <w:tab/>
        </w:r>
        <w:r w:rsidR="00EA4DA5">
          <w:rPr>
            <w:webHidden/>
          </w:rPr>
          <w:fldChar w:fldCharType="begin"/>
        </w:r>
        <w:r w:rsidR="00EA4DA5">
          <w:rPr>
            <w:webHidden/>
          </w:rPr>
          <w:instrText xml:space="preserve"> PAGEREF _Toc111826200 \h </w:instrText>
        </w:r>
        <w:r w:rsidR="00EA4DA5">
          <w:rPr>
            <w:webHidden/>
          </w:rPr>
        </w:r>
        <w:r w:rsidR="00EA4DA5">
          <w:rPr>
            <w:webHidden/>
          </w:rPr>
          <w:fldChar w:fldCharType="separate"/>
        </w:r>
        <w:r w:rsidR="00EA4DA5">
          <w:rPr>
            <w:webHidden/>
          </w:rPr>
          <w:t>32</w:t>
        </w:r>
        <w:r w:rsidR="00EA4DA5">
          <w:rPr>
            <w:webHidden/>
          </w:rPr>
          <w:fldChar w:fldCharType="end"/>
        </w:r>
      </w:hyperlink>
    </w:p>
    <w:p w14:paraId="3B36D279" w14:textId="030340A5" w:rsidR="00EA4DA5" w:rsidRDefault="00000000">
      <w:pPr>
        <w:pStyle w:val="TableofFigures"/>
        <w:rPr>
          <w:rFonts w:eastAsiaTheme="minorEastAsia" w:cstheme="minorBidi"/>
          <w:color w:val="auto"/>
          <w:szCs w:val="22"/>
        </w:rPr>
      </w:pPr>
      <w:hyperlink w:anchor="_Toc111826201" w:history="1">
        <w:r w:rsidR="00EA4DA5" w:rsidRPr="00293E4D">
          <w:rPr>
            <w:rStyle w:val="Hyperlink"/>
            <w:rFonts w:cstheme="minorHAnsi"/>
          </w:rPr>
          <w:t>Table 7. Measurement Model – Priority</w:t>
        </w:r>
        <w:r w:rsidR="00EA4DA5">
          <w:rPr>
            <w:webHidden/>
          </w:rPr>
          <w:tab/>
        </w:r>
        <w:r w:rsidR="00EA4DA5">
          <w:rPr>
            <w:webHidden/>
          </w:rPr>
          <w:fldChar w:fldCharType="begin"/>
        </w:r>
        <w:r w:rsidR="00EA4DA5">
          <w:rPr>
            <w:webHidden/>
          </w:rPr>
          <w:instrText xml:space="preserve"> PAGEREF _Toc111826201 \h </w:instrText>
        </w:r>
        <w:r w:rsidR="00EA4DA5">
          <w:rPr>
            <w:webHidden/>
          </w:rPr>
        </w:r>
        <w:r w:rsidR="00EA4DA5">
          <w:rPr>
            <w:webHidden/>
          </w:rPr>
          <w:fldChar w:fldCharType="separate"/>
        </w:r>
        <w:r w:rsidR="00EA4DA5">
          <w:rPr>
            <w:webHidden/>
          </w:rPr>
          <w:t>33</w:t>
        </w:r>
        <w:r w:rsidR="00EA4DA5">
          <w:rPr>
            <w:webHidden/>
          </w:rPr>
          <w:fldChar w:fldCharType="end"/>
        </w:r>
      </w:hyperlink>
    </w:p>
    <w:p w14:paraId="4135335D" w14:textId="297CABEC" w:rsidR="00EA4DA5" w:rsidRDefault="00000000">
      <w:pPr>
        <w:pStyle w:val="TableofFigures"/>
        <w:rPr>
          <w:rFonts w:eastAsiaTheme="minorEastAsia" w:cstheme="minorBidi"/>
          <w:color w:val="auto"/>
          <w:szCs w:val="22"/>
        </w:rPr>
      </w:pPr>
      <w:hyperlink w:anchor="_Toc111826202" w:history="1">
        <w:r w:rsidR="00EA4DA5" w:rsidRPr="00293E4D">
          <w:rPr>
            <w:rStyle w:val="Hyperlink"/>
          </w:rPr>
          <w:t>Table 8. Value for Money Criteria</w:t>
        </w:r>
        <w:r w:rsidR="00EA4DA5">
          <w:rPr>
            <w:webHidden/>
          </w:rPr>
          <w:tab/>
        </w:r>
        <w:r w:rsidR="00EA4DA5">
          <w:rPr>
            <w:webHidden/>
          </w:rPr>
          <w:fldChar w:fldCharType="begin"/>
        </w:r>
        <w:r w:rsidR="00EA4DA5">
          <w:rPr>
            <w:webHidden/>
          </w:rPr>
          <w:instrText xml:space="preserve"> PAGEREF _Toc111826202 \h </w:instrText>
        </w:r>
        <w:r w:rsidR="00EA4DA5">
          <w:rPr>
            <w:webHidden/>
          </w:rPr>
        </w:r>
        <w:r w:rsidR="00EA4DA5">
          <w:rPr>
            <w:webHidden/>
          </w:rPr>
          <w:fldChar w:fldCharType="separate"/>
        </w:r>
        <w:r w:rsidR="00EA4DA5">
          <w:rPr>
            <w:webHidden/>
          </w:rPr>
          <w:t>39</w:t>
        </w:r>
        <w:r w:rsidR="00EA4DA5">
          <w:rPr>
            <w:webHidden/>
          </w:rPr>
          <w:fldChar w:fldCharType="end"/>
        </w:r>
      </w:hyperlink>
    </w:p>
    <w:p w14:paraId="31005499" w14:textId="30D3C3FD" w:rsidR="00EA4DA5" w:rsidRDefault="00000000">
      <w:pPr>
        <w:pStyle w:val="TableofFigures"/>
        <w:rPr>
          <w:rFonts w:eastAsiaTheme="minorEastAsia" w:cstheme="minorBidi"/>
          <w:color w:val="auto"/>
          <w:szCs w:val="22"/>
        </w:rPr>
      </w:pPr>
      <w:hyperlink w:anchor="_Toc111826203" w:history="1">
        <w:r w:rsidR="00EA4DA5" w:rsidRPr="00293E4D">
          <w:rPr>
            <w:rStyle w:val="Hyperlink"/>
            <w:rFonts w:cstheme="minorHAnsi"/>
          </w:rPr>
          <w:t>Table 9. Measurement Model – Potential Additional Areas for Measurement</w:t>
        </w:r>
        <w:r w:rsidR="00EA4DA5">
          <w:rPr>
            <w:webHidden/>
          </w:rPr>
          <w:tab/>
        </w:r>
        <w:r w:rsidR="00EA4DA5">
          <w:rPr>
            <w:webHidden/>
          </w:rPr>
          <w:fldChar w:fldCharType="begin"/>
        </w:r>
        <w:r w:rsidR="00EA4DA5">
          <w:rPr>
            <w:webHidden/>
          </w:rPr>
          <w:instrText xml:space="preserve"> PAGEREF _Toc111826203 \h </w:instrText>
        </w:r>
        <w:r w:rsidR="00EA4DA5">
          <w:rPr>
            <w:webHidden/>
          </w:rPr>
        </w:r>
        <w:r w:rsidR="00EA4DA5">
          <w:rPr>
            <w:webHidden/>
          </w:rPr>
          <w:fldChar w:fldCharType="separate"/>
        </w:r>
        <w:r w:rsidR="00EA4DA5">
          <w:rPr>
            <w:webHidden/>
          </w:rPr>
          <w:t>49</w:t>
        </w:r>
        <w:r w:rsidR="00EA4DA5">
          <w:rPr>
            <w:webHidden/>
          </w:rPr>
          <w:fldChar w:fldCharType="end"/>
        </w:r>
      </w:hyperlink>
    </w:p>
    <w:p w14:paraId="16EA81AA" w14:textId="74BA34F1" w:rsidR="00F80434" w:rsidRPr="004925C5" w:rsidRDefault="003B6A97" w:rsidP="005031B3">
      <w:pPr>
        <w:spacing w:line="276" w:lineRule="auto"/>
        <w:rPr>
          <w:rFonts w:cstheme="minorHAnsi"/>
        </w:rPr>
      </w:pPr>
      <w:r w:rsidRPr="004925C5">
        <w:rPr>
          <w:rFonts w:cstheme="minorHAnsi"/>
          <w:color w:val="2B579A"/>
          <w:shd w:val="clear" w:color="auto" w:fill="E6E6E6"/>
        </w:rPr>
        <w:fldChar w:fldCharType="end"/>
      </w:r>
    </w:p>
    <w:p w14:paraId="3D7D10AE" w14:textId="77777777" w:rsidR="001D0D30" w:rsidRPr="0093659E" w:rsidRDefault="00F80434" w:rsidP="005031B3">
      <w:pPr>
        <w:pStyle w:val="Heading1"/>
        <w:spacing w:line="276" w:lineRule="auto"/>
        <w:rPr>
          <w:rFonts w:cstheme="minorHAnsi"/>
        </w:rPr>
      </w:pPr>
      <w:bookmarkStart w:id="2" w:name="_Toc111826158"/>
      <w:r w:rsidRPr="0093659E">
        <w:rPr>
          <w:rFonts w:cstheme="minorHAnsi"/>
        </w:rPr>
        <w:t>List of Figures</w:t>
      </w:r>
      <w:bookmarkEnd w:id="2"/>
    </w:p>
    <w:p w14:paraId="5B0F0743" w14:textId="3363EEC0" w:rsidR="00EA4DA5" w:rsidRDefault="003B6A97">
      <w:pPr>
        <w:pStyle w:val="TableofFigures"/>
        <w:rPr>
          <w:rFonts w:eastAsiaTheme="minorEastAsia" w:cstheme="minorBidi"/>
          <w:color w:val="auto"/>
          <w:szCs w:val="22"/>
        </w:rPr>
      </w:pPr>
      <w:r w:rsidRPr="004925C5">
        <w:rPr>
          <w:rFonts w:cstheme="minorHAnsi"/>
          <w:color w:val="2B579A"/>
          <w:shd w:val="clear" w:color="auto" w:fill="E6E6E6"/>
        </w:rPr>
        <w:fldChar w:fldCharType="begin"/>
      </w:r>
      <w:r w:rsidR="00F80434" w:rsidRPr="004925C5">
        <w:rPr>
          <w:rFonts w:cstheme="minorHAnsi"/>
        </w:rPr>
        <w:instrText xml:space="preserve"> TOC \h \z \c "Figure" </w:instrText>
      </w:r>
      <w:r w:rsidRPr="004925C5">
        <w:rPr>
          <w:rFonts w:cstheme="minorHAnsi"/>
          <w:color w:val="2B579A"/>
          <w:shd w:val="clear" w:color="auto" w:fill="E6E6E6"/>
        </w:rPr>
        <w:fldChar w:fldCharType="separate"/>
      </w:r>
      <w:hyperlink w:anchor="_Toc111826204" w:history="1">
        <w:r w:rsidR="00EA4DA5" w:rsidRPr="001503C6">
          <w:rPr>
            <w:rStyle w:val="Hyperlink"/>
            <w:rFonts w:cstheme="minorHAnsi"/>
          </w:rPr>
          <w:t>Figure 1. Adapted CDC&amp;P Framework for Evaluation</w:t>
        </w:r>
        <w:r w:rsidR="00EA4DA5">
          <w:rPr>
            <w:webHidden/>
          </w:rPr>
          <w:tab/>
        </w:r>
        <w:r w:rsidR="00EA4DA5">
          <w:rPr>
            <w:webHidden/>
          </w:rPr>
          <w:fldChar w:fldCharType="begin"/>
        </w:r>
        <w:r w:rsidR="00EA4DA5">
          <w:rPr>
            <w:webHidden/>
          </w:rPr>
          <w:instrText xml:space="preserve"> PAGEREF _Toc111826204 \h </w:instrText>
        </w:r>
        <w:r w:rsidR="00EA4DA5">
          <w:rPr>
            <w:webHidden/>
          </w:rPr>
        </w:r>
        <w:r w:rsidR="00EA4DA5">
          <w:rPr>
            <w:webHidden/>
          </w:rPr>
          <w:fldChar w:fldCharType="separate"/>
        </w:r>
        <w:r w:rsidR="00EA4DA5">
          <w:rPr>
            <w:webHidden/>
          </w:rPr>
          <w:t>14</w:t>
        </w:r>
        <w:r w:rsidR="00EA4DA5">
          <w:rPr>
            <w:webHidden/>
          </w:rPr>
          <w:fldChar w:fldCharType="end"/>
        </w:r>
      </w:hyperlink>
    </w:p>
    <w:p w14:paraId="6A968B5A" w14:textId="64476EEA" w:rsidR="00EA4DA5" w:rsidRDefault="00000000">
      <w:pPr>
        <w:pStyle w:val="TableofFigures"/>
        <w:rPr>
          <w:rFonts w:eastAsiaTheme="minorEastAsia" w:cstheme="minorBidi"/>
          <w:color w:val="auto"/>
          <w:szCs w:val="22"/>
        </w:rPr>
      </w:pPr>
      <w:hyperlink r:id="rId12" w:anchor="_Toc111826205" w:history="1">
        <w:r w:rsidR="00EA4DA5" w:rsidRPr="001503C6">
          <w:rPr>
            <w:rStyle w:val="Hyperlink"/>
          </w:rPr>
          <w:t>Figure 2. MAP Services Logic Model</w:t>
        </w:r>
        <w:r w:rsidR="00EA4DA5">
          <w:rPr>
            <w:webHidden/>
          </w:rPr>
          <w:tab/>
        </w:r>
        <w:r w:rsidR="00EA4DA5">
          <w:rPr>
            <w:webHidden/>
          </w:rPr>
          <w:fldChar w:fldCharType="begin"/>
        </w:r>
        <w:r w:rsidR="00EA4DA5">
          <w:rPr>
            <w:webHidden/>
          </w:rPr>
          <w:instrText xml:space="preserve"> PAGEREF _Toc111826205 \h </w:instrText>
        </w:r>
        <w:r w:rsidR="00EA4DA5">
          <w:rPr>
            <w:webHidden/>
          </w:rPr>
        </w:r>
        <w:r w:rsidR="00EA4DA5">
          <w:rPr>
            <w:webHidden/>
          </w:rPr>
          <w:fldChar w:fldCharType="separate"/>
        </w:r>
        <w:r w:rsidR="00EA4DA5">
          <w:rPr>
            <w:webHidden/>
          </w:rPr>
          <w:t>30</w:t>
        </w:r>
        <w:r w:rsidR="00EA4DA5">
          <w:rPr>
            <w:webHidden/>
          </w:rPr>
          <w:fldChar w:fldCharType="end"/>
        </w:r>
      </w:hyperlink>
    </w:p>
    <w:p w14:paraId="787321BA" w14:textId="2C6CD8C2" w:rsidR="00806841" w:rsidRPr="004925C5" w:rsidRDefault="003B6A97" w:rsidP="005031B3">
      <w:pPr>
        <w:pStyle w:val="TableofFigures"/>
        <w:spacing w:line="276" w:lineRule="auto"/>
        <w:rPr>
          <w:rFonts w:eastAsiaTheme="minorEastAsia" w:cstheme="minorHAnsi"/>
          <w:color w:val="auto"/>
          <w:szCs w:val="22"/>
          <w:lang w:val="en-AU" w:eastAsia="en-AU"/>
        </w:rPr>
      </w:pPr>
      <w:r w:rsidRPr="004925C5">
        <w:rPr>
          <w:rFonts w:cstheme="minorHAnsi"/>
          <w:color w:val="2B579A"/>
          <w:shd w:val="clear" w:color="auto" w:fill="E6E6E6"/>
        </w:rPr>
        <w:fldChar w:fldCharType="end"/>
      </w:r>
    </w:p>
    <w:p w14:paraId="377B50BC" w14:textId="77777777" w:rsidR="00806841" w:rsidRPr="004925C5" w:rsidRDefault="00806841" w:rsidP="005031B3">
      <w:pPr>
        <w:spacing w:after="160" w:line="276" w:lineRule="auto"/>
        <w:rPr>
          <w:rFonts w:eastAsia="SimHei" w:cstheme="minorHAnsi"/>
          <w:b/>
          <w:color w:val="2B579A"/>
          <w:sz w:val="32"/>
          <w:szCs w:val="32"/>
          <w:shd w:val="clear" w:color="auto" w:fill="E6E6E6"/>
        </w:rPr>
      </w:pPr>
      <w:r w:rsidRPr="004925C5">
        <w:rPr>
          <w:rFonts w:cstheme="minorHAnsi"/>
          <w:color w:val="2B579A"/>
          <w:shd w:val="clear" w:color="auto" w:fill="E6E6E6"/>
        </w:rPr>
        <w:br w:type="page"/>
      </w:r>
    </w:p>
    <w:p w14:paraId="52AD1417" w14:textId="73E1C624" w:rsidR="00F53016" w:rsidRPr="004925C5" w:rsidRDefault="00F53016" w:rsidP="00AE1638">
      <w:pPr>
        <w:pStyle w:val="Heading1"/>
        <w:rPr>
          <w:color w:val="2B579A"/>
          <w:shd w:val="clear" w:color="auto" w:fill="E6E6E6"/>
        </w:rPr>
      </w:pPr>
      <w:bookmarkStart w:id="3" w:name="_Toc111826159"/>
      <w:r w:rsidRPr="004925C5">
        <w:lastRenderedPageBreak/>
        <w:t xml:space="preserve">List of </w:t>
      </w:r>
      <w:r w:rsidRPr="00AE1638">
        <w:t>Abbreviations</w:t>
      </w:r>
      <w:bookmarkEnd w:id="3"/>
    </w:p>
    <w:tbl>
      <w:tblPr>
        <w:tblStyle w:val="TableGrid"/>
        <w:tblpPr w:topFromText="180" w:bottomFromText="180" w:vertAnchor="text" w:horzAnchor="margin" w:tblpY="288"/>
        <w:tblOverlap w:val="never"/>
        <w:tblW w:w="0" w:type="auto"/>
        <w:tblLook w:val="04A0" w:firstRow="1" w:lastRow="0" w:firstColumn="1" w:lastColumn="0" w:noHBand="0" w:noVBand="1"/>
      </w:tblPr>
      <w:tblGrid>
        <w:gridCol w:w="2833"/>
        <w:gridCol w:w="6795"/>
      </w:tblGrid>
      <w:tr w:rsidR="00F53016" w:rsidRPr="004925C5" w14:paraId="353763EB" w14:textId="77777777" w:rsidTr="00F53016">
        <w:trPr>
          <w:cnfStyle w:val="100000000000" w:firstRow="1" w:lastRow="0" w:firstColumn="0" w:lastColumn="0" w:oddVBand="0" w:evenVBand="0" w:oddHBand="0"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2833" w:type="dxa"/>
          </w:tcPr>
          <w:p w14:paraId="0CA1B99E" w14:textId="77777777" w:rsidR="00F53016" w:rsidRPr="004925C5" w:rsidRDefault="00F53016" w:rsidP="005031B3">
            <w:pPr>
              <w:spacing w:line="276" w:lineRule="auto"/>
              <w:rPr>
                <w:rFonts w:cstheme="minorHAnsi"/>
                <w:color w:val="auto"/>
                <w:lang w:val="en-AU"/>
              </w:rPr>
            </w:pPr>
            <w:r w:rsidRPr="004925C5">
              <w:rPr>
                <w:rFonts w:cstheme="minorHAnsi"/>
                <w:color w:val="auto"/>
                <w:lang w:val="en-AU"/>
              </w:rPr>
              <w:t>Abbreviation</w:t>
            </w:r>
          </w:p>
        </w:tc>
        <w:tc>
          <w:tcPr>
            <w:tcW w:w="6795" w:type="dxa"/>
          </w:tcPr>
          <w:p w14:paraId="335A95F3" w14:textId="77777777" w:rsidR="00F53016" w:rsidRPr="004925C5" w:rsidRDefault="00F53016" w:rsidP="005031B3">
            <w:pPr>
              <w:spacing w:line="276" w:lineRule="auto"/>
              <w:cnfStyle w:val="100000000000" w:firstRow="1" w:lastRow="0" w:firstColumn="0" w:lastColumn="0" w:oddVBand="0" w:evenVBand="0" w:oddHBand="0" w:evenHBand="0" w:firstRowFirstColumn="0" w:firstRowLastColumn="0" w:lastRowFirstColumn="0" w:lastRowLastColumn="0"/>
              <w:rPr>
                <w:rFonts w:cstheme="minorHAnsi"/>
                <w:color w:val="auto"/>
                <w:lang w:val="en-AU"/>
              </w:rPr>
            </w:pPr>
            <w:r w:rsidRPr="004925C5">
              <w:rPr>
                <w:rFonts w:cstheme="minorHAnsi"/>
                <w:color w:val="auto"/>
                <w:lang w:val="en-AU"/>
              </w:rPr>
              <w:t>Full text</w:t>
            </w:r>
          </w:p>
        </w:tc>
      </w:tr>
      <w:tr w:rsidR="0063019D" w:rsidRPr="004925C5" w14:paraId="5916E000" w14:textId="77777777" w:rsidTr="00F53016">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2833" w:type="dxa"/>
          </w:tcPr>
          <w:p w14:paraId="316E74E4" w14:textId="43F6E1C2" w:rsidR="0063019D" w:rsidRPr="004925C5" w:rsidRDefault="0063019D" w:rsidP="005031B3">
            <w:pPr>
              <w:spacing w:line="276" w:lineRule="auto"/>
              <w:rPr>
                <w:rFonts w:cstheme="minorHAnsi"/>
                <w:szCs w:val="22"/>
                <w:lang w:val="en-AU"/>
              </w:rPr>
            </w:pPr>
            <w:r w:rsidRPr="004925C5">
              <w:rPr>
                <w:rFonts w:cstheme="minorHAnsi"/>
                <w:sz w:val="22"/>
                <w:szCs w:val="22"/>
              </w:rPr>
              <w:t>ABAS</w:t>
            </w:r>
          </w:p>
        </w:tc>
        <w:tc>
          <w:tcPr>
            <w:tcW w:w="6795" w:type="dxa"/>
          </w:tcPr>
          <w:p w14:paraId="75870D51" w14:textId="02A6617E" w:rsidR="0063019D" w:rsidRPr="004925C5" w:rsidRDefault="0063019D"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2"/>
                <w:lang w:val="en-AU"/>
              </w:rPr>
            </w:pPr>
            <w:r w:rsidRPr="004925C5">
              <w:rPr>
                <w:rFonts w:cstheme="minorHAnsi"/>
                <w:sz w:val="22"/>
                <w:szCs w:val="22"/>
              </w:rPr>
              <w:t>Adaptive Behaviour Assessment System</w:t>
            </w:r>
          </w:p>
        </w:tc>
      </w:tr>
      <w:tr w:rsidR="00F53016" w:rsidRPr="004925C5" w14:paraId="3236A1F1" w14:textId="77777777" w:rsidTr="00F53016">
        <w:trPr>
          <w:cnfStyle w:val="000000010000" w:firstRow="0" w:lastRow="0" w:firstColumn="0" w:lastColumn="0" w:oddVBand="0" w:evenVBand="0" w:oddHBand="0" w:evenHBand="1"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2833" w:type="dxa"/>
          </w:tcPr>
          <w:p w14:paraId="290103A4" w14:textId="77777777" w:rsidR="00F53016" w:rsidRPr="004925C5" w:rsidRDefault="00F53016" w:rsidP="005031B3">
            <w:pPr>
              <w:spacing w:line="276" w:lineRule="auto"/>
              <w:rPr>
                <w:rFonts w:cstheme="minorHAnsi"/>
                <w:sz w:val="22"/>
                <w:szCs w:val="22"/>
                <w:lang w:val="en-AU"/>
              </w:rPr>
            </w:pPr>
            <w:r w:rsidRPr="004925C5">
              <w:rPr>
                <w:rFonts w:cstheme="minorHAnsi"/>
                <w:sz w:val="22"/>
                <w:szCs w:val="22"/>
                <w:lang w:val="en-AU"/>
              </w:rPr>
              <w:t>ASD</w:t>
            </w:r>
          </w:p>
        </w:tc>
        <w:tc>
          <w:tcPr>
            <w:tcW w:w="6795" w:type="dxa"/>
          </w:tcPr>
          <w:p w14:paraId="26F5792E" w14:textId="77777777" w:rsidR="00F53016" w:rsidRPr="004925C5" w:rsidRDefault="00F53016" w:rsidP="005031B3">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2"/>
                <w:szCs w:val="22"/>
                <w:lang w:val="en-AU"/>
              </w:rPr>
            </w:pPr>
            <w:r w:rsidRPr="004925C5">
              <w:rPr>
                <w:rFonts w:cstheme="minorHAnsi"/>
                <w:sz w:val="22"/>
                <w:szCs w:val="22"/>
                <w:lang w:val="en-AU"/>
              </w:rPr>
              <w:t>Autism Spectrum Disorder</w:t>
            </w:r>
          </w:p>
        </w:tc>
      </w:tr>
      <w:tr w:rsidR="009871A0" w:rsidRPr="004925C5" w14:paraId="3021DD7D" w14:textId="77777777" w:rsidTr="00F53016">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2833" w:type="dxa"/>
          </w:tcPr>
          <w:p w14:paraId="3C6A1FAF" w14:textId="1E3AD69C" w:rsidR="009871A0" w:rsidRPr="004925C5" w:rsidRDefault="009871A0" w:rsidP="005031B3">
            <w:pPr>
              <w:spacing w:line="276" w:lineRule="auto"/>
              <w:rPr>
                <w:rFonts w:cstheme="minorHAnsi"/>
                <w:szCs w:val="22"/>
                <w:lang w:val="en-AU"/>
              </w:rPr>
            </w:pPr>
            <w:r>
              <w:rPr>
                <w:rFonts w:cstheme="minorHAnsi"/>
                <w:szCs w:val="22"/>
                <w:lang w:val="en-AU"/>
              </w:rPr>
              <w:t>BSP</w:t>
            </w:r>
          </w:p>
        </w:tc>
        <w:tc>
          <w:tcPr>
            <w:tcW w:w="6795" w:type="dxa"/>
          </w:tcPr>
          <w:p w14:paraId="4E4E6267" w14:textId="5247DC1D" w:rsidR="009871A0" w:rsidRPr="004925C5" w:rsidRDefault="009871A0"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2"/>
                <w:lang w:val="en-AU"/>
              </w:rPr>
            </w:pPr>
            <w:r>
              <w:rPr>
                <w:rFonts w:cstheme="minorHAnsi"/>
                <w:szCs w:val="22"/>
                <w:lang w:val="en-AU"/>
              </w:rPr>
              <w:t>Behaviour Support Plan</w:t>
            </w:r>
          </w:p>
        </w:tc>
      </w:tr>
      <w:tr w:rsidR="00BE2BE0" w:rsidRPr="004925C5" w14:paraId="68FC8178" w14:textId="77777777" w:rsidTr="00F53016">
        <w:trPr>
          <w:cnfStyle w:val="000000010000" w:firstRow="0" w:lastRow="0" w:firstColumn="0" w:lastColumn="0" w:oddVBand="0" w:evenVBand="0" w:oddHBand="0" w:evenHBand="1"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2833" w:type="dxa"/>
          </w:tcPr>
          <w:p w14:paraId="6C0673D0" w14:textId="65E174E5" w:rsidR="00BE2BE0" w:rsidRPr="004925C5" w:rsidRDefault="00BE2BE0" w:rsidP="005031B3">
            <w:pPr>
              <w:spacing w:line="276" w:lineRule="auto"/>
              <w:rPr>
                <w:rFonts w:cstheme="minorHAnsi"/>
                <w:sz w:val="22"/>
                <w:szCs w:val="22"/>
                <w:lang w:val="en-AU"/>
              </w:rPr>
            </w:pPr>
            <w:r>
              <w:rPr>
                <w:rFonts w:cstheme="minorHAnsi"/>
                <w:sz w:val="22"/>
                <w:szCs w:val="22"/>
                <w:lang w:val="en-AU"/>
              </w:rPr>
              <w:t>CDC</w:t>
            </w:r>
          </w:p>
        </w:tc>
        <w:tc>
          <w:tcPr>
            <w:tcW w:w="6795" w:type="dxa"/>
          </w:tcPr>
          <w:p w14:paraId="4E95EEF1" w14:textId="5E204D63" w:rsidR="00BE2BE0" w:rsidRPr="004925C5" w:rsidRDefault="00BE2BE0" w:rsidP="005031B3">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2"/>
                <w:szCs w:val="22"/>
                <w:lang w:val="en-AU"/>
              </w:rPr>
            </w:pPr>
            <w:r>
              <w:rPr>
                <w:rFonts w:cstheme="minorHAnsi"/>
                <w:sz w:val="22"/>
                <w:szCs w:val="22"/>
                <w:lang w:val="en-AU"/>
              </w:rPr>
              <w:t>Centers for Disease Control and Prevention</w:t>
            </w:r>
          </w:p>
        </w:tc>
      </w:tr>
      <w:tr w:rsidR="00F53016" w:rsidRPr="004925C5" w14:paraId="1FAE45DB" w14:textId="77777777" w:rsidTr="00F53016">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2833" w:type="dxa"/>
          </w:tcPr>
          <w:p w14:paraId="74EF7848" w14:textId="77777777" w:rsidR="00F53016" w:rsidRPr="004925C5" w:rsidRDefault="00F53016" w:rsidP="005031B3">
            <w:pPr>
              <w:spacing w:line="276" w:lineRule="auto"/>
              <w:rPr>
                <w:rFonts w:cstheme="minorHAnsi"/>
                <w:sz w:val="22"/>
                <w:szCs w:val="22"/>
                <w:lang w:val="en-AU"/>
              </w:rPr>
            </w:pPr>
            <w:r w:rsidRPr="004925C5">
              <w:rPr>
                <w:rFonts w:cstheme="minorHAnsi"/>
                <w:sz w:val="22"/>
                <w:szCs w:val="22"/>
                <w:lang w:val="en-AU"/>
              </w:rPr>
              <w:t>CPE</w:t>
            </w:r>
          </w:p>
        </w:tc>
        <w:tc>
          <w:tcPr>
            <w:tcW w:w="6795" w:type="dxa"/>
          </w:tcPr>
          <w:p w14:paraId="21E66B47" w14:textId="77777777" w:rsidR="00F53016" w:rsidRPr="004925C5" w:rsidRDefault="00F53016"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val="en-AU"/>
              </w:rPr>
            </w:pPr>
            <w:r w:rsidRPr="004925C5">
              <w:rPr>
                <w:rFonts w:cstheme="minorHAnsi"/>
                <w:sz w:val="22"/>
                <w:szCs w:val="22"/>
                <w:lang w:val="en-AU"/>
              </w:rPr>
              <w:t>Centre for Program Evaluation</w:t>
            </w:r>
          </w:p>
        </w:tc>
      </w:tr>
      <w:tr w:rsidR="0093659E" w:rsidRPr="004925C5" w14:paraId="124155C7" w14:textId="77777777" w:rsidTr="00F53016">
        <w:trPr>
          <w:cnfStyle w:val="000000010000" w:firstRow="0" w:lastRow="0" w:firstColumn="0" w:lastColumn="0" w:oddVBand="0" w:evenVBand="0" w:oddHBand="0" w:evenHBand="1"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2833" w:type="dxa"/>
          </w:tcPr>
          <w:p w14:paraId="49086C1A" w14:textId="4F369BC0" w:rsidR="0093659E" w:rsidRPr="004925C5" w:rsidRDefault="0093659E" w:rsidP="005031B3">
            <w:pPr>
              <w:spacing w:line="276" w:lineRule="auto"/>
              <w:rPr>
                <w:rFonts w:cstheme="minorHAnsi"/>
                <w:sz w:val="22"/>
                <w:szCs w:val="22"/>
                <w:lang w:val="en-AU"/>
              </w:rPr>
            </w:pPr>
            <w:r>
              <w:rPr>
                <w:rFonts w:cstheme="minorHAnsi"/>
                <w:sz w:val="22"/>
                <w:szCs w:val="22"/>
                <w:lang w:val="en-AU"/>
              </w:rPr>
              <w:t>CRPD</w:t>
            </w:r>
          </w:p>
        </w:tc>
        <w:tc>
          <w:tcPr>
            <w:tcW w:w="6795" w:type="dxa"/>
          </w:tcPr>
          <w:p w14:paraId="63280B2B" w14:textId="71CF888B" w:rsidR="0093659E" w:rsidRPr="004925C5" w:rsidRDefault="0093659E" w:rsidP="005031B3">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2"/>
                <w:szCs w:val="22"/>
                <w:lang w:val="en-AU"/>
              </w:rPr>
            </w:pPr>
            <w:r>
              <w:rPr>
                <w:rFonts w:cstheme="minorHAnsi"/>
                <w:sz w:val="22"/>
                <w:szCs w:val="22"/>
                <w:lang w:val="en-AU"/>
              </w:rPr>
              <w:t>Convention on the Rights of Persons with Disabilities</w:t>
            </w:r>
          </w:p>
        </w:tc>
      </w:tr>
      <w:tr w:rsidR="0063019D" w:rsidRPr="004925C5" w14:paraId="009C2AEC" w14:textId="77777777" w:rsidTr="00F53016">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2833" w:type="dxa"/>
          </w:tcPr>
          <w:p w14:paraId="35A910BF" w14:textId="5B95A42E" w:rsidR="0063019D" w:rsidRDefault="0063019D" w:rsidP="005031B3">
            <w:pPr>
              <w:spacing w:line="276" w:lineRule="auto"/>
              <w:rPr>
                <w:rFonts w:cstheme="minorHAnsi"/>
                <w:szCs w:val="22"/>
                <w:lang w:val="en-AU"/>
              </w:rPr>
            </w:pPr>
            <w:r>
              <w:rPr>
                <w:rFonts w:cstheme="minorHAnsi"/>
                <w:szCs w:val="22"/>
                <w:lang w:val="en-AU"/>
              </w:rPr>
              <w:t>DBC</w:t>
            </w:r>
          </w:p>
        </w:tc>
        <w:tc>
          <w:tcPr>
            <w:tcW w:w="6795" w:type="dxa"/>
          </w:tcPr>
          <w:p w14:paraId="31F434D9" w14:textId="0A0C7583" w:rsidR="0063019D" w:rsidRDefault="0063019D"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2"/>
                <w:lang w:val="en-AU"/>
              </w:rPr>
            </w:pPr>
            <w:r w:rsidRPr="004925C5">
              <w:rPr>
                <w:rFonts w:cstheme="minorHAnsi"/>
                <w:sz w:val="22"/>
                <w:szCs w:val="22"/>
              </w:rPr>
              <w:t>Developmental Behaviour Checklist</w:t>
            </w:r>
          </w:p>
        </w:tc>
      </w:tr>
      <w:tr w:rsidR="00F53016" w:rsidRPr="004925C5" w14:paraId="33DA5D33" w14:textId="77777777" w:rsidTr="00F53016">
        <w:trPr>
          <w:cnfStyle w:val="000000010000" w:firstRow="0" w:lastRow="0" w:firstColumn="0" w:lastColumn="0" w:oddVBand="0" w:evenVBand="0" w:oddHBand="0" w:evenHBand="1"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2833" w:type="dxa"/>
          </w:tcPr>
          <w:p w14:paraId="7BBAABD6" w14:textId="77777777" w:rsidR="00F53016" w:rsidRPr="004925C5" w:rsidRDefault="00F53016" w:rsidP="005031B3">
            <w:pPr>
              <w:spacing w:line="276" w:lineRule="auto"/>
              <w:rPr>
                <w:rFonts w:cstheme="minorHAnsi"/>
                <w:sz w:val="22"/>
                <w:szCs w:val="22"/>
                <w:lang w:val="en-AU"/>
              </w:rPr>
            </w:pPr>
            <w:r w:rsidRPr="004925C5">
              <w:rPr>
                <w:rFonts w:cstheme="minorHAnsi"/>
                <w:sz w:val="22"/>
                <w:szCs w:val="22"/>
                <w:lang w:val="en-AU"/>
              </w:rPr>
              <w:t>FQoL</w:t>
            </w:r>
          </w:p>
        </w:tc>
        <w:tc>
          <w:tcPr>
            <w:tcW w:w="6795" w:type="dxa"/>
          </w:tcPr>
          <w:p w14:paraId="435F234F" w14:textId="77777777" w:rsidR="00F53016" w:rsidRPr="004925C5" w:rsidRDefault="00F53016" w:rsidP="005031B3">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2"/>
                <w:szCs w:val="22"/>
                <w:lang w:val="en-AU"/>
              </w:rPr>
            </w:pPr>
            <w:r w:rsidRPr="004925C5">
              <w:rPr>
                <w:rFonts w:cstheme="minorHAnsi"/>
                <w:sz w:val="22"/>
                <w:szCs w:val="22"/>
                <w:lang w:val="en-AU"/>
              </w:rPr>
              <w:t>Family Quality of Life</w:t>
            </w:r>
          </w:p>
        </w:tc>
      </w:tr>
      <w:tr w:rsidR="00E5166F" w:rsidRPr="004925C5" w14:paraId="3AF6959B" w14:textId="77777777" w:rsidTr="00F53016">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2833" w:type="dxa"/>
          </w:tcPr>
          <w:p w14:paraId="4AF4F354" w14:textId="3B547F55" w:rsidR="00E5166F" w:rsidRPr="004925C5" w:rsidRDefault="00E5166F" w:rsidP="005031B3">
            <w:pPr>
              <w:spacing w:line="276" w:lineRule="auto"/>
              <w:rPr>
                <w:rFonts w:cstheme="minorHAnsi"/>
                <w:szCs w:val="22"/>
                <w:lang w:val="en-AU"/>
              </w:rPr>
            </w:pPr>
            <w:r w:rsidRPr="004925C5">
              <w:rPr>
                <w:rFonts w:cstheme="minorHAnsi"/>
                <w:sz w:val="22"/>
                <w:szCs w:val="22"/>
              </w:rPr>
              <w:t>HRQOL</w:t>
            </w:r>
          </w:p>
        </w:tc>
        <w:tc>
          <w:tcPr>
            <w:tcW w:w="6795" w:type="dxa"/>
          </w:tcPr>
          <w:p w14:paraId="3227C67E" w14:textId="33A5BF57" w:rsidR="00E5166F" w:rsidRPr="004925C5" w:rsidRDefault="00E5166F"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2"/>
                <w:lang w:val="en-AU"/>
              </w:rPr>
            </w:pPr>
            <w:r w:rsidRPr="004925C5">
              <w:rPr>
                <w:rFonts w:cstheme="minorHAnsi"/>
                <w:sz w:val="22"/>
                <w:szCs w:val="22"/>
              </w:rPr>
              <w:t xml:space="preserve">Health-related QoL </w:t>
            </w:r>
          </w:p>
        </w:tc>
      </w:tr>
      <w:tr w:rsidR="00F53016" w:rsidRPr="004925C5" w14:paraId="01EFD551" w14:textId="77777777" w:rsidTr="00F53016">
        <w:trPr>
          <w:cnfStyle w:val="000000010000" w:firstRow="0" w:lastRow="0" w:firstColumn="0" w:lastColumn="0" w:oddVBand="0" w:evenVBand="0" w:oddHBand="0" w:evenHBand="1"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2833" w:type="dxa"/>
          </w:tcPr>
          <w:p w14:paraId="5B363CA6" w14:textId="77777777" w:rsidR="00F53016" w:rsidRPr="004925C5" w:rsidRDefault="00F53016" w:rsidP="005031B3">
            <w:pPr>
              <w:spacing w:line="276" w:lineRule="auto"/>
              <w:rPr>
                <w:rFonts w:cstheme="minorHAnsi"/>
                <w:sz w:val="22"/>
                <w:szCs w:val="22"/>
                <w:lang w:val="en-AU"/>
              </w:rPr>
            </w:pPr>
            <w:r w:rsidRPr="004925C5">
              <w:rPr>
                <w:rFonts w:cstheme="minorHAnsi"/>
                <w:sz w:val="22"/>
                <w:szCs w:val="22"/>
                <w:lang w:val="en-AU"/>
              </w:rPr>
              <w:t>MAP</w:t>
            </w:r>
          </w:p>
        </w:tc>
        <w:tc>
          <w:tcPr>
            <w:tcW w:w="6795" w:type="dxa"/>
          </w:tcPr>
          <w:p w14:paraId="4AC1A550" w14:textId="77777777" w:rsidR="00F53016" w:rsidRPr="004925C5" w:rsidRDefault="00F53016" w:rsidP="005031B3">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2"/>
                <w:szCs w:val="22"/>
                <w:lang w:val="en-AU"/>
              </w:rPr>
            </w:pPr>
            <w:r w:rsidRPr="004925C5">
              <w:rPr>
                <w:rFonts w:cstheme="minorHAnsi"/>
                <w:sz w:val="22"/>
                <w:szCs w:val="22"/>
                <w:lang w:val="en-AU"/>
              </w:rPr>
              <w:t>Mansfield Autism Practitioner</w:t>
            </w:r>
          </w:p>
        </w:tc>
      </w:tr>
      <w:tr w:rsidR="00F53016" w:rsidRPr="004925C5" w14:paraId="19C9C66A" w14:textId="77777777" w:rsidTr="00F53016">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2833" w:type="dxa"/>
          </w:tcPr>
          <w:p w14:paraId="68D74370" w14:textId="77777777" w:rsidR="00F53016" w:rsidRPr="004925C5" w:rsidRDefault="00F53016" w:rsidP="005031B3">
            <w:pPr>
              <w:spacing w:line="276" w:lineRule="auto"/>
              <w:rPr>
                <w:rFonts w:cstheme="minorHAnsi"/>
                <w:sz w:val="22"/>
                <w:szCs w:val="22"/>
                <w:lang w:val="en-AU"/>
              </w:rPr>
            </w:pPr>
            <w:r w:rsidRPr="004925C5">
              <w:rPr>
                <w:rFonts w:cstheme="minorHAnsi"/>
                <w:sz w:val="22"/>
                <w:szCs w:val="22"/>
                <w:lang w:val="en-AU"/>
              </w:rPr>
              <w:t>MASS</w:t>
            </w:r>
          </w:p>
        </w:tc>
        <w:tc>
          <w:tcPr>
            <w:tcW w:w="6795" w:type="dxa"/>
          </w:tcPr>
          <w:p w14:paraId="254316AE" w14:textId="77777777" w:rsidR="00F53016" w:rsidRPr="004925C5" w:rsidRDefault="00F53016"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val="en-AU"/>
              </w:rPr>
            </w:pPr>
            <w:r w:rsidRPr="004925C5">
              <w:rPr>
                <w:rFonts w:cstheme="minorHAnsi"/>
                <w:sz w:val="22"/>
                <w:szCs w:val="22"/>
                <w:lang w:val="en-AU"/>
              </w:rPr>
              <w:t>Mansfield Autism State-Wide Service</w:t>
            </w:r>
          </w:p>
        </w:tc>
      </w:tr>
      <w:tr w:rsidR="00F53016" w:rsidRPr="004925C5" w14:paraId="21B2C7B4" w14:textId="77777777" w:rsidTr="00F53016">
        <w:trPr>
          <w:cnfStyle w:val="000000010000" w:firstRow="0" w:lastRow="0" w:firstColumn="0" w:lastColumn="0" w:oddVBand="0" w:evenVBand="0" w:oddHBand="0" w:evenHBand="1"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2833" w:type="dxa"/>
          </w:tcPr>
          <w:p w14:paraId="6CCD82A2" w14:textId="77777777" w:rsidR="00F53016" w:rsidRPr="004925C5" w:rsidRDefault="00F53016" w:rsidP="005031B3">
            <w:pPr>
              <w:spacing w:line="276" w:lineRule="auto"/>
              <w:rPr>
                <w:rFonts w:cstheme="minorHAnsi"/>
                <w:sz w:val="22"/>
                <w:szCs w:val="22"/>
                <w:lang w:val="en-AU"/>
              </w:rPr>
            </w:pPr>
            <w:r w:rsidRPr="004925C5">
              <w:rPr>
                <w:rFonts w:cstheme="minorHAnsi"/>
                <w:sz w:val="22"/>
                <w:szCs w:val="22"/>
                <w:lang w:val="en-AU"/>
              </w:rPr>
              <w:t>MDI</w:t>
            </w:r>
          </w:p>
        </w:tc>
        <w:tc>
          <w:tcPr>
            <w:tcW w:w="6795" w:type="dxa"/>
          </w:tcPr>
          <w:p w14:paraId="23196E8C" w14:textId="77777777" w:rsidR="00F53016" w:rsidRPr="004925C5" w:rsidRDefault="00F53016" w:rsidP="005031B3">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2"/>
                <w:szCs w:val="22"/>
                <w:lang w:val="en-AU"/>
              </w:rPr>
            </w:pPr>
            <w:r w:rsidRPr="004925C5">
              <w:rPr>
                <w:rFonts w:cstheme="minorHAnsi"/>
                <w:sz w:val="22"/>
                <w:szCs w:val="22"/>
                <w:lang w:val="en-AU"/>
              </w:rPr>
              <w:t>Melbourne Disability Institute</w:t>
            </w:r>
          </w:p>
        </w:tc>
      </w:tr>
      <w:tr w:rsidR="00F53016" w:rsidRPr="004925C5" w14:paraId="1EA380FD" w14:textId="77777777" w:rsidTr="00F53016">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2833" w:type="dxa"/>
          </w:tcPr>
          <w:p w14:paraId="62A40BDF" w14:textId="77777777" w:rsidR="00F53016" w:rsidRPr="004925C5" w:rsidRDefault="00F53016" w:rsidP="005031B3">
            <w:pPr>
              <w:spacing w:line="276" w:lineRule="auto"/>
              <w:rPr>
                <w:rFonts w:cstheme="minorHAnsi"/>
                <w:sz w:val="22"/>
                <w:szCs w:val="22"/>
                <w:lang w:val="en-AU"/>
              </w:rPr>
            </w:pPr>
            <w:r w:rsidRPr="004925C5">
              <w:rPr>
                <w:rFonts w:cstheme="minorHAnsi"/>
                <w:sz w:val="22"/>
                <w:szCs w:val="22"/>
                <w:lang w:val="en-AU"/>
              </w:rPr>
              <w:t>MGSE</w:t>
            </w:r>
          </w:p>
        </w:tc>
        <w:tc>
          <w:tcPr>
            <w:tcW w:w="6795" w:type="dxa"/>
          </w:tcPr>
          <w:p w14:paraId="4A684ECA" w14:textId="77777777" w:rsidR="00F53016" w:rsidRPr="004925C5" w:rsidRDefault="00F53016"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val="en-AU"/>
              </w:rPr>
            </w:pPr>
            <w:r w:rsidRPr="004925C5">
              <w:rPr>
                <w:rFonts w:cstheme="minorHAnsi"/>
                <w:sz w:val="22"/>
                <w:szCs w:val="22"/>
                <w:lang w:val="en-AU"/>
              </w:rPr>
              <w:t>Melbourne Graduate School of Education</w:t>
            </w:r>
          </w:p>
        </w:tc>
      </w:tr>
      <w:tr w:rsidR="00F53016" w:rsidRPr="004925C5" w14:paraId="72BB3D8C" w14:textId="77777777" w:rsidTr="00F53016">
        <w:trPr>
          <w:cnfStyle w:val="000000010000" w:firstRow="0" w:lastRow="0" w:firstColumn="0" w:lastColumn="0" w:oddVBand="0" w:evenVBand="0" w:oddHBand="0" w:evenHBand="1"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2833" w:type="dxa"/>
          </w:tcPr>
          <w:p w14:paraId="01982914" w14:textId="77777777" w:rsidR="00F53016" w:rsidRPr="004925C5" w:rsidRDefault="00F53016" w:rsidP="005031B3">
            <w:pPr>
              <w:spacing w:line="276" w:lineRule="auto"/>
              <w:rPr>
                <w:rFonts w:cstheme="minorHAnsi"/>
                <w:sz w:val="22"/>
                <w:szCs w:val="22"/>
                <w:lang w:val="en-AU"/>
              </w:rPr>
            </w:pPr>
            <w:r w:rsidRPr="004925C5">
              <w:rPr>
                <w:rFonts w:cstheme="minorHAnsi"/>
                <w:sz w:val="22"/>
                <w:szCs w:val="22"/>
                <w:lang w:val="en-AU"/>
              </w:rPr>
              <w:t>NDIS</w:t>
            </w:r>
          </w:p>
        </w:tc>
        <w:tc>
          <w:tcPr>
            <w:tcW w:w="6795" w:type="dxa"/>
          </w:tcPr>
          <w:p w14:paraId="456C9C76" w14:textId="77777777" w:rsidR="00F53016" w:rsidRPr="004925C5" w:rsidRDefault="00F53016" w:rsidP="005031B3">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2"/>
                <w:szCs w:val="22"/>
                <w:lang w:val="en-AU"/>
              </w:rPr>
            </w:pPr>
            <w:r w:rsidRPr="004925C5">
              <w:rPr>
                <w:rFonts w:cstheme="minorHAnsi"/>
                <w:sz w:val="22"/>
                <w:szCs w:val="22"/>
                <w:lang w:val="en-AU"/>
              </w:rPr>
              <w:t>National Disability Insurance Scheme</w:t>
            </w:r>
          </w:p>
        </w:tc>
      </w:tr>
      <w:tr w:rsidR="00F53016" w:rsidRPr="004925C5" w14:paraId="2F76CC35" w14:textId="77777777" w:rsidTr="00F53016">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2833" w:type="dxa"/>
          </w:tcPr>
          <w:p w14:paraId="143511A2" w14:textId="77777777" w:rsidR="00F53016" w:rsidRPr="004925C5" w:rsidRDefault="00F53016" w:rsidP="005031B3">
            <w:pPr>
              <w:spacing w:line="276" w:lineRule="auto"/>
              <w:rPr>
                <w:rFonts w:cstheme="minorHAnsi"/>
                <w:sz w:val="22"/>
                <w:szCs w:val="22"/>
                <w:lang w:val="en-AU"/>
              </w:rPr>
            </w:pPr>
            <w:r w:rsidRPr="004925C5">
              <w:rPr>
                <w:rFonts w:cstheme="minorHAnsi"/>
                <w:sz w:val="22"/>
                <w:szCs w:val="22"/>
                <w:lang w:val="en-AU"/>
              </w:rPr>
              <w:t>NDS</w:t>
            </w:r>
          </w:p>
        </w:tc>
        <w:tc>
          <w:tcPr>
            <w:tcW w:w="6795" w:type="dxa"/>
          </w:tcPr>
          <w:p w14:paraId="52F22B5F" w14:textId="77777777" w:rsidR="00F53016" w:rsidRPr="004925C5" w:rsidRDefault="00F53016"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val="en-AU"/>
              </w:rPr>
            </w:pPr>
            <w:r w:rsidRPr="004925C5">
              <w:rPr>
                <w:rFonts w:cstheme="minorHAnsi"/>
                <w:sz w:val="22"/>
                <w:szCs w:val="22"/>
                <w:lang w:val="en-AU"/>
              </w:rPr>
              <w:t>National Disability Services</w:t>
            </w:r>
          </w:p>
        </w:tc>
      </w:tr>
      <w:tr w:rsidR="00E5166F" w:rsidRPr="004925C5" w14:paraId="2F16E528" w14:textId="77777777" w:rsidTr="00F53016">
        <w:trPr>
          <w:cnfStyle w:val="000000010000" w:firstRow="0" w:lastRow="0" w:firstColumn="0" w:lastColumn="0" w:oddVBand="0" w:evenVBand="0" w:oddHBand="0" w:evenHBand="1"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2833" w:type="dxa"/>
          </w:tcPr>
          <w:p w14:paraId="238E72FF" w14:textId="689E48C9" w:rsidR="00E5166F" w:rsidRPr="004925C5" w:rsidRDefault="00E5166F" w:rsidP="005031B3">
            <w:pPr>
              <w:spacing w:line="276" w:lineRule="auto"/>
              <w:rPr>
                <w:rFonts w:cstheme="minorHAnsi"/>
                <w:szCs w:val="22"/>
                <w:lang w:val="en-AU"/>
              </w:rPr>
            </w:pPr>
            <w:r w:rsidRPr="004925C5">
              <w:rPr>
                <w:rFonts w:cstheme="minorHAnsi"/>
                <w:color w:val="000000"/>
                <w:sz w:val="22"/>
                <w:szCs w:val="22"/>
              </w:rPr>
              <w:t>PedsQL</w:t>
            </w:r>
          </w:p>
        </w:tc>
        <w:tc>
          <w:tcPr>
            <w:tcW w:w="6795" w:type="dxa"/>
          </w:tcPr>
          <w:p w14:paraId="2ADE595C" w14:textId="2231B94B" w:rsidR="00E5166F" w:rsidRPr="004925C5" w:rsidRDefault="00E5166F" w:rsidP="005031B3">
            <w:pPr>
              <w:spacing w:line="276" w:lineRule="auto"/>
              <w:cnfStyle w:val="000000010000" w:firstRow="0" w:lastRow="0" w:firstColumn="0" w:lastColumn="0" w:oddVBand="0" w:evenVBand="0" w:oddHBand="0" w:evenHBand="1" w:firstRowFirstColumn="0" w:firstRowLastColumn="0" w:lastRowFirstColumn="0" w:lastRowLastColumn="0"/>
              <w:rPr>
                <w:rFonts w:cstheme="minorHAnsi"/>
                <w:szCs w:val="22"/>
                <w:lang w:val="en-AU"/>
              </w:rPr>
            </w:pPr>
            <w:r w:rsidRPr="004925C5">
              <w:rPr>
                <w:rFonts w:cstheme="minorHAnsi"/>
                <w:sz w:val="22"/>
                <w:szCs w:val="22"/>
              </w:rPr>
              <w:t xml:space="preserve">Pediatric Quality of Life Inventory </w:t>
            </w:r>
          </w:p>
        </w:tc>
      </w:tr>
      <w:tr w:rsidR="00A15159" w:rsidRPr="004925C5" w14:paraId="4990FB5D" w14:textId="77777777" w:rsidTr="00F53016">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2833" w:type="dxa"/>
          </w:tcPr>
          <w:p w14:paraId="7C561468" w14:textId="5A080609" w:rsidR="00A15159" w:rsidRPr="004925C5" w:rsidRDefault="00A15159" w:rsidP="005031B3">
            <w:pPr>
              <w:spacing w:line="276" w:lineRule="auto"/>
              <w:rPr>
                <w:rFonts w:cstheme="minorHAnsi"/>
                <w:color w:val="000000"/>
                <w:szCs w:val="22"/>
              </w:rPr>
            </w:pPr>
            <w:r>
              <w:rPr>
                <w:rFonts w:cstheme="minorHAnsi"/>
                <w:color w:val="000000"/>
                <w:szCs w:val="22"/>
              </w:rPr>
              <w:t>PET</w:t>
            </w:r>
          </w:p>
        </w:tc>
        <w:tc>
          <w:tcPr>
            <w:tcW w:w="6795" w:type="dxa"/>
          </w:tcPr>
          <w:p w14:paraId="0D59D019" w14:textId="6C872629" w:rsidR="00A15159" w:rsidRPr="004925C5" w:rsidRDefault="00A15159"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2"/>
              </w:rPr>
            </w:pPr>
            <w:r w:rsidRPr="00A15159">
              <w:rPr>
                <w:rFonts w:cstheme="minorHAnsi"/>
                <w:sz w:val="22"/>
                <w:szCs w:val="22"/>
              </w:rPr>
              <w:t>Parent Education and Training</w:t>
            </w:r>
          </w:p>
        </w:tc>
      </w:tr>
      <w:tr w:rsidR="00F53016" w:rsidRPr="004925C5" w14:paraId="2046A45B" w14:textId="77777777" w:rsidTr="00F53016">
        <w:trPr>
          <w:cnfStyle w:val="000000010000" w:firstRow="0" w:lastRow="0" w:firstColumn="0" w:lastColumn="0" w:oddVBand="0" w:evenVBand="0" w:oddHBand="0" w:evenHBand="1"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2833" w:type="dxa"/>
          </w:tcPr>
          <w:p w14:paraId="7B84C7EB" w14:textId="77777777" w:rsidR="00F53016" w:rsidRPr="004925C5" w:rsidRDefault="00F53016" w:rsidP="005031B3">
            <w:pPr>
              <w:spacing w:line="276" w:lineRule="auto"/>
              <w:rPr>
                <w:rFonts w:cstheme="minorHAnsi"/>
                <w:sz w:val="22"/>
                <w:szCs w:val="22"/>
                <w:lang w:val="en-AU"/>
              </w:rPr>
            </w:pPr>
            <w:r w:rsidRPr="004925C5">
              <w:rPr>
                <w:rFonts w:cstheme="minorHAnsi"/>
                <w:sz w:val="22"/>
                <w:szCs w:val="22"/>
                <w:lang w:val="en-AU"/>
              </w:rPr>
              <w:t>QoL</w:t>
            </w:r>
          </w:p>
        </w:tc>
        <w:tc>
          <w:tcPr>
            <w:tcW w:w="6795" w:type="dxa"/>
          </w:tcPr>
          <w:p w14:paraId="2FF68B31" w14:textId="78CD9ECB" w:rsidR="00F53016" w:rsidRPr="004925C5" w:rsidRDefault="00F53016" w:rsidP="005031B3">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2"/>
                <w:szCs w:val="22"/>
                <w:lang w:val="en-AU"/>
              </w:rPr>
            </w:pPr>
            <w:r w:rsidRPr="004925C5">
              <w:rPr>
                <w:rFonts w:cstheme="minorHAnsi"/>
                <w:sz w:val="22"/>
                <w:szCs w:val="22"/>
                <w:lang w:val="en-AU"/>
              </w:rPr>
              <w:t xml:space="preserve">Quality of </w:t>
            </w:r>
            <w:r w:rsidR="00E5166F">
              <w:rPr>
                <w:rFonts w:cstheme="minorHAnsi"/>
                <w:sz w:val="22"/>
                <w:szCs w:val="22"/>
                <w:lang w:val="en-AU"/>
              </w:rPr>
              <w:t>L</w:t>
            </w:r>
            <w:r w:rsidRPr="004925C5">
              <w:rPr>
                <w:rFonts w:cstheme="minorHAnsi"/>
                <w:sz w:val="22"/>
                <w:szCs w:val="22"/>
                <w:lang w:val="en-AU"/>
              </w:rPr>
              <w:t>ife</w:t>
            </w:r>
          </w:p>
        </w:tc>
      </w:tr>
      <w:tr w:rsidR="00E5166F" w:rsidRPr="004925C5" w14:paraId="52416693" w14:textId="77777777" w:rsidTr="00F53016">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2833" w:type="dxa"/>
          </w:tcPr>
          <w:p w14:paraId="72B57C97" w14:textId="1C39D018" w:rsidR="00E5166F" w:rsidRPr="004925C5" w:rsidRDefault="00E5166F" w:rsidP="005031B3">
            <w:pPr>
              <w:spacing w:line="276" w:lineRule="auto"/>
              <w:rPr>
                <w:rFonts w:cstheme="minorHAnsi"/>
                <w:szCs w:val="22"/>
                <w:lang w:val="en-AU"/>
              </w:rPr>
            </w:pPr>
            <w:r w:rsidRPr="004925C5">
              <w:rPr>
                <w:rFonts w:cstheme="minorHAnsi"/>
                <w:sz w:val="22"/>
                <w:szCs w:val="22"/>
              </w:rPr>
              <w:t>QoLA</w:t>
            </w:r>
          </w:p>
        </w:tc>
        <w:tc>
          <w:tcPr>
            <w:tcW w:w="6795" w:type="dxa"/>
          </w:tcPr>
          <w:p w14:paraId="3779AF28" w14:textId="751A58A3" w:rsidR="00E5166F" w:rsidRPr="004925C5" w:rsidRDefault="00E5166F"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2"/>
                <w:lang w:val="en-AU"/>
              </w:rPr>
            </w:pPr>
            <w:r w:rsidRPr="004925C5">
              <w:rPr>
                <w:rFonts w:cstheme="minorHAnsi"/>
                <w:sz w:val="22"/>
                <w:szCs w:val="22"/>
              </w:rPr>
              <w:t>Quality of Life in Autism Questionnaire</w:t>
            </w:r>
          </w:p>
        </w:tc>
      </w:tr>
      <w:tr w:rsidR="00457A1D" w:rsidRPr="004925C5" w14:paraId="4A855F3C" w14:textId="77777777" w:rsidTr="00F53016">
        <w:trPr>
          <w:cnfStyle w:val="000000010000" w:firstRow="0" w:lastRow="0" w:firstColumn="0" w:lastColumn="0" w:oddVBand="0" w:evenVBand="0" w:oddHBand="0" w:evenHBand="1"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2833" w:type="dxa"/>
          </w:tcPr>
          <w:p w14:paraId="38E531B3" w14:textId="7D7A8AEB" w:rsidR="00457A1D" w:rsidRPr="00457A1D" w:rsidRDefault="00457A1D" w:rsidP="005031B3">
            <w:pPr>
              <w:spacing w:line="276" w:lineRule="auto"/>
              <w:rPr>
                <w:rFonts w:cstheme="minorHAnsi"/>
                <w:sz w:val="22"/>
                <w:szCs w:val="22"/>
                <w:lang w:val="en-AU"/>
              </w:rPr>
            </w:pPr>
            <w:r w:rsidRPr="00457A1D">
              <w:rPr>
                <w:rFonts w:cstheme="minorHAnsi"/>
                <w:sz w:val="22"/>
                <w:szCs w:val="22"/>
                <w:lang w:val="en-AU"/>
              </w:rPr>
              <w:t>SLES</w:t>
            </w:r>
          </w:p>
        </w:tc>
        <w:tc>
          <w:tcPr>
            <w:tcW w:w="6795" w:type="dxa"/>
          </w:tcPr>
          <w:p w14:paraId="4BB06E54" w14:textId="7CBF6DD3" w:rsidR="00457A1D" w:rsidRPr="00457A1D" w:rsidRDefault="00457A1D" w:rsidP="005031B3">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2"/>
                <w:szCs w:val="22"/>
                <w:lang w:val="en-AU"/>
              </w:rPr>
            </w:pPr>
            <w:r w:rsidRPr="00457A1D">
              <w:rPr>
                <w:rFonts w:cstheme="minorHAnsi"/>
                <w:sz w:val="22"/>
                <w:szCs w:val="22"/>
                <w:lang w:val="en-AU"/>
              </w:rPr>
              <w:t>School Leavers Employment Support</w:t>
            </w:r>
            <w:r w:rsidRPr="00457A1D">
              <w:rPr>
                <w:rStyle w:val="normaltextrun"/>
                <w:rFonts w:cstheme="minorHAnsi"/>
                <w:szCs w:val="20"/>
              </w:rPr>
              <w:t xml:space="preserve"> </w:t>
            </w:r>
          </w:p>
        </w:tc>
      </w:tr>
      <w:tr w:rsidR="0093659E" w:rsidRPr="004925C5" w14:paraId="221608B1" w14:textId="77777777" w:rsidTr="00F53016">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2833" w:type="dxa"/>
          </w:tcPr>
          <w:p w14:paraId="757D4D30" w14:textId="37095D97" w:rsidR="0093659E" w:rsidRPr="004925C5" w:rsidRDefault="0093659E" w:rsidP="005031B3">
            <w:pPr>
              <w:spacing w:line="276" w:lineRule="auto"/>
              <w:rPr>
                <w:rFonts w:cstheme="minorHAnsi"/>
                <w:sz w:val="22"/>
                <w:szCs w:val="22"/>
                <w:lang w:val="en-AU"/>
              </w:rPr>
            </w:pPr>
            <w:r>
              <w:rPr>
                <w:rFonts w:cstheme="minorHAnsi"/>
                <w:sz w:val="22"/>
                <w:szCs w:val="22"/>
                <w:lang w:val="en-AU"/>
              </w:rPr>
              <w:t>WHO</w:t>
            </w:r>
          </w:p>
        </w:tc>
        <w:tc>
          <w:tcPr>
            <w:tcW w:w="6795" w:type="dxa"/>
          </w:tcPr>
          <w:p w14:paraId="6307174E" w14:textId="551CD18E" w:rsidR="0093659E" w:rsidRPr="004925C5" w:rsidRDefault="0093659E"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val="en-AU"/>
              </w:rPr>
            </w:pPr>
            <w:r>
              <w:rPr>
                <w:rFonts w:cstheme="minorHAnsi"/>
                <w:sz w:val="22"/>
                <w:szCs w:val="22"/>
                <w:lang w:val="en-AU"/>
              </w:rPr>
              <w:t>World Health Organization</w:t>
            </w:r>
          </w:p>
        </w:tc>
      </w:tr>
    </w:tbl>
    <w:p w14:paraId="18471B68" w14:textId="70F0F059" w:rsidR="00F52C68" w:rsidRPr="004925C5" w:rsidRDefault="00E5166F" w:rsidP="005031B3">
      <w:pPr>
        <w:spacing w:line="276" w:lineRule="auto"/>
        <w:rPr>
          <w:rFonts w:cstheme="minorHAnsi"/>
          <w:color w:val="2B579A"/>
          <w:shd w:val="clear" w:color="auto" w:fill="E6E6E6"/>
        </w:rPr>
      </w:pPr>
      <w:r w:rsidRPr="004925C5">
        <w:rPr>
          <w:rFonts w:cstheme="minorHAnsi"/>
          <w:szCs w:val="22"/>
        </w:rPr>
        <w:t xml:space="preserve"> </w:t>
      </w:r>
    </w:p>
    <w:p w14:paraId="65C8F222" w14:textId="77777777" w:rsidR="004C7206" w:rsidRPr="004925C5" w:rsidRDefault="004C7206" w:rsidP="00AE1638">
      <w:pPr>
        <w:pStyle w:val="Heading1"/>
      </w:pPr>
      <w:bookmarkStart w:id="4" w:name="_Toc111826160"/>
      <w:r w:rsidRPr="004925C5">
        <w:t>Definitions</w:t>
      </w:r>
      <w:bookmarkEnd w:id="4"/>
      <w:r w:rsidRPr="004925C5">
        <w:t xml:space="preserve"> </w:t>
      </w:r>
    </w:p>
    <w:tbl>
      <w:tblPr>
        <w:tblStyle w:val="TableGrid"/>
        <w:tblpPr w:topFromText="180" w:bottomFromText="180" w:vertAnchor="text" w:horzAnchor="page" w:tblpX="1196" w:tblpY="412"/>
        <w:tblOverlap w:val="never"/>
        <w:tblW w:w="9810" w:type="dxa"/>
        <w:tblLayout w:type="fixed"/>
        <w:tblLook w:val="00A0" w:firstRow="1" w:lastRow="0" w:firstColumn="1" w:lastColumn="0" w:noHBand="0" w:noVBand="0"/>
      </w:tblPr>
      <w:tblGrid>
        <w:gridCol w:w="2538"/>
        <w:gridCol w:w="7272"/>
      </w:tblGrid>
      <w:tr w:rsidR="004C7206" w:rsidRPr="004925C5" w14:paraId="03124BF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14:paraId="68FDFEBB" w14:textId="77777777" w:rsidR="004C7206" w:rsidRPr="004925C5" w:rsidRDefault="004C7206" w:rsidP="005031B3">
            <w:pPr>
              <w:spacing w:line="276" w:lineRule="auto"/>
              <w:rPr>
                <w:rFonts w:cstheme="minorHAnsi"/>
                <w:color w:val="000000" w:themeColor="text1"/>
                <w:sz w:val="22"/>
                <w:szCs w:val="22"/>
              </w:rPr>
            </w:pPr>
            <w:r w:rsidRPr="004925C5">
              <w:rPr>
                <w:rFonts w:cstheme="minorHAnsi"/>
                <w:color w:val="000000" w:themeColor="text1"/>
                <w:sz w:val="22"/>
                <w:szCs w:val="22"/>
              </w:rPr>
              <w:t xml:space="preserve">Autism </w:t>
            </w:r>
          </w:p>
        </w:tc>
        <w:tc>
          <w:tcPr>
            <w:tcW w:w="7272" w:type="dxa"/>
            <w:shd w:val="clear" w:color="auto" w:fill="auto"/>
          </w:tcPr>
          <w:p w14:paraId="732239DA" w14:textId="77777777" w:rsidR="004C7206" w:rsidRPr="004925C5" w:rsidRDefault="004C7206" w:rsidP="005031B3">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color w:val="000000" w:themeColor="text1"/>
                <w:sz w:val="22"/>
                <w:szCs w:val="22"/>
              </w:rPr>
            </w:pPr>
            <w:r w:rsidRPr="004925C5">
              <w:rPr>
                <w:rFonts w:cstheme="minorHAnsi"/>
                <w:b w:val="0"/>
                <w:bCs/>
                <w:color w:val="000000" w:themeColor="text1"/>
                <w:sz w:val="22"/>
                <w:szCs w:val="22"/>
              </w:rPr>
              <w:t xml:space="preserve">“Autism is a complex, lifelong developmental disability that typically appears during early childhood and can impact a person’s social skills, communication, relationships, and self-regulation. Autism is defined by a certain set of behaviors and is a “spectrum condition” that affects people differently and to varying degrees” (Autism Society). </w:t>
            </w:r>
          </w:p>
        </w:tc>
      </w:tr>
      <w:tr w:rsidR="004C7206" w:rsidRPr="004925C5" w14:paraId="5516311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6FF83E2E" w14:textId="77777777" w:rsidR="004C7206" w:rsidRPr="004925C5" w:rsidRDefault="004C7206" w:rsidP="005031B3">
            <w:pPr>
              <w:spacing w:line="276" w:lineRule="auto"/>
              <w:rPr>
                <w:rFonts w:cstheme="minorHAnsi"/>
                <w:b w:val="0"/>
                <w:sz w:val="22"/>
                <w:szCs w:val="22"/>
              </w:rPr>
            </w:pPr>
            <w:r w:rsidRPr="004925C5">
              <w:rPr>
                <w:rFonts w:cstheme="minorHAnsi"/>
                <w:sz w:val="22"/>
                <w:szCs w:val="22"/>
              </w:rPr>
              <w:t>Disability</w:t>
            </w:r>
          </w:p>
        </w:tc>
        <w:tc>
          <w:tcPr>
            <w:tcW w:w="7272" w:type="dxa"/>
          </w:tcPr>
          <w:p w14:paraId="21765E8E" w14:textId="2CCFB403" w:rsidR="004C7206" w:rsidRPr="004925C5" w:rsidRDefault="004C7206" w:rsidP="002760ED">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925C5">
              <w:rPr>
                <w:rFonts w:cstheme="minorHAnsi"/>
                <w:sz w:val="22"/>
                <w:szCs w:val="22"/>
              </w:rPr>
              <w:t>“Long-term physical, mental, intellectual, or sensory impairment which in interaction with various barriers may hinder their full and effective participation in society on an equal basis with others” (</w:t>
            </w:r>
            <w:r w:rsidR="0093659E">
              <w:rPr>
                <w:rFonts w:cstheme="minorHAnsi"/>
                <w:sz w:val="22"/>
                <w:szCs w:val="22"/>
                <w:lang w:val="en-AU"/>
              </w:rPr>
              <w:t>Convention on the Rights of Persons with Disabilities</w:t>
            </w:r>
            <w:r w:rsidR="0093659E" w:rsidRPr="004925C5">
              <w:rPr>
                <w:rFonts w:cstheme="minorHAnsi"/>
                <w:sz w:val="22"/>
                <w:szCs w:val="22"/>
              </w:rPr>
              <w:t xml:space="preserve"> </w:t>
            </w:r>
            <w:r w:rsidR="0093659E">
              <w:rPr>
                <w:rFonts w:cstheme="minorHAnsi"/>
                <w:sz w:val="22"/>
                <w:szCs w:val="22"/>
              </w:rPr>
              <w:t>[</w:t>
            </w:r>
            <w:r w:rsidRPr="004925C5">
              <w:rPr>
                <w:rFonts w:cstheme="minorHAnsi"/>
                <w:sz w:val="22"/>
                <w:szCs w:val="22"/>
              </w:rPr>
              <w:t>CRPD</w:t>
            </w:r>
            <w:r w:rsidR="0093659E">
              <w:rPr>
                <w:rFonts w:cstheme="minorHAnsi"/>
                <w:sz w:val="22"/>
                <w:szCs w:val="22"/>
              </w:rPr>
              <w:t>]</w:t>
            </w:r>
            <w:r w:rsidRPr="004925C5">
              <w:rPr>
                <w:rFonts w:cstheme="minorHAnsi"/>
                <w:sz w:val="22"/>
                <w:szCs w:val="22"/>
              </w:rPr>
              <w:t>, Article 1, 2006)</w:t>
            </w:r>
          </w:p>
        </w:tc>
      </w:tr>
      <w:tr w:rsidR="004C7206" w:rsidRPr="004925C5" w14:paraId="3326C5B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4F6658CF" w14:textId="77777777" w:rsidR="004C7206" w:rsidRPr="004925C5" w:rsidRDefault="004C7206" w:rsidP="005031B3">
            <w:pPr>
              <w:spacing w:line="276" w:lineRule="auto"/>
              <w:rPr>
                <w:rFonts w:cstheme="minorHAnsi"/>
                <w:sz w:val="22"/>
                <w:szCs w:val="22"/>
              </w:rPr>
            </w:pPr>
            <w:r w:rsidRPr="004925C5">
              <w:rPr>
                <w:rFonts w:cstheme="minorHAnsi"/>
                <w:sz w:val="22"/>
                <w:szCs w:val="22"/>
              </w:rPr>
              <w:lastRenderedPageBreak/>
              <w:t xml:space="preserve">Health </w:t>
            </w:r>
          </w:p>
        </w:tc>
        <w:tc>
          <w:tcPr>
            <w:tcW w:w="7272" w:type="dxa"/>
          </w:tcPr>
          <w:p w14:paraId="0B6B6C4F" w14:textId="3C62B934" w:rsidR="004C7206" w:rsidRPr="004925C5" w:rsidRDefault="004C7206" w:rsidP="002760ED">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4925C5">
              <w:rPr>
                <w:rFonts w:cstheme="minorHAnsi"/>
                <w:sz w:val="22"/>
                <w:szCs w:val="22"/>
              </w:rPr>
              <w:t>“</w:t>
            </w:r>
            <w:r w:rsidR="00C136D0" w:rsidRPr="004925C5">
              <w:rPr>
                <w:rFonts w:cstheme="minorHAnsi"/>
                <w:sz w:val="22"/>
                <w:szCs w:val="22"/>
              </w:rPr>
              <w:t>I</w:t>
            </w:r>
            <w:r w:rsidRPr="004925C5">
              <w:rPr>
                <w:rFonts w:cstheme="minorHAnsi"/>
                <w:sz w:val="22"/>
                <w:szCs w:val="22"/>
              </w:rPr>
              <w:t>s a state of complete physical, mental and social well-being and not merely the absence of disease or infirmity” (</w:t>
            </w:r>
            <w:r w:rsidR="00BE2BE0">
              <w:rPr>
                <w:rFonts w:cstheme="minorHAnsi"/>
                <w:sz w:val="22"/>
                <w:szCs w:val="22"/>
                <w:lang w:val="en-AU"/>
              </w:rPr>
              <w:t>World Health Organization</w:t>
            </w:r>
            <w:r w:rsidR="00BE2BE0" w:rsidRPr="004925C5">
              <w:rPr>
                <w:rFonts w:cstheme="minorHAnsi"/>
                <w:sz w:val="22"/>
                <w:szCs w:val="22"/>
              </w:rPr>
              <w:t xml:space="preserve"> </w:t>
            </w:r>
            <w:r w:rsidR="00BE2BE0">
              <w:rPr>
                <w:rFonts w:cstheme="minorHAnsi"/>
                <w:sz w:val="22"/>
                <w:szCs w:val="22"/>
              </w:rPr>
              <w:t>[</w:t>
            </w:r>
            <w:r w:rsidRPr="004925C5">
              <w:rPr>
                <w:rFonts w:cstheme="minorHAnsi"/>
                <w:sz w:val="22"/>
                <w:szCs w:val="22"/>
              </w:rPr>
              <w:t>WHO</w:t>
            </w:r>
            <w:r w:rsidR="00BE2BE0">
              <w:rPr>
                <w:rFonts w:cstheme="minorHAnsi"/>
                <w:sz w:val="22"/>
                <w:szCs w:val="22"/>
              </w:rPr>
              <w:t>]</w:t>
            </w:r>
            <w:r w:rsidR="00E2761C" w:rsidRPr="004925C5">
              <w:rPr>
                <w:rFonts w:cstheme="minorHAnsi"/>
                <w:sz w:val="22"/>
                <w:szCs w:val="22"/>
              </w:rPr>
              <w:t>, https://www.who.int/about/governance/constitution</w:t>
            </w:r>
            <w:r w:rsidRPr="004925C5">
              <w:rPr>
                <w:rFonts w:cstheme="minorHAnsi"/>
                <w:sz w:val="22"/>
                <w:szCs w:val="22"/>
              </w:rPr>
              <w:t>).</w:t>
            </w:r>
          </w:p>
        </w:tc>
      </w:tr>
      <w:tr w:rsidR="004C7206" w:rsidRPr="004925C5" w14:paraId="000F6157" w14:textId="77777777" w:rsidTr="00A12444">
        <w:trPr>
          <w:cnfStyle w:val="000000100000" w:firstRow="0" w:lastRow="0" w:firstColumn="0" w:lastColumn="0" w:oddVBand="0" w:evenVBand="0" w:oddHBand="1" w:evenHBand="0" w:firstRowFirstColumn="0" w:firstRowLastColumn="0" w:lastRowFirstColumn="0" w:lastRowLastColumn="0"/>
          <w:trHeight w:val="1542"/>
        </w:trPr>
        <w:tc>
          <w:tcPr>
            <w:cnfStyle w:val="001000000000" w:firstRow="0" w:lastRow="0" w:firstColumn="1" w:lastColumn="0" w:oddVBand="0" w:evenVBand="0" w:oddHBand="0" w:evenHBand="0" w:firstRowFirstColumn="0" w:firstRowLastColumn="0" w:lastRowFirstColumn="0" w:lastRowLastColumn="0"/>
            <w:tcW w:w="2538" w:type="dxa"/>
          </w:tcPr>
          <w:p w14:paraId="717C3ECB" w14:textId="77777777" w:rsidR="004C7206" w:rsidRPr="004925C5" w:rsidRDefault="004C7206" w:rsidP="005031B3">
            <w:pPr>
              <w:spacing w:line="276" w:lineRule="auto"/>
              <w:rPr>
                <w:rFonts w:cstheme="minorHAnsi"/>
                <w:sz w:val="22"/>
                <w:szCs w:val="22"/>
              </w:rPr>
            </w:pPr>
            <w:r w:rsidRPr="004925C5">
              <w:rPr>
                <w:rFonts w:cstheme="minorHAnsi"/>
                <w:sz w:val="22"/>
                <w:szCs w:val="22"/>
              </w:rPr>
              <w:t xml:space="preserve">Quality of Life (QoL) </w:t>
            </w:r>
          </w:p>
        </w:tc>
        <w:tc>
          <w:tcPr>
            <w:tcW w:w="7272" w:type="dxa"/>
          </w:tcPr>
          <w:p w14:paraId="362ECA0D" w14:textId="0D02342F" w:rsidR="004C7206" w:rsidRPr="004925C5" w:rsidRDefault="009677A8"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925C5">
              <w:rPr>
                <w:rFonts w:cstheme="minorHAnsi"/>
                <w:sz w:val="22"/>
                <w:szCs w:val="22"/>
              </w:rPr>
              <w:t xml:space="preserve">Technical: </w:t>
            </w:r>
            <w:r w:rsidR="004C7206" w:rsidRPr="004925C5">
              <w:rPr>
                <w:rFonts w:cstheme="minorHAnsi"/>
                <w:sz w:val="22"/>
                <w:szCs w:val="22"/>
              </w:rPr>
              <w:t>"An individual's perception of their position in life in the context of the culture and value systems in which they live and in relation to their goals, expectations, standards and concerns" (WHO</w:t>
            </w:r>
            <w:r w:rsidR="00E2761C" w:rsidRPr="004925C5">
              <w:rPr>
                <w:rFonts w:cstheme="minorHAnsi"/>
                <w:sz w:val="22"/>
                <w:szCs w:val="22"/>
              </w:rPr>
              <w:t xml:space="preserve">, </w:t>
            </w:r>
            <w:hyperlink r:id="rId13" w:history="1">
              <w:r w:rsidRPr="004925C5">
                <w:rPr>
                  <w:rStyle w:val="Hyperlink"/>
                  <w:rFonts w:cstheme="minorHAnsi"/>
                  <w:sz w:val="22"/>
                  <w:szCs w:val="22"/>
                </w:rPr>
                <w:t>https://www.who.int/tools/whoqol</w:t>
              </w:r>
            </w:hyperlink>
            <w:r w:rsidR="004C7206" w:rsidRPr="004925C5">
              <w:rPr>
                <w:rFonts w:cstheme="minorHAnsi"/>
                <w:sz w:val="22"/>
                <w:szCs w:val="22"/>
              </w:rPr>
              <w:t>).</w:t>
            </w:r>
          </w:p>
          <w:p w14:paraId="4681E3DD" w14:textId="2DFDF082" w:rsidR="009677A8" w:rsidRPr="004925C5" w:rsidRDefault="009677A8"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925C5">
              <w:rPr>
                <w:rFonts w:cstheme="minorHAnsi"/>
                <w:sz w:val="22"/>
                <w:szCs w:val="22"/>
              </w:rPr>
              <w:t>Simpl</w:t>
            </w:r>
            <w:r w:rsidR="000576ED" w:rsidRPr="004925C5">
              <w:rPr>
                <w:rFonts w:cstheme="minorHAnsi"/>
                <w:sz w:val="22"/>
                <w:szCs w:val="22"/>
              </w:rPr>
              <w:t>ified</w:t>
            </w:r>
            <w:r w:rsidRPr="004925C5">
              <w:rPr>
                <w:rFonts w:cstheme="minorHAnsi"/>
                <w:sz w:val="22"/>
                <w:szCs w:val="22"/>
              </w:rPr>
              <w:t>: [U Toronto]</w:t>
            </w:r>
            <w:r w:rsidR="0033489D" w:rsidRPr="004925C5">
              <w:rPr>
                <w:rFonts w:cstheme="minorHAnsi"/>
                <w:sz w:val="22"/>
                <w:szCs w:val="22"/>
              </w:rPr>
              <w:t xml:space="preserve"> “the degree to which a person enjoys the possibilities of his or her life”</w:t>
            </w:r>
          </w:p>
        </w:tc>
      </w:tr>
      <w:tr w:rsidR="00936E61" w:rsidRPr="004925C5" w14:paraId="7D2E2F8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6EBF76EC" w14:textId="34DFFCC6" w:rsidR="00936E61" w:rsidRPr="004925C5" w:rsidRDefault="001F25A3" w:rsidP="005031B3">
            <w:pPr>
              <w:spacing w:line="276" w:lineRule="auto"/>
              <w:rPr>
                <w:rFonts w:cstheme="minorHAnsi"/>
                <w:sz w:val="22"/>
                <w:szCs w:val="22"/>
              </w:rPr>
            </w:pPr>
            <w:r w:rsidRPr="004925C5">
              <w:rPr>
                <w:rFonts w:cstheme="minorHAnsi"/>
                <w:sz w:val="22"/>
                <w:szCs w:val="22"/>
              </w:rPr>
              <w:t>QoL family</w:t>
            </w:r>
          </w:p>
        </w:tc>
        <w:tc>
          <w:tcPr>
            <w:tcW w:w="7272" w:type="dxa"/>
          </w:tcPr>
          <w:p w14:paraId="42421BB8" w14:textId="23A927EC" w:rsidR="00936E61" w:rsidRPr="004925C5" w:rsidRDefault="0038332C" w:rsidP="005031B3">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2"/>
                <w:szCs w:val="22"/>
                <w:lang w:val="en-AU"/>
              </w:rPr>
            </w:pPr>
            <w:r w:rsidRPr="004925C5">
              <w:rPr>
                <w:rFonts w:cstheme="minorHAnsi"/>
                <w:sz w:val="22"/>
                <w:szCs w:val="22"/>
                <w:lang w:val="en-AU"/>
              </w:rPr>
              <w:t xml:space="preserve">“Family quality of life is concerned with the degree to which individuals experience their own </w:t>
            </w:r>
            <w:r w:rsidR="00C34A08" w:rsidRPr="004925C5">
              <w:rPr>
                <w:rFonts w:cstheme="minorHAnsi"/>
                <w:sz w:val="22"/>
                <w:szCs w:val="22"/>
                <w:lang w:val="en-AU"/>
              </w:rPr>
              <w:t xml:space="preserve">dynamic sense of well-being and have the opportunity to </w:t>
            </w:r>
            <w:r w:rsidR="00454D93" w:rsidRPr="004925C5">
              <w:rPr>
                <w:rFonts w:cstheme="minorHAnsi"/>
                <w:sz w:val="22"/>
                <w:szCs w:val="22"/>
                <w:lang w:val="en-AU"/>
              </w:rPr>
              <w:t xml:space="preserve">engage with the possibilities in their lives within the family context, and how the family interacts around </w:t>
            </w:r>
            <w:r w:rsidR="00DC48C2" w:rsidRPr="004925C5">
              <w:rPr>
                <w:rFonts w:cstheme="minorHAnsi"/>
                <w:sz w:val="22"/>
                <w:szCs w:val="22"/>
                <w:lang w:val="en-AU"/>
              </w:rPr>
              <w:t>each member’s well-being and possibilities</w:t>
            </w:r>
            <w:r w:rsidR="00454D93" w:rsidRPr="004925C5">
              <w:rPr>
                <w:rFonts w:cstheme="minorHAnsi"/>
                <w:sz w:val="22"/>
                <w:szCs w:val="22"/>
                <w:lang w:val="en-AU"/>
              </w:rPr>
              <w:t>.</w:t>
            </w:r>
            <w:r w:rsidRPr="004925C5">
              <w:rPr>
                <w:rFonts w:cstheme="minorHAnsi"/>
                <w:sz w:val="22"/>
                <w:szCs w:val="22"/>
                <w:lang w:val="en-AU"/>
              </w:rPr>
              <w:t>”</w:t>
            </w:r>
            <w:r w:rsidR="0033489D" w:rsidRPr="004925C5">
              <w:rPr>
                <w:rFonts w:cstheme="minorHAnsi"/>
                <w:sz w:val="22"/>
                <w:szCs w:val="22"/>
                <w:lang w:val="en-AU"/>
              </w:rPr>
              <w:t xml:space="preserve"> (adapted from Zuna et al., </w:t>
            </w:r>
            <w:r w:rsidR="000576ED" w:rsidRPr="004925C5">
              <w:rPr>
                <w:rFonts w:cstheme="minorHAnsi"/>
                <w:sz w:val="22"/>
                <w:szCs w:val="22"/>
                <w:lang w:val="en-AU"/>
              </w:rPr>
              <w:t>2009</w:t>
            </w:r>
            <w:r w:rsidR="0033489D" w:rsidRPr="004925C5">
              <w:rPr>
                <w:rFonts w:cstheme="minorHAnsi"/>
                <w:sz w:val="22"/>
                <w:szCs w:val="22"/>
                <w:lang w:val="en-AU"/>
              </w:rPr>
              <w:t>)</w:t>
            </w:r>
          </w:p>
        </w:tc>
      </w:tr>
      <w:tr w:rsidR="00C136D0" w:rsidRPr="004925C5" w14:paraId="1DD1CF8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69160817" w14:textId="77777777" w:rsidR="00C136D0" w:rsidRPr="004925C5" w:rsidRDefault="00C136D0" w:rsidP="005031B3">
            <w:pPr>
              <w:spacing w:line="276" w:lineRule="auto"/>
              <w:rPr>
                <w:rFonts w:cstheme="minorHAnsi"/>
                <w:sz w:val="22"/>
                <w:szCs w:val="22"/>
              </w:rPr>
            </w:pPr>
            <w:r w:rsidRPr="004925C5">
              <w:rPr>
                <w:rFonts w:cstheme="minorHAnsi"/>
                <w:sz w:val="22"/>
                <w:szCs w:val="22"/>
              </w:rPr>
              <w:t xml:space="preserve">Wellbeing </w:t>
            </w:r>
          </w:p>
        </w:tc>
        <w:tc>
          <w:tcPr>
            <w:tcW w:w="7272" w:type="dxa"/>
          </w:tcPr>
          <w:p w14:paraId="0D41511F" w14:textId="6F100B41" w:rsidR="00C136D0" w:rsidRPr="004925C5" w:rsidRDefault="00C136D0"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925C5">
              <w:rPr>
                <w:rFonts w:cstheme="minorHAnsi"/>
                <w:sz w:val="22"/>
                <w:szCs w:val="22"/>
              </w:rPr>
              <w:t>“A positive outcome that is meaningful for people and for many sectors of society, because it tells us that people perceive that their lives are going well</w:t>
            </w:r>
            <w:r w:rsidR="00E2761C" w:rsidRPr="004925C5">
              <w:rPr>
                <w:rFonts w:cstheme="minorHAnsi"/>
                <w:sz w:val="22"/>
                <w:szCs w:val="22"/>
              </w:rPr>
              <w:t>” (</w:t>
            </w:r>
            <w:r w:rsidR="00BE2BE0">
              <w:rPr>
                <w:rFonts w:cstheme="minorHAnsi"/>
                <w:sz w:val="22"/>
                <w:szCs w:val="22"/>
                <w:lang w:val="en-AU"/>
              </w:rPr>
              <w:t>Centers for Disease Control and Prevention</w:t>
            </w:r>
            <w:r w:rsidR="00BE2BE0" w:rsidRPr="004925C5">
              <w:rPr>
                <w:rFonts w:cstheme="minorHAnsi"/>
                <w:sz w:val="22"/>
                <w:szCs w:val="22"/>
              </w:rPr>
              <w:t xml:space="preserve"> </w:t>
            </w:r>
            <w:r w:rsidR="00BE2BE0">
              <w:rPr>
                <w:rFonts w:cstheme="minorHAnsi"/>
                <w:sz w:val="22"/>
                <w:szCs w:val="22"/>
              </w:rPr>
              <w:t>[</w:t>
            </w:r>
            <w:r w:rsidR="00E2761C" w:rsidRPr="004925C5">
              <w:rPr>
                <w:rFonts w:cstheme="minorHAnsi"/>
                <w:sz w:val="22"/>
                <w:szCs w:val="22"/>
              </w:rPr>
              <w:t>CDC</w:t>
            </w:r>
            <w:r w:rsidR="00BE2BE0">
              <w:rPr>
                <w:rFonts w:cstheme="minorHAnsi"/>
                <w:sz w:val="22"/>
                <w:szCs w:val="22"/>
              </w:rPr>
              <w:t>]</w:t>
            </w:r>
            <w:r w:rsidR="00E2761C" w:rsidRPr="004925C5">
              <w:rPr>
                <w:rFonts w:cstheme="minorHAnsi"/>
                <w:sz w:val="22"/>
                <w:szCs w:val="22"/>
              </w:rPr>
              <w:t>, https://www.cdc.gov/hrqol/wellbeing.htm)</w:t>
            </w:r>
            <w:r w:rsidRPr="004925C5">
              <w:rPr>
                <w:rFonts w:cstheme="minorHAnsi"/>
                <w:sz w:val="22"/>
                <w:szCs w:val="22"/>
              </w:rPr>
              <w:t xml:space="preserve">. </w:t>
            </w:r>
          </w:p>
        </w:tc>
      </w:tr>
    </w:tbl>
    <w:p w14:paraId="1193FE57" w14:textId="77777777" w:rsidR="00D9548F" w:rsidRPr="004925C5" w:rsidRDefault="00D9548F" w:rsidP="005031B3">
      <w:pPr>
        <w:spacing w:after="160" w:line="276" w:lineRule="auto"/>
        <w:rPr>
          <w:rFonts w:cstheme="minorHAnsi"/>
        </w:rPr>
      </w:pPr>
      <w:r w:rsidRPr="004925C5">
        <w:rPr>
          <w:rFonts w:cstheme="minorHAnsi"/>
        </w:rPr>
        <w:br w:type="page"/>
      </w:r>
    </w:p>
    <w:p w14:paraId="75910DB8" w14:textId="77777777" w:rsidR="00940014" w:rsidRPr="00BE1606" w:rsidRDefault="00940014" w:rsidP="002760ED">
      <w:pPr>
        <w:pStyle w:val="ExecHead2"/>
        <w:rPr>
          <w:rFonts w:cstheme="minorHAnsi"/>
        </w:rPr>
      </w:pPr>
      <w:r w:rsidRPr="00BE1606">
        <w:rPr>
          <w:rFonts w:cstheme="minorHAnsi"/>
        </w:rPr>
        <w:lastRenderedPageBreak/>
        <w:t>Acknowledgments</w:t>
      </w:r>
    </w:p>
    <w:p w14:paraId="58C83BEF" w14:textId="0FD23C3C" w:rsidR="00940014" w:rsidRPr="004925C5" w:rsidRDefault="00940014" w:rsidP="005031B3">
      <w:pPr>
        <w:spacing w:line="276" w:lineRule="auto"/>
        <w:rPr>
          <w:rFonts w:cstheme="minorHAnsi"/>
          <w:szCs w:val="22"/>
        </w:rPr>
      </w:pPr>
      <w:r w:rsidRPr="004925C5">
        <w:rPr>
          <w:rFonts w:cstheme="minorHAnsi"/>
          <w:szCs w:val="22"/>
        </w:rPr>
        <w:t xml:space="preserve">The Evaluation Team would like to thank the </w:t>
      </w:r>
      <w:r w:rsidR="00BB21F0" w:rsidRPr="004925C5">
        <w:rPr>
          <w:rFonts w:cstheme="minorHAnsi"/>
          <w:szCs w:val="22"/>
        </w:rPr>
        <w:t>Mansfield Autism Statewide Service</w:t>
      </w:r>
      <w:r w:rsidR="00961335" w:rsidRPr="004925C5">
        <w:rPr>
          <w:rFonts w:cstheme="minorHAnsi"/>
          <w:szCs w:val="22"/>
        </w:rPr>
        <w:t>s</w:t>
      </w:r>
      <w:r w:rsidRPr="004925C5">
        <w:rPr>
          <w:rFonts w:cstheme="minorHAnsi"/>
          <w:szCs w:val="22"/>
        </w:rPr>
        <w:t xml:space="preserve"> staff who assisted in the development of this Framework, in particular </w:t>
      </w:r>
      <w:r w:rsidR="00BB21F0" w:rsidRPr="004925C5">
        <w:rPr>
          <w:rFonts w:cstheme="minorHAnsi"/>
          <w:szCs w:val="22"/>
        </w:rPr>
        <w:t xml:space="preserve">Kerri Grant, Tessa </w:t>
      </w:r>
      <w:r w:rsidR="00EC7BAB" w:rsidRPr="004925C5">
        <w:rPr>
          <w:rFonts w:cstheme="minorHAnsi"/>
          <w:szCs w:val="22"/>
        </w:rPr>
        <w:t>d</w:t>
      </w:r>
      <w:r w:rsidR="00BB21F0" w:rsidRPr="004925C5">
        <w:rPr>
          <w:rFonts w:cstheme="minorHAnsi"/>
          <w:szCs w:val="22"/>
        </w:rPr>
        <w:t>e</w:t>
      </w:r>
      <w:r w:rsidR="00EC7BAB" w:rsidRPr="004925C5">
        <w:rPr>
          <w:rFonts w:cstheme="minorHAnsi"/>
          <w:szCs w:val="22"/>
        </w:rPr>
        <w:t xml:space="preserve"> </w:t>
      </w:r>
      <w:r w:rsidR="00BB21F0" w:rsidRPr="004925C5">
        <w:rPr>
          <w:rFonts w:cstheme="minorHAnsi"/>
          <w:szCs w:val="22"/>
        </w:rPr>
        <w:t xml:space="preserve">Vries and </w:t>
      </w:r>
      <w:r w:rsidR="00CC7328" w:rsidRPr="004925C5">
        <w:rPr>
          <w:rFonts w:cstheme="minorHAnsi"/>
          <w:szCs w:val="22"/>
        </w:rPr>
        <w:t>Christine McCulloch</w:t>
      </w:r>
      <w:r w:rsidRPr="004925C5">
        <w:rPr>
          <w:rFonts w:cstheme="minorHAnsi"/>
          <w:szCs w:val="22"/>
        </w:rPr>
        <w:t xml:space="preserve">. We would also like to thank the </w:t>
      </w:r>
      <w:r w:rsidR="00CC7328" w:rsidRPr="004925C5">
        <w:rPr>
          <w:rFonts w:cstheme="minorHAnsi"/>
          <w:szCs w:val="22"/>
        </w:rPr>
        <w:t xml:space="preserve">Mansfield Autism Practitioners and </w:t>
      </w:r>
      <w:r w:rsidR="008D335A" w:rsidRPr="004925C5">
        <w:rPr>
          <w:rFonts w:cstheme="minorHAnsi"/>
          <w:szCs w:val="22"/>
        </w:rPr>
        <w:t>families</w:t>
      </w:r>
      <w:r w:rsidRPr="004925C5">
        <w:rPr>
          <w:rFonts w:cstheme="minorHAnsi"/>
          <w:szCs w:val="22"/>
        </w:rPr>
        <w:t xml:space="preserve"> who participated in the consultations. Finally, we would like to acknowledge the other members of the Evaluation Team at the Centre for Program Evaluation</w:t>
      </w:r>
      <w:r w:rsidR="00383EC9" w:rsidRPr="004925C5">
        <w:rPr>
          <w:rFonts w:cstheme="minorHAnsi"/>
          <w:szCs w:val="22"/>
        </w:rPr>
        <w:t>, particularly Katina Tan</w:t>
      </w:r>
      <w:r w:rsidR="002105A5" w:rsidRPr="004925C5">
        <w:rPr>
          <w:rFonts w:cstheme="minorHAnsi"/>
          <w:szCs w:val="22"/>
        </w:rPr>
        <w:t xml:space="preserve"> and Jess Rowlings.</w:t>
      </w:r>
      <w:r w:rsidRPr="004925C5">
        <w:rPr>
          <w:rFonts w:cstheme="minorHAnsi"/>
          <w:szCs w:val="22"/>
        </w:rPr>
        <w:t xml:space="preserve"> </w:t>
      </w:r>
    </w:p>
    <w:p w14:paraId="14B035D7" w14:textId="1D8B40FD" w:rsidR="00940014" w:rsidRPr="004925C5" w:rsidRDefault="00940014" w:rsidP="005031B3">
      <w:pPr>
        <w:spacing w:line="276" w:lineRule="auto"/>
        <w:rPr>
          <w:rFonts w:cstheme="minorHAnsi"/>
        </w:rPr>
      </w:pPr>
    </w:p>
    <w:tbl>
      <w:tblPr>
        <w:tblStyle w:val="TableGrid"/>
        <w:tblpPr w:topFromText="180" w:bottomFromText="180" w:vertAnchor="text" w:tblpX="1" w:tblpYSpec="bottom"/>
        <w:tblOverlap w:val="never"/>
        <w:tblW w:w="9639" w:type="dxa"/>
        <w:tblLook w:val="04A0" w:firstRow="1" w:lastRow="0" w:firstColumn="1" w:lastColumn="0" w:noHBand="0" w:noVBand="1"/>
      </w:tblPr>
      <w:tblGrid>
        <w:gridCol w:w="2268"/>
        <w:gridCol w:w="4158"/>
        <w:gridCol w:w="3213"/>
      </w:tblGrid>
      <w:tr w:rsidR="00940014" w:rsidRPr="004925C5" w14:paraId="14E8FB3B" w14:textId="77777777">
        <w:trPr>
          <w:cnfStyle w:val="100000000000" w:firstRow="1" w:lastRow="0" w:firstColumn="0" w:lastColumn="0" w:oddVBand="0" w:evenVBand="0" w:oddHBand="0"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2268" w:type="dxa"/>
          </w:tcPr>
          <w:p w14:paraId="470E2FCE" w14:textId="77777777" w:rsidR="00940014" w:rsidRPr="004925C5" w:rsidRDefault="00940014" w:rsidP="005031B3">
            <w:pPr>
              <w:pStyle w:val="NoSpacing"/>
              <w:spacing w:line="276" w:lineRule="auto"/>
              <w:rPr>
                <w:rFonts w:cstheme="minorHAnsi"/>
              </w:rPr>
            </w:pPr>
            <w:r w:rsidRPr="004925C5">
              <w:rPr>
                <w:rFonts w:cstheme="minorHAnsi"/>
              </w:rPr>
              <w:t>Version Number</w:t>
            </w:r>
          </w:p>
        </w:tc>
        <w:tc>
          <w:tcPr>
            <w:tcW w:w="4158" w:type="dxa"/>
          </w:tcPr>
          <w:p w14:paraId="064CBC3E" w14:textId="77777777" w:rsidR="00940014" w:rsidRPr="004925C5" w:rsidRDefault="00940014" w:rsidP="005031B3">
            <w:pPr>
              <w:pStyle w:val="NoSpacing"/>
              <w:spacing w:line="276" w:lineRule="auto"/>
              <w:cnfStyle w:val="100000000000" w:firstRow="1" w:lastRow="0" w:firstColumn="0" w:lastColumn="0" w:oddVBand="0" w:evenVBand="0" w:oddHBand="0" w:evenHBand="0" w:firstRowFirstColumn="0" w:firstRowLastColumn="0" w:lastRowFirstColumn="0" w:lastRowLastColumn="0"/>
              <w:rPr>
                <w:rFonts w:cstheme="minorHAnsi"/>
              </w:rPr>
            </w:pPr>
            <w:r w:rsidRPr="004925C5">
              <w:rPr>
                <w:rFonts w:cstheme="minorHAnsi"/>
              </w:rPr>
              <w:t xml:space="preserve">Status </w:t>
            </w:r>
          </w:p>
        </w:tc>
        <w:tc>
          <w:tcPr>
            <w:tcW w:w="3213" w:type="dxa"/>
          </w:tcPr>
          <w:p w14:paraId="48DE5829" w14:textId="77777777" w:rsidR="00940014" w:rsidRPr="004925C5" w:rsidRDefault="00940014" w:rsidP="005031B3">
            <w:pPr>
              <w:pStyle w:val="NoSpacing"/>
              <w:spacing w:line="276" w:lineRule="auto"/>
              <w:cnfStyle w:val="100000000000" w:firstRow="1" w:lastRow="0" w:firstColumn="0" w:lastColumn="0" w:oddVBand="0" w:evenVBand="0" w:oddHBand="0" w:evenHBand="0" w:firstRowFirstColumn="0" w:firstRowLastColumn="0" w:lastRowFirstColumn="0" w:lastRowLastColumn="0"/>
              <w:rPr>
                <w:rFonts w:cstheme="minorHAnsi"/>
              </w:rPr>
            </w:pPr>
            <w:r w:rsidRPr="004925C5">
              <w:rPr>
                <w:rFonts w:cstheme="minorHAnsi"/>
              </w:rPr>
              <w:t>Date Submitted</w:t>
            </w:r>
          </w:p>
        </w:tc>
      </w:tr>
      <w:tr w:rsidR="00940014" w:rsidRPr="004925C5" w14:paraId="50FDDC52" w14:textId="777777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268" w:type="dxa"/>
          </w:tcPr>
          <w:p w14:paraId="48FAD435" w14:textId="77777777" w:rsidR="00940014" w:rsidRPr="004925C5" w:rsidRDefault="00940014" w:rsidP="005031B3">
            <w:pPr>
              <w:pStyle w:val="NoSpacing"/>
              <w:spacing w:line="276" w:lineRule="auto"/>
              <w:rPr>
                <w:rFonts w:cstheme="minorHAnsi"/>
              </w:rPr>
            </w:pPr>
            <w:r w:rsidRPr="004925C5">
              <w:rPr>
                <w:rFonts w:cstheme="minorHAnsi"/>
              </w:rPr>
              <w:t>1</w:t>
            </w:r>
          </w:p>
        </w:tc>
        <w:tc>
          <w:tcPr>
            <w:tcW w:w="4158" w:type="dxa"/>
          </w:tcPr>
          <w:p w14:paraId="59ABE3EC" w14:textId="77777777" w:rsidR="00940014" w:rsidRPr="004925C5" w:rsidRDefault="00940014"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Draft</w:t>
            </w:r>
          </w:p>
        </w:tc>
        <w:tc>
          <w:tcPr>
            <w:tcW w:w="3213" w:type="dxa"/>
          </w:tcPr>
          <w:p w14:paraId="3253B970" w14:textId="77777777" w:rsidR="00940014" w:rsidRPr="004925C5" w:rsidRDefault="00BC5341"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November 2021</w:t>
            </w:r>
          </w:p>
        </w:tc>
      </w:tr>
      <w:tr w:rsidR="00371552" w:rsidRPr="004925C5" w14:paraId="0ACFD73A" w14:textId="77777777">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268" w:type="dxa"/>
          </w:tcPr>
          <w:p w14:paraId="0E4F2BB0" w14:textId="6280785A" w:rsidR="00371552" w:rsidRPr="004925C5" w:rsidRDefault="00371552" w:rsidP="005031B3">
            <w:pPr>
              <w:pStyle w:val="NoSpacing"/>
              <w:spacing w:line="276" w:lineRule="auto"/>
              <w:rPr>
                <w:rFonts w:cstheme="minorHAnsi"/>
              </w:rPr>
            </w:pPr>
            <w:r w:rsidRPr="004925C5">
              <w:rPr>
                <w:rFonts w:cstheme="minorHAnsi"/>
              </w:rPr>
              <w:t>2</w:t>
            </w:r>
          </w:p>
        </w:tc>
        <w:tc>
          <w:tcPr>
            <w:tcW w:w="4158" w:type="dxa"/>
          </w:tcPr>
          <w:p w14:paraId="0E4BCA52" w14:textId="0FC80705" w:rsidR="00371552" w:rsidRPr="004925C5" w:rsidRDefault="003C6084"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Final</w:t>
            </w:r>
          </w:p>
        </w:tc>
        <w:tc>
          <w:tcPr>
            <w:tcW w:w="3213" w:type="dxa"/>
          </w:tcPr>
          <w:p w14:paraId="0C9D54EE" w14:textId="08DA5D73" w:rsidR="00371552" w:rsidRPr="004925C5" w:rsidRDefault="005C1FDA"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August</w:t>
            </w:r>
            <w:r w:rsidR="00371552" w:rsidRPr="004925C5">
              <w:rPr>
                <w:rFonts w:cstheme="minorHAnsi"/>
              </w:rPr>
              <w:t xml:space="preserve"> 2022</w:t>
            </w:r>
          </w:p>
        </w:tc>
      </w:tr>
    </w:tbl>
    <w:p w14:paraId="35FA1F70" w14:textId="41522D65" w:rsidR="00366326" w:rsidRPr="004925C5" w:rsidRDefault="00366326" w:rsidP="005031B3">
      <w:pPr>
        <w:spacing w:line="276" w:lineRule="auto"/>
        <w:rPr>
          <w:rFonts w:cstheme="minorHAnsi"/>
        </w:rPr>
      </w:pPr>
    </w:p>
    <w:p w14:paraId="5794E9DF" w14:textId="2DE93580" w:rsidR="004C7206" w:rsidRPr="004925C5" w:rsidRDefault="004C7206" w:rsidP="005031B3">
      <w:pPr>
        <w:pStyle w:val="paragraph"/>
        <w:spacing w:line="276" w:lineRule="auto"/>
        <w:textAlignment w:val="baseline"/>
        <w:rPr>
          <w:rFonts w:cstheme="minorHAnsi"/>
        </w:rPr>
      </w:pPr>
      <w:r w:rsidRPr="004925C5" w:rsidDel="004C7206">
        <w:rPr>
          <w:rFonts w:cstheme="minorHAnsi"/>
        </w:rPr>
        <w:t xml:space="preserve"> </w:t>
      </w:r>
    </w:p>
    <w:p w14:paraId="06DCF638" w14:textId="10491881" w:rsidR="004C7206" w:rsidRPr="004925C5" w:rsidRDefault="004C7206" w:rsidP="005031B3">
      <w:pPr>
        <w:pStyle w:val="paragraph"/>
        <w:spacing w:line="276" w:lineRule="auto"/>
        <w:textAlignment w:val="baseline"/>
        <w:rPr>
          <w:rFonts w:cstheme="minorHAnsi"/>
        </w:rPr>
      </w:pPr>
    </w:p>
    <w:p w14:paraId="5D284C66" w14:textId="7049164B" w:rsidR="00913127" w:rsidRPr="004925C5" w:rsidRDefault="00913127" w:rsidP="005031B3">
      <w:pPr>
        <w:pStyle w:val="paragraph"/>
        <w:spacing w:line="276" w:lineRule="auto"/>
        <w:textAlignment w:val="baseline"/>
        <w:rPr>
          <w:rFonts w:cstheme="minorHAnsi"/>
        </w:rPr>
      </w:pPr>
    </w:p>
    <w:p w14:paraId="67AC2019" w14:textId="3EE93F7F" w:rsidR="003C6084" w:rsidRPr="004925C5" w:rsidRDefault="00BE1606">
      <w:pPr>
        <w:spacing w:after="160" w:line="259" w:lineRule="auto"/>
        <w:rPr>
          <w:rStyle w:val="normaltextrun"/>
          <w:rFonts w:cstheme="minorHAnsi"/>
          <w:b/>
          <w:bCs/>
          <w:color w:val="094183"/>
          <w:sz w:val="32"/>
          <w:szCs w:val="32"/>
          <w:lang w:val="en-AU"/>
        </w:rPr>
      </w:pPr>
      <w:r w:rsidRPr="004925C5">
        <w:rPr>
          <w:rFonts w:cstheme="minorHAnsi"/>
          <w:noProof/>
          <w:lang w:eastAsia="zh-CN"/>
        </w:rPr>
        <mc:AlternateContent>
          <mc:Choice Requires="wps">
            <w:drawing>
              <wp:anchor distT="45720" distB="45720" distL="114300" distR="114300" simplePos="0" relativeHeight="251653120" behindDoc="0" locked="0" layoutInCell="1" allowOverlap="1" wp14:anchorId="37D3E250" wp14:editId="66AFE2DE">
                <wp:simplePos x="0" y="0"/>
                <wp:positionH relativeFrom="margin">
                  <wp:posOffset>4445</wp:posOffset>
                </wp:positionH>
                <wp:positionV relativeFrom="margin">
                  <wp:posOffset>6158708</wp:posOffset>
                </wp:positionV>
                <wp:extent cx="6209665" cy="2760980"/>
                <wp:effectExtent l="0" t="0" r="0" b="0"/>
                <wp:wrapSquare wrapText="bothSides"/>
                <wp:docPr id="405"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09665" cy="2760980"/>
                        </a:xfrm>
                        <a:prstGeom prst="rect">
                          <a:avLst/>
                        </a:prstGeom>
                        <a:solidFill>
                          <a:srgbClr val="FFFFFF"/>
                        </a:solidFill>
                        <a:ln w="9525">
                          <a:noFill/>
                          <a:miter lim="800000"/>
                          <a:headEnd/>
                          <a:tailEnd/>
                        </a:ln>
                      </wps:spPr>
                      <wps:txbx>
                        <w:txbxContent>
                          <w:p w14:paraId="1C3D4039" w14:textId="1535B58B" w:rsidR="006259A6" w:rsidRPr="00457A1D" w:rsidRDefault="006259A6" w:rsidP="00FA3D50">
                            <w:pPr>
                              <w:rPr>
                                <w:rFonts w:cstheme="minorHAnsi"/>
                                <w:b/>
                                <w:bCs/>
                                <w:szCs w:val="22"/>
                              </w:rPr>
                            </w:pPr>
                            <w:r w:rsidRPr="00457A1D">
                              <w:rPr>
                                <w:rFonts w:cstheme="minorHAnsi"/>
                                <w:b/>
                                <w:bCs/>
                                <w:szCs w:val="22"/>
                              </w:rPr>
                              <w:t>Recommended citation:</w:t>
                            </w:r>
                          </w:p>
                          <w:p w14:paraId="74D58500" w14:textId="21886CE9" w:rsidR="006259A6" w:rsidRPr="00457A1D" w:rsidRDefault="006259A6" w:rsidP="00FA3D50">
                            <w:pPr>
                              <w:rPr>
                                <w:rFonts w:cstheme="minorHAnsi"/>
                                <w:szCs w:val="22"/>
                              </w:rPr>
                            </w:pPr>
                            <w:r w:rsidRPr="00457A1D">
                              <w:rPr>
                                <w:rFonts w:cstheme="minorHAnsi"/>
                                <w:szCs w:val="22"/>
                              </w:rPr>
                              <w:t xml:space="preserve">Garcia-Melgar, A., Gullickson, A., Zeynalova, E., Dennis, M. (2021). </w:t>
                            </w:r>
                            <w:r w:rsidRPr="00457A1D">
                              <w:rPr>
                                <w:rFonts w:cstheme="minorHAnsi"/>
                                <w:i/>
                                <w:iCs/>
                                <w:szCs w:val="22"/>
                              </w:rPr>
                              <w:t>Monitoring and Evaluation Framework for the Mansfield Autism Practitioner Service: Prepared for Mansfield Autism Statewide Services.</w:t>
                            </w:r>
                            <w:r w:rsidRPr="00457A1D">
                              <w:rPr>
                                <w:rFonts w:cstheme="minorHAnsi"/>
                                <w:szCs w:val="22"/>
                              </w:rPr>
                              <w:t xml:space="preserve"> Centre for Program Evaluation, The University of Melbourne.</w:t>
                            </w:r>
                          </w:p>
                          <w:p w14:paraId="6AE6CE2E" w14:textId="77777777" w:rsidR="006259A6" w:rsidRDefault="006259A6" w:rsidP="00FA3D50">
                            <w:pPr>
                              <w:pStyle w:val="Subtitle"/>
                              <w:spacing w:before="0"/>
                            </w:pPr>
                          </w:p>
                          <w:p w14:paraId="3E5C36FA" w14:textId="658CF02D" w:rsidR="006259A6" w:rsidRPr="00BE1606" w:rsidRDefault="006259A6" w:rsidP="00FA3D50">
                            <w:pPr>
                              <w:pStyle w:val="Subtitle"/>
                              <w:spacing w:before="0"/>
                              <w:rPr>
                                <w:rFonts w:cstheme="minorHAnsi"/>
                                <w:szCs w:val="22"/>
                              </w:rPr>
                            </w:pPr>
                            <w:r w:rsidRPr="00BE1606">
                              <w:rPr>
                                <w:rFonts w:cstheme="minorHAnsi"/>
                                <w:szCs w:val="22"/>
                              </w:rPr>
                              <w:t>Contact Details</w:t>
                            </w:r>
                          </w:p>
                          <w:p w14:paraId="72B5F6E6" w14:textId="77777777" w:rsidR="006259A6" w:rsidRPr="00457A1D" w:rsidRDefault="006259A6" w:rsidP="00FA3D50">
                            <w:pPr>
                              <w:rPr>
                                <w:rFonts w:cstheme="minorHAnsi"/>
                                <w:szCs w:val="22"/>
                              </w:rPr>
                            </w:pPr>
                            <w:r w:rsidRPr="00457A1D">
                              <w:rPr>
                                <w:rFonts w:cstheme="minorHAnsi"/>
                                <w:szCs w:val="22"/>
                              </w:rPr>
                              <w:t xml:space="preserve">Associate Professor Amy Gullickson, Director </w:t>
                            </w:r>
                            <w:r w:rsidRPr="00457A1D">
                              <w:rPr>
                                <w:rFonts w:cstheme="minorHAnsi"/>
                                <w:szCs w:val="22"/>
                              </w:rPr>
                              <w:br/>
                              <w:t xml:space="preserve">Centre for Program Evaluation, Melbourne Graduate School of Education </w:t>
                            </w:r>
                            <w:r w:rsidRPr="00457A1D">
                              <w:rPr>
                                <w:rFonts w:cstheme="minorHAnsi"/>
                                <w:szCs w:val="22"/>
                              </w:rPr>
                              <w:br/>
                              <w:t xml:space="preserve">100 Leicester Street, The University of Melbourne, 3010 VIC </w:t>
                            </w:r>
                          </w:p>
                          <w:p w14:paraId="49CDCCD7" w14:textId="77777777" w:rsidR="006259A6" w:rsidRPr="00457A1D" w:rsidRDefault="006259A6" w:rsidP="00C52799">
                            <w:pPr>
                              <w:rPr>
                                <w:rFonts w:cstheme="minorHAnsi"/>
                                <w:szCs w:val="22"/>
                                <w:lang w:val="fr-FR"/>
                              </w:rPr>
                            </w:pPr>
                            <w:r w:rsidRPr="00457A1D">
                              <w:rPr>
                                <w:rFonts w:cstheme="minorHAnsi"/>
                                <w:szCs w:val="22"/>
                                <w:lang w:val="fr-FR"/>
                              </w:rPr>
                              <w:t xml:space="preserve">Phone: +61 3 9035 9682 </w:t>
                            </w:r>
                          </w:p>
                          <w:p w14:paraId="77383489" w14:textId="77777777" w:rsidR="006259A6" w:rsidRPr="00457A1D" w:rsidRDefault="006259A6" w:rsidP="00C52799">
                            <w:pPr>
                              <w:rPr>
                                <w:rFonts w:cstheme="minorHAnsi"/>
                                <w:szCs w:val="22"/>
                                <w:lang w:val="fr-FR"/>
                              </w:rPr>
                            </w:pPr>
                            <w:r w:rsidRPr="00457A1D">
                              <w:rPr>
                                <w:rFonts w:cstheme="minorHAnsi"/>
                                <w:szCs w:val="22"/>
                                <w:lang w:val="fr-FR"/>
                              </w:rPr>
                              <w:t>E-mail: amy.gullickson@unimelb.edu.au</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37D3E250" id="_x0000_t202" coordsize="21600,21600" o:spt="202" path="m,l,21600r21600,l21600,xe">
                <v:stroke joinstyle="miter"/>
                <v:path gradientshapeok="t" o:connecttype="rect"/>
              </v:shapetype>
              <v:shape id="Text Box 405" o:spid="_x0000_s1026" type="#_x0000_t202" style="position:absolute;margin-left:.35pt;margin-top:484.95pt;width:488.95pt;height:217.4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" stroked="f">
                <v:textbox>
                  <w:txbxContent>
                    <w:p w14:paraId="1C3D4039" w14:textId="1535B58B" w:rsidR="006259A6" w:rsidRPr="00457A1D" w:rsidRDefault="006259A6" w:rsidP="00FA3D50">
                      <w:pPr>
                        <w:rPr>
                          <w:rFonts w:cstheme="minorHAnsi"/>
                          <w:b/>
                          <w:bCs/>
                          <w:szCs w:val="22"/>
                        </w:rPr>
                      </w:pPr>
                      <w:r w:rsidRPr="00457A1D">
                        <w:rPr>
                          <w:rFonts w:cstheme="minorHAnsi"/>
                          <w:b/>
                          <w:bCs/>
                          <w:szCs w:val="22"/>
                        </w:rPr>
                        <w:t>Recommended citation:</w:t>
                      </w:r>
                    </w:p>
                    <w:p w14:paraId="74D58500" w14:textId="21886CE9" w:rsidR="006259A6" w:rsidRPr="00457A1D" w:rsidRDefault="006259A6" w:rsidP="00FA3D50">
                      <w:pPr>
                        <w:rPr>
                          <w:rFonts w:cstheme="minorHAnsi"/>
                          <w:szCs w:val="22"/>
                        </w:rPr>
                      </w:pPr>
                      <w:r w:rsidRPr="00457A1D">
                        <w:rPr>
                          <w:rFonts w:cstheme="minorHAnsi"/>
                          <w:szCs w:val="22"/>
                        </w:rPr>
                        <w:t xml:space="preserve">Garcia-Melgar, A., Gullickson, A., Zeynalova, E., Dennis, M. (2021). </w:t>
                      </w:r>
                      <w:r w:rsidRPr="00457A1D">
                        <w:rPr>
                          <w:rFonts w:cstheme="minorHAnsi"/>
                          <w:i/>
                          <w:iCs/>
                          <w:szCs w:val="22"/>
                        </w:rPr>
                        <w:t>Monitoring and Evaluation Framework for the Mansfield Autism Practitioner Service: Prepared for Mansfield Autism Statewide Services.</w:t>
                      </w:r>
                      <w:r w:rsidRPr="00457A1D">
                        <w:rPr>
                          <w:rFonts w:cstheme="minorHAnsi"/>
                          <w:szCs w:val="22"/>
                        </w:rPr>
                        <w:t xml:space="preserve"> Centre for Program Evaluation, The University of Melbourne.</w:t>
                      </w:r>
                    </w:p>
                    <w:p w14:paraId="6AE6CE2E" w14:textId="77777777" w:rsidR="006259A6" w:rsidRDefault="006259A6" w:rsidP="00FA3D50">
                      <w:pPr>
                        <w:pStyle w:val="Subtitle"/>
                        <w:spacing w:before="0"/>
                      </w:pPr>
                    </w:p>
                    <w:p w14:paraId="3E5C36FA" w14:textId="658CF02D" w:rsidR="006259A6" w:rsidRPr="00BE1606" w:rsidRDefault="006259A6" w:rsidP="00FA3D50">
                      <w:pPr>
                        <w:pStyle w:val="Subtitle"/>
                        <w:spacing w:before="0"/>
                        <w:rPr>
                          <w:rFonts w:cstheme="minorHAnsi"/>
                          <w:szCs w:val="22"/>
                        </w:rPr>
                      </w:pPr>
                      <w:r w:rsidRPr="00BE1606">
                        <w:rPr>
                          <w:rFonts w:cstheme="minorHAnsi"/>
                          <w:szCs w:val="22"/>
                        </w:rPr>
                        <w:t>Contact Details</w:t>
                      </w:r>
                    </w:p>
                    <w:p w14:paraId="72B5F6E6" w14:textId="77777777" w:rsidR="006259A6" w:rsidRPr="00457A1D" w:rsidRDefault="006259A6" w:rsidP="00FA3D50">
                      <w:pPr>
                        <w:rPr>
                          <w:rFonts w:cstheme="minorHAnsi"/>
                          <w:szCs w:val="22"/>
                        </w:rPr>
                      </w:pPr>
                      <w:r w:rsidRPr="00457A1D">
                        <w:rPr>
                          <w:rFonts w:cstheme="minorHAnsi"/>
                          <w:szCs w:val="22"/>
                        </w:rPr>
                        <w:t xml:space="preserve">Associate Professor Amy Gullickson, Director </w:t>
                      </w:r>
                      <w:r w:rsidRPr="00457A1D">
                        <w:rPr>
                          <w:rFonts w:cstheme="minorHAnsi"/>
                          <w:szCs w:val="22"/>
                        </w:rPr>
                        <w:br/>
                        <w:t xml:space="preserve">Centre for Program Evaluation, Melbourne Graduate School of Education </w:t>
                      </w:r>
                      <w:r w:rsidRPr="00457A1D">
                        <w:rPr>
                          <w:rFonts w:cstheme="minorHAnsi"/>
                          <w:szCs w:val="22"/>
                        </w:rPr>
                        <w:br/>
                        <w:t xml:space="preserve">100 Leicester Street, The University of Melbourne, 3010 VIC </w:t>
                      </w:r>
                    </w:p>
                    <w:p w14:paraId="49CDCCD7" w14:textId="77777777" w:rsidR="006259A6" w:rsidRPr="00457A1D" w:rsidRDefault="006259A6" w:rsidP="00C52799">
                      <w:pPr>
                        <w:rPr>
                          <w:rFonts w:cstheme="minorHAnsi"/>
                          <w:szCs w:val="22"/>
                          <w:lang w:val="fr-FR"/>
                        </w:rPr>
                      </w:pPr>
                      <w:r w:rsidRPr="00457A1D">
                        <w:rPr>
                          <w:rFonts w:cstheme="minorHAnsi"/>
                          <w:szCs w:val="22"/>
                          <w:lang w:val="fr-FR"/>
                        </w:rPr>
                        <w:t xml:space="preserve">Phone: +61 3 9035 9682 </w:t>
                      </w:r>
                    </w:p>
                    <w:p w14:paraId="77383489" w14:textId="77777777" w:rsidR="006259A6" w:rsidRPr="00457A1D" w:rsidRDefault="006259A6" w:rsidP="00C52799">
                      <w:pPr>
                        <w:rPr>
                          <w:rFonts w:cstheme="minorHAnsi"/>
                          <w:szCs w:val="22"/>
                          <w:lang w:val="fr-FR"/>
                        </w:rPr>
                      </w:pPr>
                      <w:r w:rsidRPr="00457A1D">
                        <w:rPr>
                          <w:rFonts w:cstheme="minorHAnsi"/>
                          <w:szCs w:val="22"/>
                          <w:lang w:val="fr-FR"/>
                        </w:rPr>
                        <w:t>E-mail: amy.gullickson@unimelb.edu.au</w:t>
                      </w:r>
                    </w:p>
                  </w:txbxContent>
                </v:textbox>
                <w10:wrap type="square" anchorx="margin" anchory="margin"/>
              </v:shape>
            </w:pict>
          </mc:Fallback>
        </mc:AlternateContent>
      </w:r>
      <w:r w:rsidR="003C6084" w:rsidRPr="004925C5">
        <w:rPr>
          <w:rStyle w:val="normaltextrun"/>
          <w:rFonts w:cstheme="minorHAnsi"/>
          <w:b/>
          <w:bCs/>
          <w:color w:val="094183"/>
          <w:sz w:val="32"/>
          <w:szCs w:val="32"/>
          <w:lang w:val="en-AU"/>
        </w:rPr>
        <w:br w:type="page"/>
      </w:r>
    </w:p>
    <w:p w14:paraId="68F0A16E" w14:textId="3BE552F4" w:rsidR="00913127" w:rsidRPr="00457A1D" w:rsidRDefault="004C7206" w:rsidP="00AE1638">
      <w:pPr>
        <w:pStyle w:val="Heading1"/>
        <w:rPr>
          <w:rStyle w:val="eop"/>
          <w:rFonts w:cstheme="minorHAnsi"/>
          <w:b w:val="0"/>
          <w:bCs/>
        </w:rPr>
      </w:pPr>
      <w:bookmarkStart w:id="5" w:name="_Toc111826161"/>
      <w:r w:rsidRPr="00457A1D">
        <w:rPr>
          <w:rStyle w:val="normaltextrun"/>
          <w:rFonts w:cstheme="minorHAnsi"/>
          <w:bCs/>
          <w:lang w:val="en-AU"/>
        </w:rPr>
        <w:lastRenderedPageBreak/>
        <w:t xml:space="preserve">Centre for Program </w:t>
      </w:r>
      <w:r w:rsidRPr="00AE1638">
        <w:rPr>
          <w:rStyle w:val="normaltextrun"/>
        </w:rPr>
        <w:t>Evaluation</w:t>
      </w:r>
      <w:bookmarkEnd w:id="5"/>
      <w:r w:rsidRPr="00457A1D">
        <w:rPr>
          <w:rStyle w:val="eop"/>
          <w:rFonts w:cstheme="minorHAnsi"/>
          <w:bCs/>
        </w:rPr>
        <w:t> </w:t>
      </w:r>
    </w:p>
    <w:p w14:paraId="6008D818" w14:textId="3D1BA75E" w:rsidR="0019141F" w:rsidRPr="004925C5" w:rsidRDefault="0019141F" w:rsidP="00457A1D">
      <w:pPr>
        <w:pStyle w:val="paragraph"/>
        <w:spacing w:line="264" w:lineRule="auto"/>
        <w:textAlignment w:val="baseline"/>
        <w:rPr>
          <w:rFonts w:cstheme="minorHAnsi"/>
          <w:b/>
          <w:bCs/>
          <w:color w:val="094183"/>
          <w:szCs w:val="22"/>
        </w:rPr>
      </w:pPr>
      <w:r w:rsidRPr="004925C5">
        <w:rPr>
          <w:rFonts w:cstheme="minorHAnsi"/>
          <w:szCs w:val="22"/>
        </w:rPr>
        <w:t>The Centre for Program Evaluation (CPE) at the University of Melbourne is the premier academic organisation for transdisciplinary evaluation education and practice. We bring together three interrelated strands of evaluation:</w:t>
      </w:r>
    </w:p>
    <w:p w14:paraId="4E56F679" w14:textId="77777777" w:rsidR="0019141F" w:rsidRPr="004925C5" w:rsidRDefault="0019141F" w:rsidP="00457A1D">
      <w:pPr>
        <w:pStyle w:val="ListBullet"/>
        <w:spacing w:after="120" w:line="264" w:lineRule="auto"/>
        <w:rPr>
          <w:rFonts w:cstheme="minorHAnsi"/>
          <w:szCs w:val="22"/>
        </w:rPr>
      </w:pPr>
      <w:r w:rsidRPr="004925C5">
        <w:rPr>
          <w:rFonts w:cstheme="minorHAnsi"/>
          <w:szCs w:val="22"/>
        </w:rPr>
        <w:t xml:space="preserve">advancement of evaluation theory and methods </w:t>
      </w:r>
    </w:p>
    <w:p w14:paraId="793A4D0E" w14:textId="77777777" w:rsidR="0019141F" w:rsidRPr="004925C5" w:rsidRDefault="0019141F" w:rsidP="00457A1D">
      <w:pPr>
        <w:pStyle w:val="ListBullet"/>
        <w:spacing w:after="120" w:line="264" w:lineRule="auto"/>
        <w:rPr>
          <w:rFonts w:cstheme="minorHAnsi"/>
          <w:szCs w:val="22"/>
        </w:rPr>
      </w:pPr>
      <w:r w:rsidRPr="004925C5">
        <w:rPr>
          <w:rFonts w:cstheme="minorHAnsi"/>
          <w:szCs w:val="22"/>
        </w:rPr>
        <w:t>teaching evaluation</w:t>
      </w:r>
    </w:p>
    <w:p w14:paraId="4CAB0EC4" w14:textId="77777777" w:rsidR="0019141F" w:rsidRPr="004925C5" w:rsidRDefault="0019141F" w:rsidP="00457A1D">
      <w:pPr>
        <w:pStyle w:val="ListBullet"/>
        <w:spacing w:after="120" w:line="264" w:lineRule="auto"/>
        <w:rPr>
          <w:rFonts w:cstheme="minorHAnsi"/>
          <w:szCs w:val="22"/>
        </w:rPr>
      </w:pPr>
      <w:r w:rsidRPr="004925C5">
        <w:rPr>
          <w:rFonts w:cstheme="minorHAnsi"/>
          <w:szCs w:val="22"/>
        </w:rPr>
        <w:t>evaluation practice</w:t>
      </w:r>
    </w:p>
    <w:p w14:paraId="596258A2" w14:textId="77777777" w:rsidR="004C7206" w:rsidRPr="004925C5" w:rsidRDefault="0019141F" w:rsidP="00457A1D">
      <w:pPr>
        <w:spacing w:line="264" w:lineRule="auto"/>
        <w:rPr>
          <w:rStyle w:val="normaltextrun"/>
          <w:rFonts w:cstheme="minorHAnsi"/>
          <w:szCs w:val="22"/>
        </w:rPr>
      </w:pPr>
      <w:r w:rsidRPr="004925C5">
        <w:rPr>
          <w:rFonts w:cstheme="minorHAnsi"/>
          <w:szCs w:val="22"/>
        </w:rPr>
        <w:t xml:space="preserve">CPE has a long-history of undertaking projects for government departments, non-government organisations, academic institutions, and community-based agencies across a wide range of policy and program areas with a focus on education, health, social wellbeing, and community development. </w:t>
      </w:r>
    </w:p>
    <w:p w14:paraId="2CEF1A1E" w14:textId="77777777" w:rsidR="004C7206" w:rsidRPr="004925C5" w:rsidRDefault="004C7206" w:rsidP="00AE1638">
      <w:pPr>
        <w:pStyle w:val="Heading1"/>
      </w:pPr>
      <w:bookmarkStart w:id="6" w:name="_Toc111826162"/>
      <w:r w:rsidRPr="00457A1D">
        <w:t>Melbourne Disability</w:t>
      </w:r>
      <w:r w:rsidRPr="004925C5">
        <w:rPr>
          <w:rStyle w:val="normaltextrun"/>
          <w:rFonts w:asciiTheme="minorHAnsi" w:hAnsiTheme="minorHAnsi" w:cstheme="minorHAnsi"/>
          <w:bCs/>
          <w:lang w:val="en-AU"/>
        </w:rPr>
        <w:t xml:space="preserve"> </w:t>
      </w:r>
      <w:r w:rsidRPr="00AE1638">
        <w:rPr>
          <w:rStyle w:val="normaltextrun"/>
        </w:rPr>
        <w:t>Institute</w:t>
      </w:r>
      <w:bookmarkEnd w:id="6"/>
      <w:r w:rsidRPr="004925C5">
        <w:rPr>
          <w:rStyle w:val="eop"/>
          <w:rFonts w:asciiTheme="minorHAnsi" w:hAnsiTheme="minorHAnsi" w:cstheme="minorHAnsi"/>
          <w:bCs/>
        </w:rPr>
        <w:t> </w:t>
      </w:r>
    </w:p>
    <w:p w14:paraId="6BC9AD83" w14:textId="77777777" w:rsidR="004C7206" w:rsidRPr="004925C5" w:rsidRDefault="004C7206" w:rsidP="00457A1D">
      <w:pPr>
        <w:pStyle w:val="paragraph"/>
        <w:spacing w:line="264" w:lineRule="auto"/>
        <w:textAlignment w:val="baseline"/>
        <w:rPr>
          <w:rFonts w:cstheme="minorHAnsi"/>
        </w:rPr>
      </w:pPr>
      <w:r w:rsidRPr="004925C5">
        <w:rPr>
          <w:rStyle w:val="normaltextrun"/>
          <w:rFonts w:cstheme="minorHAnsi"/>
          <w:szCs w:val="22"/>
          <w:lang w:val="en-AU"/>
        </w:rPr>
        <w:t>The Melbourne Disability Institute (MDI) is an interdisciplinary research institute that was established by the University of Melbourne in 2018 to build a collaborative, interdisciplinary and translational research program to improve the lives of people with disability. Key members of the MDI team have deep knowledge and experience of the current rapid reforms underway in Australia’s disability sector. MDI also has relationships with some of the key leaders in disability research and practice nationally and internationally. Furthermore, half of the MDI team have lived experience of disability, enabling a multidimensional understanding of disability. The MDI research program is underpinned by strong conceptual approaches including Human Rights and Active Citizenship, Critical Realism, Capacity Approach and Integrated Knowledge Translation. </w:t>
      </w:r>
      <w:r w:rsidRPr="004925C5">
        <w:rPr>
          <w:rStyle w:val="eop"/>
          <w:rFonts w:cstheme="minorHAnsi"/>
          <w:szCs w:val="22"/>
        </w:rPr>
        <w:t> </w:t>
      </w:r>
    </w:p>
    <w:p w14:paraId="331278C5" w14:textId="77777777" w:rsidR="004C7206" w:rsidRPr="004925C5" w:rsidRDefault="004C7206" w:rsidP="00457A1D">
      <w:pPr>
        <w:pStyle w:val="paragraph"/>
        <w:spacing w:line="264" w:lineRule="auto"/>
        <w:textAlignment w:val="baseline"/>
        <w:rPr>
          <w:rFonts w:cstheme="minorHAnsi"/>
        </w:rPr>
      </w:pPr>
      <w:r w:rsidRPr="004925C5">
        <w:rPr>
          <w:rStyle w:val="normaltextrun"/>
          <w:rFonts w:cstheme="minorHAnsi"/>
          <w:szCs w:val="22"/>
          <w:lang w:val="en-AU"/>
        </w:rPr>
        <w:t>MDI’s vision is to transform the social and economic wellbeing and the health of people with disability through high-quality research, teaching and training, and knowledge translation.</w:t>
      </w:r>
      <w:r w:rsidRPr="004925C5">
        <w:rPr>
          <w:rStyle w:val="eop"/>
          <w:rFonts w:cstheme="minorHAnsi"/>
          <w:szCs w:val="22"/>
        </w:rPr>
        <w:t> </w:t>
      </w:r>
    </w:p>
    <w:p w14:paraId="783C7EAC" w14:textId="3BDD0522" w:rsidR="00913127" w:rsidRPr="00457A1D" w:rsidRDefault="00913127" w:rsidP="00AE1638">
      <w:pPr>
        <w:pStyle w:val="Heading1"/>
      </w:pPr>
      <w:bookmarkStart w:id="7" w:name="_Toc111826163"/>
      <w:r w:rsidRPr="00457A1D">
        <w:rPr>
          <w:rStyle w:val="normaltextrun"/>
        </w:rPr>
        <w:t xml:space="preserve">Mansfield Autism </w:t>
      </w:r>
      <w:r w:rsidRPr="00AE1638">
        <w:rPr>
          <w:rStyle w:val="normaltextrun"/>
        </w:rPr>
        <w:t>Statewide</w:t>
      </w:r>
      <w:r w:rsidRPr="00457A1D">
        <w:rPr>
          <w:rStyle w:val="normaltextrun"/>
        </w:rPr>
        <w:t xml:space="preserve"> Services</w:t>
      </w:r>
      <w:bookmarkEnd w:id="7"/>
      <w:r w:rsidRPr="00457A1D">
        <w:rPr>
          <w:rStyle w:val="eop"/>
        </w:rPr>
        <w:t> </w:t>
      </w:r>
    </w:p>
    <w:p w14:paraId="43D48C50" w14:textId="64C14B58" w:rsidR="00913127" w:rsidRPr="004925C5" w:rsidRDefault="00913127" w:rsidP="00457A1D">
      <w:pPr>
        <w:pStyle w:val="paragraph"/>
        <w:spacing w:line="264" w:lineRule="auto"/>
        <w:textAlignment w:val="baseline"/>
        <w:rPr>
          <w:rFonts w:cstheme="minorHAnsi"/>
        </w:rPr>
      </w:pPr>
      <w:r w:rsidRPr="004925C5">
        <w:rPr>
          <w:rStyle w:val="normaltextrun"/>
          <w:rFonts w:cstheme="minorHAnsi"/>
          <w:szCs w:val="22"/>
        </w:rPr>
        <w:t>Mansfield Autism Statewide Services (MASS) has been providing in-home services to children and their families since 1970. Underpinned by a ‘wrap-around’ model, MASS’ mission is to support autistic</w:t>
      </w:r>
      <w:r w:rsidRPr="004925C5">
        <w:rPr>
          <w:rStyle w:val="superscript"/>
          <w:rFonts w:cstheme="minorHAnsi"/>
          <w:sz w:val="17"/>
          <w:szCs w:val="17"/>
          <w:vertAlign w:val="superscript"/>
        </w:rPr>
        <w:t>1</w:t>
      </w:r>
      <w:r w:rsidRPr="004925C5">
        <w:rPr>
          <w:rStyle w:val="normaltextrun"/>
          <w:rFonts w:cstheme="minorHAnsi"/>
          <w:szCs w:val="22"/>
        </w:rPr>
        <w:t xml:space="preserve"> people to reach their goals and aspirations within their family and community, and to improve the lives of autistic people and their families by providing individualised and integrated services. MASS now provides a number of services to support autistic children and their families outlined in </w:t>
      </w:r>
      <w:r w:rsidR="00457A1D" w:rsidRPr="00457A1D">
        <w:rPr>
          <w:rStyle w:val="normaltextrun"/>
          <w:rFonts w:cstheme="minorHAnsi"/>
          <w:szCs w:val="22"/>
        </w:rPr>
        <w:fldChar w:fldCharType="begin"/>
      </w:r>
      <w:r w:rsidR="00457A1D" w:rsidRPr="00457A1D">
        <w:rPr>
          <w:rStyle w:val="normaltextrun"/>
          <w:rFonts w:cstheme="minorHAnsi"/>
          <w:szCs w:val="22"/>
        </w:rPr>
        <w:instrText xml:space="preserve"> REF _Ref111191847 \h  \* MERGEFORMAT </w:instrText>
      </w:r>
      <w:r w:rsidR="00457A1D" w:rsidRPr="00457A1D">
        <w:rPr>
          <w:rStyle w:val="normaltextrun"/>
          <w:rFonts w:cstheme="minorHAnsi"/>
          <w:szCs w:val="22"/>
        </w:rPr>
      </w:r>
      <w:r w:rsidR="00457A1D" w:rsidRPr="00457A1D">
        <w:rPr>
          <w:rStyle w:val="normaltextrun"/>
          <w:rFonts w:cstheme="minorHAnsi"/>
          <w:szCs w:val="22"/>
        </w:rPr>
        <w:fldChar w:fldCharType="separate"/>
      </w:r>
      <w:r w:rsidR="00A635E5" w:rsidRPr="00A635E5">
        <w:rPr>
          <w:rStyle w:val="normaltextrun"/>
          <w:szCs w:val="22"/>
        </w:rPr>
        <w:t>Table 2</w:t>
      </w:r>
      <w:r w:rsidR="00457A1D" w:rsidRPr="00457A1D">
        <w:rPr>
          <w:rStyle w:val="normaltextrun"/>
          <w:rFonts w:cstheme="minorHAnsi"/>
          <w:szCs w:val="22"/>
        </w:rPr>
        <w:fldChar w:fldCharType="end"/>
      </w:r>
      <w:r w:rsidRPr="004925C5">
        <w:rPr>
          <w:rStyle w:val="normaltextrun"/>
          <w:rFonts w:cstheme="minorHAnsi"/>
          <w:szCs w:val="22"/>
        </w:rPr>
        <w:t xml:space="preserve"> below.</w:t>
      </w:r>
      <w:r w:rsidRPr="004925C5">
        <w:rPr>
          <w:rStyle w:val="eop"/>
          <w:rFonts w:cstheme="minorHAnsi"/>
          <w:szCs w:val="22"/>
        </w:rPr>
        <w:t> </w:t>
      </w:r>
    </w:p>
    <w:p w14:paraId="6A4934B6" w14:textId="77777777" w:rsidR="002760ED" w:rsidRDefault="00913127" w:rsidP="005031B3">
      <w:pPr>
        <w:pStyle w:val="paragraph"/>
        <w:spacing w:line="276" w:lineRule="auto"/>
        <w:textAlignment w:val="baseline"/>
        <w:rPr>
          <w:rStyle w:val="normaltextrun"/>
          <w:rFonts w:cstheme="minorHAnsi"/>
          <w:b/>
          <w:bCs/>
          <w:szCs w:val="22"/>
        </w:rPr>
      </w:pPr>
      <w:r w:rsidRPr="004925C5">
        <w:rPr>
          <w:rStyle w:val="normaltextrun"/>
          <w:rFonts w:cstheme="minorHAnsi"/>
          <w:b/>
          <w:bCs/>
          <w:szCs w:val="22"/>
        </w:rPr>
        <w:t> </w:t>
      </w:r>
    </w:p>
    <w:p w14:paraId="4C17AE68" w14:textId="06EC81AD" w:rsidR="00913127" w:rsidRPr="002760ED" w:rsidRDefault="002760ED" w:rsidP="00457A1D">
      <w:pPr>
        <w:pStyle w:val="Caption"/>
        <w:rPr>
          <w:b w:val="0"/>
        </w:rPr>
      </w:pPr>
      <w:r>
        <w:rPr>
          <w:rStyle w:val="normaltextrun"/>
          <w:rFonts w:cstheme="minorHAnsi"/>
          <w:bCs/>
          <w:szCs w:val="22"/>
        </w:rPr>
        <w:br w:type="page"/>
      </w:r>
      <w:bookmarkStart w:id="8" w:name="_Toc111826195"/>
      <w:r w:rsidR="00457A1D" w:rsidRPr="00457A1D">
        <w:rPr>
          <w:rStyle w:val="normaltextrun"/>
          <w:rFonts w:cstheme="minorHAnsi"/>
          <w:bCs/>
          <w:szCs w:val="22"/>
          <w:lang w:val="en-AU"/>
        </w:rPr>
        <w:t xml:space="preserve">Table </w:t>
      </w:r>
      <w:r w:rsidR="00457A1D" w:rsidRPr="00457A1D">
        <w:rPr>
          <w:rStyle w:val="normaltextrun"/>
          <w:rFonts w:cstheme="minorHAnsi"/>
          <w:bCs/>
          <w:szCs w:val="22"/>
          <w:lang w:val="en-AU"/>
        </w:rPr>
        <w:fldChar w:fldCharType="begin"/>
      </w:r>
      <w:r w:rsidR="00457A1D" w:rsidRPr="00457A1D">
        <w:rPr>
          <w:rStyle w:val="normaltextrun"/>
          <w:rFonts w:cstheme="minorHAnsi"/>
          <w:bCs/>
          <w:szCs w:val="22"/>
          <w:lang w:val="en-AU"/>
        </w:rPr>
        <w:instrText xml:space="preserve"> SEQ Table \* ARABIC </w:instrText>
      </w:r>
      <w:r w:rsidR="00457A1D" w:rsidRPr="00457A1D">
        <w:rPr>
          <w:rStyle w:val="normaltextrun"/>
          <w:rFonts w:cstheme="minorHAnsi"/>
          <w:bCs/>
          <w:szCs w:val="22"/>
          <w:lang w:val="en-AU"/>
        </w:rPr>
        <w:fldChar w:fldCharType="separate"/>
      </w:r>
      <w:r w:rsidR="00A635E5">
        <w:rPr>
          <w:rStyle w:val="normaltextrun"/>
          <w:rFonts w:cstheme="minorHAnsi"/>
          <w:bCs/>
          <w:noProof/>
          <w:szCs w:val="22"/>
          <w:lang w:val="en-AU"/>
        </w:rPr>
        <w:t>1</w:t>
      </w:r>
      <w:r w:rsidR="00457A1D" w:rsidRPr="00457A1D">
        <w:rPr>
          <w:rStyle w:val="normaltextrun"/>
          <w:rFonts w:cstheme="minorHAnsi"/>
          <w:bCs/>
          <w:szCs w:val="22"/>
          <w:lang w:val="en-AU"/>
        </w:rPr>
        <w:fldChar w:fldCharType="end"/>
      </w:r>
      <w:r w:rsidR="00913127" w:rsidRPr="004925C5">
        <w:rPr>
          <w:rStyle w:val="normaltextrun"/>
          <w:rFonts w:cstheme="minorHAnsi"/>
          <w:bCs/>
          <w:szCs w:val="22"/>
          <w:lang w:val="en-AU"/>
        </w:rPr>
        <w:t>. MASS Services</w:t>
      </w:r>
      <w:bookmarkEnd w:id="8"/>
      <w:r w:rsidR="00913127" w:rsidRPr="004925C5">
        <w:rPr>
          <w:rStyle w:val="eop"/>
          <w:rFonts w:cstheme="minorHAnsi"/>
          <w:bCs/>
          <w:szCs w:val="22"/>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5"/>
        <w:gridCol w:w="5940"/>
      </w:tblGrid>
      <w:tr w:rsidR="00913127" w:rsidRPr="004925C5" w14:paraId="58EA65F2" w14:textId="77777777" w:rsidTr="00913127">
        <w:tc>
          <w:tcPr>
            <w:tcW w:w="3675" w:type="dxa"/>
            <w:tcBorders>
              <w:top w:val="nil"/>
              <w:left w:val="nil"/>
              <w:bottom w:val="nil"/>
              <w:right w:val="nil"/>
            </w:tcBorders>
            <w:shd w:val="clear" w:color="auto" w:fill="094183"/>
            <w:hideMark/>
          </w:tcPr>
          <w:p w14:paraId="438AA159" w14:textId="77777777" w:rsidR="00913127" w:rsidRPr="004925C5" w:rsidRDefault="00913127" w:rsidP="005031B3">
            <w:pPr>
              <w:pStyle w:val="paragraph"/>
              <w:spacing w:line="276" w:lineRule="auto"/>
              <w:textAlignment w:val="baseline"/>
              <w:rPr>
                <w:rFonts w:cstheme="minorHAnsi"/>
                <w:b/>
                <w:bCs/>
                <w:color w:val="FFFFFF"/>
              </w:rPr>
            </w:pPr>
            <w:r w:rsidRPr="004925C5">
              <w:rPr>
                <w:rStyle w:val="normaltextrun"/>
                <w:rFonts w:cstheme="minorHAnsi"/>
                <w:b/>
                <w:bCs/>
                <w:color w:val="FFFFFF"/>
                <w:sz w:val="20"/>
                <w:szCs w:val="20"/>
              </w:rPr>
              <w:t>Service</w:t>
            </w:r>
            <w:r w:rsidRPr="004925C5">
              <w:rPr>
                <w:rStyle w:val="eop"/>
                <w:rFonts w:cstheme="minorHAnsi"/>
                <w:b/>
                <w:bCs/>
                <w:color w:val="FFFFFF"/>
                <w:sz w:val="20"/>
                <w:szCs w:val="20"/>
              </w:rPr>
              <w:t> </w:t>
            </w:r>
          </w:p>
        </w:tc>
        <w:tc>
          <w:tcPr>
            <w:tcW w:w="5940" w:type="dxa"/>
            <w:tcBorders>
              <w:top w:val="nil"/>
              <w:left w:val="nil"/>
              <w:bottom w:val="nil"/>
              <w:right w:val="nil"/>
            </w:tcBorders>
            <w:shd w:val="clear" w:color="auto" w:fill="094183"/>
            <w:hideMark/>
          </w:tcPr>
          <w:p w14:paraId="385CBDCE" w14:textId="77777777" w:rsidR="00913127" w:rsidRPr="004925C5" w:rsidRDefault="00913127" w:rsidP="005031B3">
            <w:pPr>
              <w:pStyle w:val="paragraph"/>
              <w:spacing w:line="276" w:lineRule="auto"/>
              <w:textAlignment w:val="baseline"/>
              <w:rPr>
                <w:rFonts w:cstheme="minorHAnsi"/>
                <w:b/>
                <w:bCs/>
                <w:color w:val="FFFFFF"/>
              </w:rPr>
            </w:pPr>
            <w:r w:rsidRPr="004925C5">
              <w:rPr>
                <w:rStyle w:val="normaltextrun"/>
                <w:rFonts w:cstheme="minorHAnsi"/>
                <w:b/>
                <w:bCs/>
                <w:color w:val="FFFFFF"/>
                <w:sz w:val="20"/>
                <w:szCs w:val="20"/>
              </w:rPr>
              <w:t>Description</w:t>
            </w:r>
            <w:r w:rsidRPr="004925C5">
              <w:rPr>
                <w:rStyle w:val="eop"/>
                <w:rFonts w:cstheme="minorHAnsi"/>
                <w:b/>
                <w:bCs/>
                <w:color w:val="FFFFFF"/>
                <w:sz w:val="20"/>
                <w:szCs w:val="20"/>
              </w:rPr>
              <w:t> </w:t>
            </w:r>
          </w:p>
        </w:tc>
      </w:tr>
      <w:tr w:rsidR="00913127" w:rsidRPr="004925C5" w14:paraId="08A5278A" w14:textId="77777777" w:rsidTr="00796BF3">
        <w:trPr>
          <w:trHeight w:val="898"/>
        </w:trPr>
        <w:tc>
          <w:tcPr>
            <w:tcW w:w="3675" w:type="dxa"/>
            <w:tcBorders>
              <w:top w:val="nil"/>
              <w:left w:val="nil"/>
              <w:bottom w:val="nil"/>
              <w:right w:val="nil"/>
            </w:tcBorders>
            <w:shd w:val="clear" w:color="auto" w:fill="FFFFFF"/>
            <w:hideMark/>
          </w:tcPr>
          <w:p w14:paraId="3355D426" w14:textId="77777777" w:rsidR="00913127" w:rsidRPr="004925C5" w:rsidRDefault="00913127" w:rsidP="005031B3">
            <w:pPr>
              <w:pStyle w:val="paragraph"/>
              <w:spacing w:line="276" w:lineRule="auto"/>
              <w:textAlignment w:val="baseline"/>
              <w:rPr>
                <w:rFonts w:cstheme="minorHAnsi"/>
                <w:b/>
                <w:bCs/>
              </w:rPr>
            </w:pPr>
            <w:r w:rsidRPr="004925C5">
              <w:rPr>
                <w:rStyle w:val="normaltextrun"/>
                <w:rFonts w:cstheme="minorHAnsi"/>
                <w:b/>
                <w:bCs/>
                <w:sz w:val="20"/>
                <w:szCs w:val="20"/>
              </w:rPr>
              <w:t>Family Camp</w:t>
            </w:r>
            <w:r w:rsidRPr="004925C5">
              <w:rPr>
                <w:rStyle w:val="eop"/>
                <w:rFonts w:cstheme="minorHAnsi"/>
                <w:b/>
                <w:bCs/>
                <w:sz w:val="20"/>
                <w:szCs w:val="20"/>
              </w:rPr>
              <w:t> </w:t>
            </w:r>
          </w:p>
        </w:tc>
        <w:tc>
          <w:tcPr>
            <w:tcW w:w="5940" w:type="dxa"/>
            <w:tcBorders>
              <w:top w:val="nil"/>
              <w:left w:val="nil"/>
              <w:bottom w:val="nil"/>
              <w:right w:val="nil"/>
            </w:tcBorders>
            <w:shd w:val="clear" w:color="auto" w:fill="FFFFFF"/>
            <w:hideMark/>
          </w:tcPr>
          <w:p w14:paraId="7EB88A78" w14:textId="77777777" w:rsidR="00913127" w:rsidRPr="004925C5" w:rsidRDefault="00913127" w:rsidP="005031B3">
            <w:pPr>
              <w:pStyle w:val="paragraph"/>
              <w:spacing w:line="276" w:lineRule="auto"/>
              <w:textAlignment w:val="baseline"/>
              <w:rPr>
                <w:rFonts w:cstheme="minorHAnsi"/>
              </w:rPr>
            </w:pPr>
            <w:r w:rsidRPr="004925C5">
              <w:rPr>
                <w:rStyle w:val="normaltextrun"/>
                <w:rFonts w:cstheme="minorHAnsi"/>
                <w:sz w:val="20"/>
                <w:szCs w:val="20"/>
              </w:rPr>
              <w:t>5-night camps run for families in Victoria, which include outdoor and indoor activities and opportunities for families and children to meet and connect in a supported environment</w:t>
            </w:r>
            <w:r w:rsidRPr="004925C5">
              <w:rPr>
                <w:rStyle w:val="eop"/>
                <w:rFonts w:cstheme="minorHAnsi"/>
                <w:sz w:val="20"/>
                <w:szCs w:val="20"/>
              </w:rPr>
              <w:t> </w:t>
            </w:r>
          </w:p>
        </w:tc>
      </w:tr>
      <w:tr w:rsidR="00913127" w:rsidRPr="004925C5" w14:paraId="3AD954D6" w14:textId="77777777" w:rsidTr="00796BF3">
        <w:trPr>
          <w:trHeight w:val="968"/>
        </w:trPr>
        <w:tc>
          <w:tcPr>
            <w:tcW w:w="3675" w:type="dxa"/>
            <w:tcBorders>
              <w:top w:val="nil"/>
              <w:left w:val="nil"/>
              <w:bottom w:val="nil"/>
              <w:right w:val="nil"/>
            </w:tcBorders>
            <w:shd w:val="clear" w:color="auto" w:fill="F2F2F2"/>
            <w:hideMark/>
          </w:tcPr>
          <w:p w14:paraId="42EA9C0B" w14:textId="77777777" w:rsidR="00913127" w:rsidRPr="004925C5" w:rsidRDefault="00913127" w:rsidP="005031B3">
            <w:pPr>
              <w:pStyle w:val="paragraph"/>
              <w:spacing w:line="276" w:lineRule="auto"/>
              <w:textAlignment w:val="baseline"/>
              <w:rPr>
                <w:rFonts w:cstheme="minorHAnsi"/>
                <w:b/>
                <w:bCs/>
              </w:rPr>
            </w:pPr>
            <w:r w:rsidRPr="004925C5">
              <w:rPr>
                <w:rStyle w:val="normaltextrun"/>
                <w:rFonts w:cstheme="minorHAnsi"/>
                <w:b/>
                <w:bCs/>
                <w:sz w:val="20"/>
                <w:szCs w:val="20"/>
              </w:rPr>
              <w:t>Therapeutic Behavior Support Placement</w:t>
            </w:r>
            <w:r w:rsidRPr="004925C5">
              <w:rPr>
                <w:rStyle w:val="eop"/>
                <w:rFonts w:cstheme="minorHAnsi"/>
                <w:b/>
                <w:bCs/>
                <w:sz w:val="20"/>
                <w:szCs w:val="20"/>
              </w:rPr>
              <w:t> </w:t>
            </w:r>
          </w:p>
        </w:tc>
        <w:tc>
          <w:tcPr>
            <w:tcW w:w="5940" w:type="dxa"/>
            <w:tcBorders>
              <w:top w:val="nil"/>
              <w:left w:val="nil"/>
              <w:bottom w:val="nil"/>
              <w:right w:val="nil"/>
            </w:tcBorders>
            <w:shd w:val="clear" w:color="auto" w:fill="F2F2F2"/>
            <w:hideMark/>
          </w:tcPr>
          <w:p w14:paraId="3D7133B4" w14:textId="33C18346" w:rsidR="00913127" w:rsidRPr="004925C5" w:rsidRDefault="00913127" w:rsidP="005031B3">
            <w:pPr>
              <w:pStyle w:val="paragraph"/>
              <w:spacing w:line="276" w:lineRule="auto"/>
              <w:textAlignment w:val="baseline"/>
              <w:rPr>
                <w:rFonts w:cstheme="minorHAnsi"/>
              </w:rPr>
            </w:pPr>
            <w:r w:rsidRPr="004925C5">
              <w:rPr>
                <w:rStyle w:val="normaltextrun"/>
                <w:rFonts w:cstheme="minorHAnsi"/>
                <w:sz w:val="20"/>
                <w:szCs w:val="20"/>
              </w:rPr>
              <w:t xml:space="preserve">Supported residential placement for </w:t>
            </w:r>
            <w:r w:rsidR="00457A1D">
              <w:rPr>
                <w:rStyle w:val="normaltextrun"/>
                <w:rFonts w:cstheme="minorHAnsi"/>
                <w:sz w:val="20"/>
                <w:szCs w:val="20"/>
              </w:rPr>
              <w:t>nine</w:t>
            </w:r>
            <w:r w:rsidRPr="004925C5">
              <w:rPr>
                <w:rStyle w:val="normaltextrun"/>
                <w:rFonts w:cstheme="minorHAnsi"/>
                <w:sz w:val="20"/>
                <w:szCs w:val="20"/>
              </w:rPr>
              <w:t xml:space="preserve"> weeks with a focus on health and well-being that provides respite for families and opportunities for skill development for children</w:t>
            </w:r>
            <w:r w:rsidRPr="004925C5">
              <w:rPr>
                <w:rStyle w:val="eop"/>
                <w:rFonts w:cstheme="minorHAnsi"/>
                <w:sz w:val="20"/>
                <w:szCs w:val="20"/>
              </w:rPr>
              <w:t> </w:t>
            </w:r>
          </w:p>
        </w:tc>
      </w:tr>
      <w:tr w:rsidR="00913127" w:rsidRPr="004925C5" w14:paraId="00148828" w14:textId="77777777" w:rsidTr="00796BF3">
        <w:trPr>
          <w:trHeight w:val="669"/>
        </w:trPr>
        <w:tc>
          <w:tcPr>
            <w:tcW w:w="3675" w:type="dxa"/>
            <w:tcBorders>
              <w:top w:val="nil"/>
              <w:left w:val="nil"/>
              <w:bottom w:val="nil"/>
              <w:right w:val="nil"/>
            </w:tcBorders>
            <w:shd w:val="clear" w:color="auto" w:fill="FFFFFF"/>
            <w:hideMark/>
          </w:tcPr>
          <w:p w14:paraId="3E98646B" w14:textId="77777777" w:rsidR="00913127" w:rsidRPr="004925C5" w:rsidRDefault="00913127" w:rsidP="005031B3">
            <w:pPr>
              <w:pStyle w:val="paragraph"/>
              <w:spacing w:line="276" w:lineRule="auto"/>
              <w:textAlignment w:val="baseline"/>
              <w:rPr>
                <w:rFonts w:cstheme="minorHAnsi"/>
                <w:b/>
                <w:bCs/>
              </w:rPr>
            </w:pPr>
            <w:r w:rsidRPr="004925C5">
              <w:rPr>
                <w:rStyle w:val="normaltextrun"/>
                <w:rFonts w:cstheme="minorHAnsi"/>
                <w:b/>
                <w:bCs/>
                <w:sz w:val="20"/>
                <w:szCs w:val="20"/>
              </w:rPr>
              <w:t>Mansfield Campus</w:t>
            </w:r>
            <w:r w:rsidRPr="004925C5">
              <w:rPr>
                <w:rStyle w:val="eop"/>
                <w:rFonts w:cstheme="minorHAnsi"/>
                <w:b/>
                <w:bCs/>
                <w:sz w:val="20"/>
                <w:szCs w:val="20"/>
              </w:rPr>
              <w:t> </w:t>
            </w:r>
          </w:p>
        </w:tc>
        <w:tc>
          <w:tcPr>
            <w:tcW w:w="5940" w:type="dxa"/>
            <w:tcBorders>
              <w:top w:val="nil"/>
              <w:left w:val="nil"/>
              <w:bottom w:val="nil"/>
              <w:right w:val="nil"/>
            </w:tcBorders>
            <w:shd w:val="clear" w:color="auto" w:fill="FFFFFF"/>
            <w:hideMark/>
          </w:tcPr>
          <w:p w14:paraId="77512C11" w14:textId="2567F2A8" w:rsidR="00913127" w:rsidRPr="004925C5" w:rsidRDefault="00B811B8" w:rsidP="005031B3">
            <w:pPr>
              <w:pStyle w:val="paragraph"/>
              <w:spacing w:line="276" w:lineRule="auto"/>
              <w:textAlignment w:val="baseline"/>
              <w:rPr>
                <w:rFonts w:cstheme="minorHAnsi"/>
              </w:rPr>
            </w:pPr>
            <w:r>
              <w:rPr>
                <w:rStyle w:val="normaltextrun"/>
                <w:rFonts w:cstheme="minorHAnsi"/>
                <w:sz w:val="20"/>
                <w:szCs w:val="20"/>
              </w:rPr>
              <w:t>Specialis</w:t>
            </w:r>
            <w:r w:rsidR="00460C77">
              <w:rPr>
                <w:rStyle w:val="normaltextrun"/>
                <w:rFonts w:cstheme="minorHAnsi"/>
                <w:sz w:val="20"/>
                <w:szCs w:val="20"/>
              </w:rPr>
              <w:t>ed</w:t>
            </w:r>
            <w:r>
              <w:rPr>
                <w:rStyle w:val="normaltextrun"/>
                <w:rFonts w:cstheme="minorHAnsi"/>
                <w:sz w:val="20"/>
                <w:szCs w:val="20"/>
              </w:rPr>
              <w:t xml:space="preserve"> </w:t>
            </w:r>
            <w:r w:rsidR="00B74CDB">
              <w:rPr>
                <w:rStyle w:val="normaltextrun"/>
                <w:rFonts w:cstheme="minorHAnsi"/>
                <w:sz w:val="20"/>
                <w:szCs w:val="20"/>
              </w:rPr>
              <w:t>education from</w:t>
            </w:r>
            <w:r w:rsidR="0054042E">
              <w:rPr>
                <w:rStyle w:val="normaltextrun"/>
                <w:rFonts w:cstheme="minorHAnsi"/>
                <w:sz w:val="20"/>
                <w:szCs w:val="20"/>
              </w:rPr>
              <w:t xml:space="preserve"> ages </w:t>
            </w:r>
            <w:r>
              <w:rPr>
                <w:rStyle w:val="normaltextrun"/>
                <w:rFonts w:cstheme="minorHAnsi"/>
                <w:sz w:val="20"/>
                <w:szCs w:val="20"/>
              </w:rPr>
              <w:t>5 – 18 years ol</w:t>
            </w:r>
            <w:r w:rsidR="009571E3">
              <w:rPr>
                <w:rStyle w:val="normaltextrun"/>
                <w:rFonts w:cstheme="minorHAnsi"/>
                <w:sz w:val="20"/>
                <w:szCs w:val="20"/>
              </w:rPr>
              <w:t>d, providing individualised learning.</w:t>
            </w:r>
          </w:p>
        </w:tc>
      </w:tr>
      <w:tr w:rsidR="00913127" w:rsidRPr="004925C5" w14:paraId="4B2DCA86" w14:textId="77777777" w:rsidTr="00796BF3">
        <w:trPr>
          <w:trHeight w:val="680"/>
        </w:trPr>
        <w:tc>
          <w:tcPr>
            <w:tcW w:w="3675" w:type="dxa"/>
            <w:tcBorders>
              <w:top w:val="nil"/>
              <w:left w:val="nil"/>
              <w:bottom w:val="nil"/>
              <w:right w:val="nil"/>
            </w:tcBorders>
            <w:shd w:val="clear" w:color="auto" w:fill="F2F2F2"/>
            <w:hideMark/>
          </w:tcPr>
          <w:p w14:paraId="2EB8234D" w14:textId="77777777" w:rsidR="00913127" w:rsidRPr="004925C5" w:rsidRDefault="00913127" w:rsidP="005031B3">
            <w:pPr>
              <w:pStyle w:val="paragraph"/>
              <w:spacing w:line="276" w:lineRule="auto"/>
              <w:textAlignment w:val="baseline"/>
              <w:rPr>
                <w:rFonts w:cstheme="minorHAnsi"/>
                <w:b/>
                <w:bCs/>
              </w:rPr>
            </w:pPr>
            <w:r w:rsidRPr="004925C5">
              <w:rPr>
                <w:rStyle w:val="normaltextrun"/>
                <w:rFonts w:cstheme="minorHAnsi"/>
                <w:b/>
                <w:bCs/>
                <w:sz w:val="20"/>
                <w:szCs w:val="20"/>
              </w:rPr>
              <w:t>Dookie Campus</w:t>
            </w:r>
            <w:r w:rsidRPr="004925C5">
              <w:rPr>
                <w:rStyle w:val="eop"/>
                <w:rFonts w:cstheme="minorHAnsi"/>
                <w:b/>
                <w:bCs/>
                <w:sz w:val="20"/>
                <w:szCs w:val="20"/>
              </w:rPr>
              <w:t> </w:t>
            </w:r>
          </w:p>
        </w:tc>
        <w:tc>
          <w:tcPr>
            <w:tcW w:w="5940" w:type="dxa"/>
            <w:tcBorders>
              <w:top w:val="nil"/>
              <w:left w:val="nil"/>
              <w:bottom w:val="nil"/>
              <w:right w:val="nil"/>
            </w:tcBorders>
            <w:shd w:val="clear" w:color="auto" w:fill="F2F2F2"/>
            <w:hideMark/>
          </w:tcPr>
          <w:p w14:paraId="692F005C" w14:textId="35C5F74B" w:rsidR="00913127" w:rsidRPr="004925C5" w:rsidRDefault="00913127" w:rsidP="005031B3">
            <w:pPr>
              <w:pStyle w:val="paragraph"/>
              <w:spacing w:line="276" w:lineRule="auto"/>
              <w:textAlignment w:val="baseline"/>
              <w:rPr>
                <w:rFonts w:cstheme="minorHAnsi"/>
              </w:rPr>
            </w:pPr>
            <w:r w:rsidRPr="004925C5">
              <w:rPr>
                <w:rStyle w:val="normaltextrun"/>
                <w:rFonts w:cstheme="minorHAnsi"/>
                <w:sz w:val="20"/>
                <w:szCs w:val="20"/>
              </w:rPr>
              <w:t>Specialised secondary school</w:t>
            </w:r>
            <w:r w:rsidR="000F0E96">
              <w:rPr>
                <w:rStyle w:val="normaltextrun"/>
                <w:rFonts w:cstheme="minorHAnsi"/>
                <w:sz w:val="20"/>
                <w:szCs w:val="20"/>
              </w:rPr>
              <w:t xml:space="preserve"> from ages 11 – 18 years, </w:t>
            </w:r>
            <w:r w:rsidRPr="004925C5">
              <w:rPr>
                <w:rStyle w:val="normaltextrun"/>
                <w:rFonts w:cstheme="minorHAnsi"/>
                <w:sz w:val="20"/>
                <w:szCs w:val="20"/>
              </w:rPr>
              <w:t>providing individualised learning</w:t>
            </w:r>
            <w:r w:rsidR="009571E3">
              <w:rPr>
                <w:rStyle w:val="normaltextrun"/>
                <w:rFonts w:cstheme="minorHAnsi"/>
                <w:sz w:val="20"/>
                <w:szCs w:val="20"/>
              </w:rPr>
              <w:t>.</w:t>
            </w:r>
          </w:p>
        </w:tc>
      </w:tr>
      <w:tr w:rsidR="00913127" w:rsidRPr="004925C5" w14:paraId="6A0AEE28" w14:textId="77777777" w:rsidTr="00796BF3">
        <w:trPr>
          <w:trHeight w:val="676"/>
        </w:trPr>
        <w:tc>
          <w:tcPr>
            <w:tcW w:w="3675" w:type="dxa"/>
            <w:tcBorders>
              <w:top w:val="nil"/>
              <w:left w:val="nil"/>
              <w:bottom w:val="nil"/>
              <w:right w:val="nil"/>
            </w:tcBorders>
            <w:shd w:val="clear" w:color="auto" w:fill="FFFFFF"/>
            <w:hideMark/>
          </w:tcPr>
          <w:p w14:paraId="36BF4F3F" w14:textId="77777777" w:rsidR="00913127" w:rsidRPr="004925C5" w:rsidRDefault="00913127" w:rsidP="005031B3">
            <w:pPr>
              <w:pStyle w:val="paragraph"/>
              <w:spacing w:line="276" w:lineRule="auto"/>
              <w:textAlignment w:val="baseline"/>
              <w:rPr>
                <w:rFonts w:cstheme="minorHAnsi"/>
                <w:b/>
                <w:bCs/>
              </w:rPr>
            </w:pPr>
            <w:r w:rsidRPr="004925C5">
              <w:rPr>
                <w:rStyle w:val="normaltextrun"/>
                <w:rFonts w:cstheme="minorHAnsi"/>
                <w:b/>
                <w:bCs/>
                <w:sz w:val="20"/>
                <w:szCs w:val="20"/>
              </w:rPr>
              <w:t>Local Programs</w:t>
            </w:r>
            <w:r w:rsidRPr="004925C5">
              <w:rPr>
                <w:rStyle w:val="eop"/>
                <w:rFonts w:cstheme="minorHAnsi"/>
                <w:b/>
                <w:bCs/>
                <w:sz w:val="20"/>
                <w:szCs w:val="20"/>
              </w:rPr>
              <w:t> </w:t>
            </w:r>
          </w:p>
        </w:tc>
        <w:tc>
          <w:tcPr>
            <w:tcW w:w="5940" w:type="dxa"/>
            <w:tcBorders>
              <w:top w:val="nil"/>
              <w:left w:val="nil"/>
              <w:bottom w:val="nil"/>
              <w:right w:val="nil"/>
            </w:tcBorders>
            <w:shd w:val="clear" w:color="auto" w:fill="FFFFFF"/>
            <w:hideMark/>
          </w:tcPr>
          <w:p w14:paraId="644FF22F" w14:textId="748AA327" w:rsidR="00913127" w:rsidRPr="004925C5" w:rsidRDefault="00913127" w:rsidP="005031B3">
            <w:pPr>
              <w:pStyle w:val="paragraph"/>
              <w:spacing w:line="276" w:lineRule="auto"/>
              <w:textAlignment w:val="baseline"/>
              <w:rPr>
                <w:rFonts w:cstheme="minorHAnsi"/>
              </w:rPr>
            </w:pPr>
            <w:r w:rsidRPr="004925C5">
              <w:rPr>
                <w:rStyle w:val="normaltextrun"/>
                <w:rFonts w:cstheme="minorHAnsi"/>
                <w:sz w:val="20"/>
                <w:szCs w:val="20"/>
              </w:rPr>
              <w:t xml:space="preserve">A variety of services including community outreach, respite, School Leavers Employment Support (SLES) and school </w:t>
            </w:r>
            <w:r w:rsidR="00457A1D">
              <w:rPr>
                <w:rStyle w:val="normaltextrun"/>
                <w:rFonts w:cstheme="minorHAnsi"/>
                <w:sz w:val="20"/>
                <w:szCs w:val="20"/>
              </w:rPr>
              <w:t>h</w:t>
            </w:r>
            <w:r w:rsidRPr="004925C5">
              <w:rPr>
                <w:rStyle w:val="normaltextrun"/>
                <w:rFonts w:cstheme="minorHAnsi"/>
                <w:sz w:val="20"/>
                <w:szCs w:val="20"/>
              </w:rPr>
              <w:t>oliday programs</w:t>
            </w:r>
            <w:r w:rsidRPr="004925C5">
              <w:rPr>
                <w:rStyle w:val="eop"/>
                <w:rFonts w:cstheme="minorHAnsi"/>
                <w:sz w:val="20"/>
                <w:szCs w:val="20"/>
              </w:rPr>
              <w:t> </w:t>
            </w:r>
          </w:p>
        </w:tc>
      </w:tr>
      <w:tr w:rsidR="00913127" w:rsidRPr="004925C5" w14:paraId="3C36BAB9" w14:textId="77777777" w:rsidTr="00796BF3">
        <w:trPr>
          <w:trHeight w:val="686"/>
        </w:trPr>
        <w:tc>
          <w:tcPr>
            <w:tcW w:w="3675" w:type="dxa"/>
            <w:tcBorders>
              <w:top w:val="nil"/>
              <w:left w:val="nil"/>
              <w:bottom w:val="nil"/>
              <w:right w:val="nil"/>
            </w:tcBorders>
            <w:shd w:val="clear" w:color="auto" w:fill="F2F2F2"/>
            <w:hideMark/>
          </w:tcPr>
          <w:p w14:paraId="405F62C0" w14:textId="7333EE72" w:rsidR="00913127" w:rsidRPr="004925C5" w:rsidRDefault="00913127" w:rsidP="005031B3">
            <w:pPr>
              <w:pStyle w:val="paragraph"/>
              <w:spacing w:line="276" w:lineRule="auto"/>
              <w:textAlignment w:val="baseline"/>
              <w:rPr>
                <w:rFonts w:cstheme="minorHAnsi"/>
                <w:b/>
                <w:bCs/>
              </w:rPr>
            </w:pPr>
            <w:r w:rsidRPr="004925C5">
              <w:rPr>
                <w:rStyle w:val="normaltextrun"/>
                <w:rFonts w:cstheme="minorHAnsi"/>
                <w:b/>
                <w:bCs/>
                <w:sz w:val="20"/>
                <w:szCs w:val="20"/>
              </w:rPr>
              <w:t>Mansfield Autism Practitioner Service</w:t>
            </w:r>
            <w:r w:rsidRPr="004925C5">
              <w:rPr>
                <w:rStyle w:val="eop"/>
                <w:rFonts w:cstheme="minorHAnsi"/>
                <w:b/>
                <w:bCs/>
                <w:sz w:val="20"/>
                <w:szCs w:val="20"/>
              </w:rPr>
              <w:t> </w:t>
            </w:r>
            <w:r w:rsidR="00F579AC" w:rsidRPr="004925C5">
              <w:rPr>
                <w:rStyle w:val="eop"/>
                <w:rFonts w:cstheme="minorHAnsi"/>
                <w:b/>
                <w:bCs/>
                <w:sz w:val="20"/>
                <w:szCs w:val="20"/>
              </w:rPr>
              <w:t>(MAP)</w:t>
            </w:r>
          </w:p>
        </w:tc>
        <w:tc>
          <w:tcPr>
            <w:tcW w:w="5940" w:type="dxa"/>
            <w:tcBorders>
              <w:top w:val="nil"/>
              <w:left w:val="nil"/>
              <w:bottom w:val="nil"/>
              <w:right w:val="nil"/>
            </w:tcBorders>
            <w:shd w:val="clear" w:color="auto" w:fill="F2F2F2"/>
            <w:hideMark/>
          </w:tcPr>
          <w:p w14:paraId="265C4102" w14:textId="77777777" w:rsidR="00913127" w:rsidRPr="004925C5" w:rsidRDefault="00913127" w:rsidP="005031B3">
            <w:pPr>
              <w:pStyle w:val="paragraph"/>
              <w:spacing w:line="276" w:lineRule="auto"/>
              <w:textAlignment w:val="baseline"/>
              <w:rPr>
                <w:rFonts w:cstheme="minorHAnsi"/>
              </w:rPr>
            </w:pPr>
            <w:r w:rsidRPr="004925C5">
              <w:rPr>
                <w:rStyle w:val="normaltextrun"/>
                <w:rFonts w:cstheme="minorHAnsi"/>
                <w:sz w:val="20"/>
                <w:szCs w:val="20"/>
              </w:rPr>
              <w:t>In-home strengths-based support for families and children (described further below)</w:t>
            </w:r>
            <w:r w:rsidRPr="004925C5">
              <w:rPr>
                <w:rStyle w:val="eop"/>
                <w:rFonts w:cstheme="minorHAnsi"/>
                <w:sz w:val="20"/>
                <w:szCs w:val="20"/>
              </w:rPr>
              <w:t> </w:t>
            </w:r>
          </w:p>
        </w:tc>
      </w:tr>
    </w:tbl>
    <w:p w14:paraId="1AA6329C" w14:textId="77777777" w:rsidR="00913127" w:rsidRPr="004925C5" w:rsidRDefault="00913127" w:rsidP="005031B3">
      <w:pPr>
        <w:pStyle w:val="paragraph"/>
        <w:spacing w:line="276" w:lineRule="auto"/>
        <w:textAlignment w:val="baseline"/>
        <w:rPr>
          <w:rFonts w:cstheme="minorHAnsi"/>
        </w:rPr>
      </w:pPr>
      <w:r w:rsidRPr="004925C5">
        <w:rPr>
          <w:rStyle w:val="eop"/>
          <w:rFonts w:cstheme="minorHAnsi"/>
          <w:szCs w:val="22"/>
        </w:rPr>
        <w:t> </w:t>
      </w:r>
    </w:p>
    <w:p w14:paraId="66AFF2E8" w14:textId="77777777" w:rsidR="00E028E9" w:rsidRPr="004925C5" w:rsidRDefault="00E028E9" w:rsidP="005031B3">
      <w:pPr>
        <w:spacing w:line="276" w:lineRule="auto"/>
        <w:rPr>
          <w:rFonts w:cstheme="minorHAnsi"/>
        </w:rPr>
      </w:pPr>
      <w:r w:rsidRPr="004925C5">
        <w:rPr>
          <w:rFonts w:cstheme="minorHAnsi"/>
        </w:rPr>
        <w:br w:type="page"/>
      </w:r>
    </w:p>
    <w:p w14:paraId="6C59592D" w14:textId="57409FD3" w:rsidR="002E6182" w:rsidRPr="004925C5" w:rsidRDefault="002E6182" w:rsidP="00E5166F">
      <w:pPr>
        <w:pStyle w:val="Heading1"/>
      </w:pPr>
      <w:bookmarkStart w:id="9" w:name="_Toc111826164"/>
      <w:bookmarkStart w:id="10" w:name="_Toc40127155"/>
      <w:r w:rsidRPr="004925C5">
        <w:t>Plain Language Summary</w:t>
      </w:r>
      <w:bookmarkEnd w:id="9"/>
    </w:p>
    <w:p w14:paraId="4EA4357A" w14:textId="77777777" w:rsidR="002E6182" w:rsidRPr="00AF6C23" w:rsidRDefault="002E6182" w:rsidP="009B2FDB">
      <w:pPr>
        <w:pStyle w:val="Heading2"/>
        <w:rPr>
          <w:lang w:val="en-AU"/>
        </w:rPr>
      </w:pPr>
      <w:bookmarkStart w:id="11" w:name="_Toc111826165"/>
      <w:r w:rsidRPr="00AF6C23">
        <w:rPr>
          <w:lang w:val="en-AU"/>
        </w:rPr>
        <w:t>The Project</w:t>
      </w:r>
      <w:bookmarkEnd w:id="11"/>
    </w:p>
    <w:p w14:paraId="0CA474FF" w14:textId="63CDCFB1" w:rsidR="002E6182" w:rsidRPr="00AF6C23" w:rsidRDefault="002E6182" w:rsidP="002760ED">
      <w:pPr>
        <w:spacing w:after="120" w:line="276" w:lineRule="auto"/>
        <w:rPr>
          <w:rFonts w:eastAsiaTheme="minorEastAsia" w:cstheme="minorHAnsi"/>
          <w:szCs w:val="22"/>
        </w:rPr>
      </w:pPr>
      <w:r w:rsidRPr="00AF6C23">
        <w:rPr>
          <w:rFonts w:eastAsiaTheme="minorEastAsia" w:cstheme="minorHAnsi"/>
          <w:szCs w:val="22"/>
        </w:rPr>
        <w:t xml:space="preserve">Mansfield Autism Statewide Services (MASS) </w:t>
      </w:r>
      <w:r w:rsidR="005823A8">
        <w:rPr>
          <w:rFonts w:eastAsiaTheme="minorEastAsia" w:cstheme="minorHAnsi"/>
          <w:szCs w:val="22"/>
        </w:rPr>
        <w:t xml:space="preserve">was a successful recipient of the Melbourne Disability Institute (MDI) Community Based Research Program Grants. The aim of these grants is to </w:t>
      </w:r>
      <w:r w:rsidR="005823A8" w:rsidRPr="00AF6C23">
        <w:rPr>
          <w:rFonts w:eastAsiaTheme="minorEastAsia" w:cstheme="minorHAnsi"/>
          <w:szCs w:val="22"/>
          <w:lang w:val="en-AU"/>
        </w:rPr>
        <w:t>help community organisations conduct research or evaluation of programs that are making a difference in the lives of people with disability and their families/carers.</w:t>
      </w:r>
      <w:r w:rsidR="005823A8" w:rsidRPr="00AF6C23">
        <w:rPr>
          <w:rFonts w:eastAsiaTheme="minorEastAsia" w:cstheme="minorHAnsi"/>
          <w:szCs w:val="22"/>
        </w:rPr>
        <w:t xml:space="preserve"> </w:t>
      </w:r>
      <w:r w:rsidR="005823A8">
        <w:rPr>
          <w:rFonts w:eastAsiaTheme="minorEastAsia" w:cstheme="minorHAnsi"/>
          <w:szCs w:val="22"/>
        </w:rPr>
        <w:t xml:space="preserve">MASS were partnered with </w:t>
      </w:r>
      <w:r w:rsidRPr="00AF6C23">
        <w:rPr>
          <w:rFonts w:eastAsiaTheme="minorEastAsia" w:cstheme="minorHAnsi"/>
          <w:szCs w:val="22"/>
        </w:rPr>
        <w:t xml:space="preserve">the Centre for Program Evaluation (CPE) to develop a monitoring and evaluation framework for the Mansfield Autism Practitioner (MAP) service. The MAP service provides home based practical support to families living with autism. The framework is a plan that will help MASS evaluate the service and understand how well it is working and what can be improved. </w:t>
      </w:r>
    </w:p>
    <w:p w14:paraId="1C290ECA" w14:textId="77777777" w:rsidR="002E6182" w:rsidRPr="00AF6C23" w:rsidRDefault="002E6182" w:rsidP="009B2FDB">
      <w:pPr>
        <w:pStyle w:val="Heading2"/>
        <w:rPr>
          <w:lang w:val="en-AU"/>
        </w:rPr>
      </w:pPr>
      <w:bookmarkStart w:id="12" w:name="_Toc111826166"/>
      <w:r w:rsidRPr="00AF6C23">
        <w:rPr>
          <w:lang w:val="en-AU"/>
        </w:rPr>
        <w:t>What we did</w:t>
      </w:r>
      <w:bookmarkEnd w:id="12"/>
    </w:p>
    <w:p w14:paraId="6E291F0A" w14:textId="77777777" w:rsidR="002E6182" w:rsidRPr="00AF6C23" w:rsidRDefault="002E6182" w:rsidP="00E5166F">
      <w:pPr>
        <w:spacing w:before="120" w:after="120" w:line="264" w:lineRule="auto"/>
        <w:rPr>
          <w:rFonts w:eastAsiaTheme="minorEastAsia" w:cstheme="minorHAnsi"/>
          <w:szCs w:val="22"/>
          <w:lang w:val="en-AU"/>
        </w:rPr>
      </w:pPr>
      <w:r w:rsidRPr="00AF6C23">
        <w:rPr>
          <w:rFonts w:eastAsiaTheme="minorEastAsia" w:cstheme="minorHAnsi"/>
          <w:szCs w:val="22"/>
          <w:lang w:val="en-AU"/>
        </w:rPr>
        <w:t>To prepare the framework, we completed the following activities:</w:t>
      </w:r>
    </w:p>
    <w:p w14:paraId="3A98C3A9" w14:textId="77777777" w:rsidR="002E6182" w:rsidRPr="00AF6C23" w:rsidRDefault="002E6182">
      <w:pPr>
        <w:numPr>
          <w:ilvl w:val="0"/>
          <w:numId w:val="29"/>
        </w:numPr>
        <w:spacing w:before="120" w:after="120" w:line="264" w:lineRule="auto"/>
        <w:rPr>
          <w:rFonts w:eastAsiaTheme="minorEastAsia" w:cstheme="minorHAnsi"/>
          <w:szCs w:val="22"/>
          <w:lang w:val="en-AU"/>
        </w:rPr>
      </w:pPr>
      <w:r w:rsidRPr="00AF6C23">
        <w:rPr>
          <w:rFonts w:eastAsiaTheme="minorEastAsia" w:cstheme="minorHAnsi"/>
          <w:szCs w:val="22"/>
          <w:lang w:val="en-AU"/>
        </w:rPr>
        <w:t>We talked to MASS to understand how the MAP service works and how it can support children with autism and their families.</w:t>
      </w:r>
    </w:p>
    <w:p w14:paraId="1196FC25" w14:textId="470BCC49" w:rsidR="002E6182" w:rsidRPr="00AF6C23" w:rsidRDefault="002E6182">
      <w:pPr>
        <w:numPr>
          <w:ilvl w:val="0"/>
          <w:numId w:val="29"/>
        </w:numPr>
        <w:spacing w:before="120" w:after="120" w:line="264" w:lineRule="auto"/>
        <w:rPr>
          <w:rFonts w:eastAsiaTheme="minorEastAsia" w:cstheme="minorHAnsi"/>
          <w:szCs w:val="22"/>
          <w:lang w:val="en-AU"/>
        </w:rPr>
      </w:pPr>
      <w:r w:rsidRPr="00AF6C23">
        <w:rPr>
          <w:rFonts w:eastAsiaTheme="minorEastAsia" w:cstheme="minorHAnsi"/>
          <w:szCs w:val="22"/>
          <w:lang w:val="en-AU"/>
        </w:rPr>
        <w:t xml:space="preserve">We looked for research about how to evaluate </w:t>
      </w:r>
      <w:r w:rsidR="00216C6A">
        <w:rPr>
          <w:rFonts w:eastAsiaTheme="minorEastAsia" w:cstheme="minorHAnsi"/>
          <w:szCs w:val="22"/>
          <w:lang w:val="en-AU"/>
        </w:rPr>
        <w:t xml:space="preserve">autism </w:t>
      </w:r>
      <w:r w:rsidRPr="00AF6C23">
        <w:rPr>
          <w:rFonts w:eastAsiaTheme="minorEastAsia" w:cstheme="minorHAnsi"/>
          <w:szCs w:val="22"/>
          <w:lang w:val="en-AU"/>
        </w:rPr>
        <w:t xml:space="preserve">services </w:t>
      </w:r>
      <w:r w:rsidR="00216C6A">
        <w:rPr>
          <w:rFonts w:eastAsiaTheme="minorEastAsia" w:cstheme="minorHAnsi"/>
          <w:szCs w:val="22"/>
          <w:lang w:val="en-AU"/>
        </w:rPr>
        <w:t xml:space="preserve">and programs. </w:t>
      </w:r>
    </w:p>
    <w:p w14:paraId="6853D16F" w14:textId="77777777" w:rsidR="002E6182" w:rsidRPr="00AF6C23" w:rsidRDefault="002E6182">
      <w:pPr>
        <w:numPr>
          <w:ilvl w:val="0"/>
          <w:numId w:val="29"/>
        </w:numPr>
        <w:spacing w:before="120" w:after="120" w:line="264" w:lineRule="auto"/>
        <w:rPr>
          <w:rFonts w:eastAsiaTheme="minorEastAsia" w:cstheme="minorHAnsi"/>
          <w:szCs w:val="22"/>
          <w:lang w:val="en-AU"/>
        </w:rPr>
      </w:pPr>
      <w:r w:rsidRPr="00AF6C23">
        <w:rPr>
          <w:rFonts w:eastAsiaTheme="minorEastAsia" w:cstheme="minorHAnsi"/>
          <w:szCs w:val="22"/>
          <w:lang w:val="en-AU"/>
        </w:rPr>
        <w:t>We looked at how MASS was evaluating the MAP service.</w:t>
      </w:r>
    </w:p>
    <w:p w14:paraId="72967FCA" w14:textId="1E873797" w:rsidR="00AF6C23" w:rsidRPr="00AF6C23" w:rsidRDefault="002E6182">
      <w:pPr>
        <w:numPr>
          <w:ilvl w:val="0"/>
          <w:numId w:val="29"/>
        </w:numPr>
        <w:spacing w:before="120" w:after="120" w:line="264" w:lineRule="auto"/>
        <w:rPr>
          <w:rFonts w:eastAsiaTheme="minorEastAsia" w:cstheme="minorHAnsi"/>
          <w:szCs w:val="22"/>
          <w:lang w:val="en-AU"/>
        </w:rPr>
      </w:pPr>
      <w:r w:rsidRPr="00AF6C23">
        <w:rPr>
          <w:rFonts w:eastAsiaTheme="minorEastAsia" w:cstheme="minorHAnsi"/>
          <w:szCs w:val="22"/>
          <w:lang w:val="en-AU"/>
        </w:rPr>
        <w:t>We suggested a plan for MASS to evaluate the MAP service</w:t>
      </w:r>
      <w:r w:rsidR="00AB56E4">
        <w:rPr>
          <w:rFonts w:eastAsiaTheme="minorEastAsia" w:cstheme="minorHAnsi"/>
          <w:szCs w:val="22"/>
          <w:lang w:val="en-AU"/>
        </w:rPr>
        <w:t>, and talked to MASS and parents to see what they thought about it.</w:t>
      </w:r>
      <w:r w:rsidRPr="00AF6C23">
        <w:rPr>
          <w:rFonts w:eastAsiaTheme="minorEastAsia" w:cstheme="minorHAnsi"/>
          <w:szCs w:val="22"/>
          <w:lang w:val="en-AU"/>
        </w:rPr>
        <w:t xml:space="preserve"> The plan includes questions for children with autism and their families, and activities that MASS can do to better understand how well the MAP service is working for children and their families, and if there are aspects of the service that MASS can improve.</w:t>
      </w:r>
    </w:p>
    <w:p w14:paraId="12B15AE0" w14:textId="77777777" w:rsidR="002E6182" w:rsidRPr="00AF6C23" w:rsidRDefault="002E6182" w:rsidP="009B2FDB">
      <w:pPr>
        <w:pStyle w:val="Heading2"/>
        <w:rPr>
          <w:lang w:val="en-AU"/>
        </w:rPr>
      </w:pPr>
      <w:bookmarkStart w:id="13" w:name="_Toc111826167"/>
      <w:r w:rsidRPr="00AF6C23">
        <w:rPr>
          <w:lang w:val="en-AU"/>
        </w:rPr>
        <w:t>What we found</w:t>
      </w:r>
      <w:bookmarkEnd w:id="13"/>
    </w:p>
    <w:p w14:paraId="38F80BD5" w14:textId="77777777" w:rsidR="002E6182" w:rsidRPr="00AF6C23" w:rsidRDefault="002E6182" w:rsidP="002E6182">
      <w:pPr>
        <w:keepNext/>
        <w:keepLines/>
        <w:spacing w:before="160" w:after="60"/>
        <w:outlineLvl w:val="2"/>
        <w:rPr>
          <w:rFonts w:eastAsia="SimHei" w:cstheme="minorHAnsi"/>
          <w:color w:val="094183"/>
          <w:lang w:val="en-AU"/>
        </w:rPr>
      </w:pPr>
      <w:r w:rsidRPr="00AF6C23">
        <w:rPr>
          <w:rFonts w:eastAsia="SimHei" w:cstheme="minorHAnsi"/>
          <w:color w:val="094183"/>
          <w:lang w:val="en-AU"/>
        </w:rPr>
        <w:t>The Quality of Life of children and their families is important</w:t>
      </w:r>
    </w:p>
    <w:p w14:paraId="1EEAB6A9" w14:textId="53D97F1F" w:rsidR="002E6182" w:rsidRPr="00AF6C23" w:rsidRDefault="002E6182" w:rsidP="002760ED">
      <w:pPr>
        <w:spacing w:after="120" w:line="276" w:lineRule="auto"/>
        <w:rPr>
          <w:rFonts w:eastAsiaTheme="minorEastAsia" w:cstheme="minorHAnsi"/>
          <w:szCs w:val="22"/>
          <w:lang w:val="en-AU" w:eastAsia="zh-CN"/>
        </w:rPr>
      </w:pPr>
      <w:r w:rsidRPr="00AF6C23">
        <w:rPr>
          <w:rFonts w:eastAsiaTheme="minorEastAsia" w:cstheme="minorHAnsi"/>
          <w:szCs w:val="22"/>
          <w:lang w:val="en-AU" w:eastAsia="zh-CN"/>
        </w:rPr>
        <w:t xml:space="preserve">We found that it is important to know if the MAP service is helping children and their families improve their </w:t>
      </w:r>
      <w:r w:rsidR="00155A9C">
        <w:rPr>
          <w:rFonts w:eastAsiaTheme="minorEastAsia" w:cstheme="minorHAnsi"/>
          <w:szCs w:val="22"/>
          <w:lang w:val="en-AU" w:eastAsia="zh-CN"/>
        </w:rPr>
        <w:t>q</w:t>
      </w:r>
      <w:r w:rsidR="00155A9C" w:rsidRPr="00AF6C23">
        <w:rPr>
          <w:rFonts w:eastAsiaTheme="minorEastAsia" w:cstheme="minorHAnsi"/>
          <w:szCs w:val="22"/>
          <w:lang w:val="en-AU" w:eastAsia="zh-CN"/>
        </w:rPr>
        <w:t xml:space="preserve">uality </w:t>
      </w:r>
      <w:r w:rsidRPr="00AF6C23">
        <w:rPr>
          <w:rFonts w:eastAsiaTheme="minorEastAsia" w:cstheme="minorHAnsi"/>
          <w:szCs w:val="22"/>
          <w:lang w:val="en-AU" w:eastAsia="zh-CN"/>
        </w:rPr>
        <w:t xml:space="preserve">of </w:t>
      </w:r>
      <w:r w:rsidR="00155A9C">
        <w:rPr>
          <w:rFonts w:eastAsiaTheme="minorEastAsia" w:cstheme="minorHAnsi"/>
          <w:szCs w:val="22"/>
          <w:lang w:val="en-AU" w:eastAsia="zh-CN"/>
        </w:rPr>
        <w:t>l</w:t>
      </w:r>
      <w:r w:rsidR="00155A9C" w:rsidRPr="00AF6C23">
        <w:rPr>
          <w:rFonts w:eastAsiaTheme="minorEastAsia" w:cstheme="minorHAnsi"/>
          <w:szCs w:val="22"/>
          <w:lang w:val="en-AU" w:eastAsia="zh-CN"/>
        </w:rPr>
        <w:t>ife</w:t>
      </w:r>
      <w:r w:rsidR="00155A9C">
        <w:rPr>
          <w:rFonts w:eastAsiaTheme="minorEastAsia" w:cstheme="minorHAnsi"/>
          <w:szCs w:val="22"/>
          <w:lang w:val="en-AU" w:eastAsia="zh-CN"/>
        </w:rPr>
        <w:t>.</w:t>
      </w:r>
      <w:r w:rsidRPr="00AF6C23">
        <w:rPr>
          <w:rFonts w:eastAsiaTheme="minorEastAsia" w:cstheme="minorHAnsi"/>
          <w:szCs w:val="22"/>
          <w:lang w:val="en-AU" w:eastAsia="zh-CN"/>
        </w:rPr>
        <w:t xml:space="preserve"> A better </w:t>
      </w:r>
      <w:r w:rsidR="00155A9C">
        <w:rPr>
          <w:rFonts w:eastAsiaTheme="minorEastAsia" w:cstheme="minorHAnsi"/>
          <w:szCs w:val="22"/>
          <w:lang w:val="en-AU" w:eastAsia="zh-CN"/>
        </w:rPr>
        <w:t>quality of life</w:t>
      </w:r>
      <w:r w:rsidR="00155A9C" w:rsidRPr="00AF6C23">
        <w:rPr>
          <w:rFonts w:eastAsiaTheme="minorEastAsia" w:cstheme="minorHAnsi"/>
          <w:szCs w:val="22"/>
          <w:lang w:val="en-AU" w:eastAsia="zh-CN"/>
        </w:rPr>
        <w:t xml:space="preserve"> </w:t>
      </w:r>
      <w:r w:rsidRPr="00AF6C23">
        <w:rPr>
          <w:rFonts w:eastAsiaTheme="minorEastAsia" w:cstheme="minorHAnsi"/>
          <w:szCs w:val="22"/>
          <w:lang w:val="en-AU" w:eastAsia="zh-CN"/>
        </w:rPr>
        <w:t xml:space="preserve">means that they are happy and satisfied with their lives, and they are able to participate in the community in the way they want to. We found several ways to measure </w:t>
      </w:r>
      <w:r w:rsidR="00155A9C">
        <w:rPr>
          <w:rFonts w:eastAsiaTheme="minorEastAsia" w:cstheme="minorHAnsi"/>
          <w:szCs w:val="22"/>
          <w:lang w:val="en-AU" w:eastAsia="zh-CN"/>
        </w:rPr>
        <w:t>quality of life</w:t>
      </w:r>
      <w:r w:rsidR="00155A9C" w:rsidRPr="00AF6C23">
        <w:rPr>
          <w:rFonts w:eastAsiaTheme="minorEastAsia" w:cstheme="minorHAnsi"/>
          <w:szCs w:val="22"/>
          <w:lang w:val="en-AU" w:eastAsia="zh-CN"/>
        </w:rPr>
        <w:t xml:space="preserve"> </w:t>
      </w:r>
      <w:r w:rsidRPr="00AF6C23">
        <w:rPr>
          <w:rFonts w:eastAsiaTheme="minorEastAsia" w:cstheme="minorHAnsi"/>
          <w:szCs w:val="22"/>
          <w:lang w:val="en-AU" w:eastAsia="zh-CN"/>
        </w:rPr>
        <w:t>that MASS can use. After discussion with MASS, we recommend they use the following tools: DISA</w:t>
      </w:r>
      <w:r w:rsidR="00155A9C">
        <w:rPr>
          <w:rFonts w:eastAsiaTheme="minorEastAsia" w:cstheme="minorHAnsi"/>
          <w:szCs w:val="22"/>
          <w:lang w:val="en-AU" w:eastAsia="zh-CN"/>
        </w:rPr>
        <w:t>B</w:t>
      </w:r>
      <w:r w:rsidRPr="00AF6C23">
        <w:rPr>
          <w:rFonts w:eastAsiaTheme="minorEastAsia" w:cstheme="minorHAnsi"/>
          <w:szCs w:val="22"/>
          <w:lang w:val="en-AU" w:eastAsia="zh-CN"/>
        </w:rPr>
        <w:t xml:space="preserve">KIDS and </w:t>
      </w:r>
      <w:r w:rsidR="0084116A">
        <w:rPr>
          <w:rFonts w:eastAsiaTheme="minorEastAsia" w:cstheme="minorHAnsi"/>
          <w:szCs w:val="22"/>
          <w:lang w:val="en-AU" w:eastAsia="zh-CN"/>
        </w:rPr>
        <w:t>KIDSCREEN</w:t>
      </w:r>
      <w:r w:rsidR="00A43CB6">
        <w:rPr>
          <w:rFonts w:eastAsiaTheme="minorEastAsia" w:cstheme="minorHAnsi"/>
          <w:szCs w:val="22"/>
          <w:lang w:val="en-AU" w:eastAsia="zh-CN"/>
        </w:rPr>
        <w:t xml:space="preserve"> (10 questions)</w:t>
      </w:r>
      <w:r w:rsidR="00694C84">
        <w:rPr>
          <w:rFonts w:eastAsiaTheme="minorEastAsia" w:cstheme="minorHAnsi"/>
          <w:szCs w:val="22"/>
          <w:lang w:val="en-AU" w:eastAsia="zh-CN"/>
        </w:rPr>
        <w:t xml:space="preserve">. </w:t>
      </w:r>
      <w:r w:rsidRPr="00AF6C23">
        <w:rPr>
          <w:rFonts w:eastAsiaTheme="minorEastAsia" w:cstheme="minorHAnsi"/>
          <w:szCs w:val="22"/>
          <w:lang w:val="en-AU" w:eastAsia="zh-CN"/>
        </w:rPr>
        <w:t xml:space="preserve">These tools are the most appropriate because they allow children to explain what their quality of life is. MASS can adapt these questions so children find it easier to answer them (for example, adding pictures). </w:t>
      </w:r>
      <w:r w:rsidR="00694C84">
        <w:rPr>
          <w:rFonts w:eastAsiaTheme="minorEastAsia" w:cstheme="minorHAnsi"/>
          <w:szCs w:val="22"/>
          <w:lang w:val="en-AU" w:eastAsia="zh-CN"/>
        </w:rPr>
        <w:t>For families, we recommend the tool</w:t>
      </w:r>
      <w:r w:rsidR="0031498B">
        <w:rPr>
          <w:rFonts w:eastAsiaTheme="minorEastAsia" w:cstheme="minorHAnsi"/>
          <w:szCs w:val="22"/>
          <w:lang w:val="en-AU" w:eastAsia="zh-CN"/>
        </w:rPr>
        <w:t xml:space="preserve"> Family Quality of Life</w:t>
      </w:r>
      <w:r w:rsidR="002C68F8">
        <w:rPr>
          <w:rFonts w:eastAsiaTheme="minorEastAsia" w:cstheme="minorHAnsi"/>
          <w:szCs w:val="22"/>
          <w:lang w:val="en-AU" w:eastAsia="zh-CN"/>
        </w:rPr>
        <w:t xml:space="preserve"> (FQoL</w:t>
      </w:r>
      <w:r w:rsidR="0031498B">
        <w:rPr>
          <w:rFonts w:eastAsiaTheme="minorEastAsia" w:cstheme="minorHAnsi"/>
          <w:szCs w:val="22"/>
          <w:lang w:val="en-AU" w:eastAsia="zh-CN"/>
        </w:rPr>
        <w:t>)</w:t>
      </w:r>
      <w:r w:rsidR="00694C84">
        <w:rPr>
          <w:rFonts w:eastAsiaTheme="minorEastAsia" w:cstheme="minorHAnsi"/>
          <w:szCs w:val="22"/>
          <w:lang w:val="en-AU" w:eastAsia="zh-CN"/>
        </w:rPr>
        <w:t>.</w:t>
      </w:r>
    </w:p>
    <w:p w14:paraId="2D6E216D" w14:textId="3CEEC419" w:rsidR="002E6182" w:rsidRPr="00AF6C23" w:rsidRDefault="000972AB" w:rsidP="002760ED">
      <w:pPr>
        <w:keepNext/>
        <w:keepLines/>
        <w:spacing w:before="160" w:after="60" w:line="276" w:lineRule="auto"/>
        <w:outlineLvl w:val="2"/>
        <w:rPr>
          <w:rFonts w:eastAsia="SimHei" w:cstheme="minorHAnsi"/>
          <w:color w:val="094183"/>
          <w:lang w:val="en-AU"/>
        </w:rPr>
      </w:pPr>
      <w:r>
        <w:rPr>
          <w:rFonts w:eastAsia="SimHei" w:cstheme="minorHAnsi"/>
          <w:color w:val="094183"/>
          <w:lang w:val="en-AU"/>
        </w:rPr>
        <w:t xml:space="preserve">Talking to children, families, and </w:t>
      </w:r>
      <w:r w:rsidR="008B0C2F">
        <w:rPr>
          <w:rFonts w:eastAsia="SimHei" w:cstheme="minorHAnsi"/>
          <w:color w:val="094183"/>
          <w:lang w:val="en-AU"/>
        </w:rPr>
        <w:t xml:space="preserve">people in </w:t>
      </w:r>
      <w:r>
        <w:rPr>
          <w:rFonts w:eastAsia="SimHei" w:cstheme="minorHAnsi"/>
          <w:color w:val="094183"/>
          <w:lang w:val="en-AU"/>
        </w:rPr>
        <w:t>their communities</w:t>
      </w:r>
    </w:p>
    <w:p w14:paraId="750516A1" w14:textId="41A4B2FA" w:rsidR="002E6182" w:rsidRPr="00AF6C23" w:rsidRDefault="002E6182" w:rsidP="002760ED">
      <w:pPr>
        <w:spacing w:after="120" w:line="276" w:lineRule="auto"/>
        <w:rPr>
          <w:rFonts w:eastAsiaTheme="minorEastAsia" w:cstheme="minorHAnsi"/>
          <w:szCs w:val="22"/>
          <w:lang w:val="en-AU" w:eastAsia="zh-CN"/>
        </w:rPr>
      </w:pPr>
      <w:r w:rsidRPr="00AF6C23">
        <w:rPr>
          <w:rFonts w:eastAsiaTheme="minorEastAsia" w:cstheme="minorHAnsi"/>
          <w:szCs w:val="22"/>
          <w:lang w:val="en-AU" w:eastAsia="zh-CN"/>
        </w:rPr>
        <w:t xml:space="preserve">In addition to the activities that MASS is already doing to know if the MAP service is helpful, such as sending surveys to the families, we recommend that they also interview the families and </w:t>
      </w:r>
      <w:r w:rsidR="008B0C2F">
        <w:rPr>
          <w:rFonts w:eastAsiaTheme="minorEastAsia" w:cstheme="minorHAnsi"/>
          <w:szCs w:val="22"/>
          <w:lang w:val="en-AU" w:eastAsia="zh-CN"/>
        </w:rPr>
        <w:t xml:space="preserve">people in </w:t>
      </w:r>
      <w:r w:rsidRPr="00AF6C23">
        <w:rPr>
          <w:rFonts w:eastAsiaTheme="minorEastAsia" w:cstheme="minorHAnsi"/>
          <w:szCs w:val="22"/>
          <w:lang w:val="en-AU" w:eastAsia="zh-CN"/>
        </w:rPr>
        <w:t xml:space="preserve">their communities to better understand how the MAP service is supporting children with autism and their families. </w:t>
      </w:r>
    </w:p>
    <w:p w14:paraId="5F421BFE" w14:textId="77777777" w:rsidR="002E6182" w:rsidRPr="00AF6C23" w:rsidRDefault="002E6182" w:rsidP="00155A9C">
      <w:pPr>
        <w:pStyle w:val="ExecHead1"/>
        <w:rPr>
          <w:lang w:val="en-AU"/>
        </w:rPr>
      </w:pPr>
      <w:r w:rsidRPr="00AF6C23">
        <w:rPr>
          <w:lang w:val="en-AU"/>
        </w:rPr>
        <w:t>Next steps</w:t>
      </w:r>
    </w:p>
    <w:p w14:paraId="0638C2B5" w14:textId="55891D1A" w:rsidR="002E6182" w:rsidRPr="00AF6C23" w:rsidRDefault="002E6182" w:rsidP="002760ED">
      <w:pPr>
        <w:spacing w:after="120" w:line="276" w:lineRule="auto"/>
        <w:rPr>
          <w:rFonts w:eastAsiaTheme="minorEastAsia" w:cstheme="minorHAnsi"/>
          <w:szCs w:val="22"/>
          <w:lang w:val="en-AU"/>
        </w:rPr>
      </w:pPr>
      <w:r w:rsidRPr="00AF6C23">
        <w:rPr>
          <w:rFonts w:eastAsiaTheme="minorEastAsia" w:cstheme="minorHAnsi"/>
          <w:szCs w:val="22"/>
          <w:lang w:val="en-AU"/>
        </w:rPr>
        <w:t xml:space="preserve">These are the activities that MASS can do next to continue </w:t>
      </w:r>
      <w:r w:rsidR="005D03FD">
        <w:rPr>
          <w:rFonts w:eastAsiaTheme="minorEastAsia" w:cstheme="minorHAnsi"/>
          <w:szCs w:val="22"/>
          <w:lang w:val="en-AU"/>
        </w:rPr>
        <w:t>the evaluation of</w:t>
      </w:r>
      <w:r w:rsidRPr="00AF6C23">
        <w:rPr>
          <w:rFonts w:eastAsiaTheme="minorEastAsia" w:cstheme="minorHAnsi"/>
          <w:szCs w:val="22"/>
          <w:lang w:val="en-AU"/>
        </w:rPr>
        <w:t xml:space="preserve"> the MAP service:</w:t>
      </w:r>
    </w:p>
    <w:p w14:paraId="4A924EA7" w14:textId="5BD06F4E" w:rsidR="002E6182" w:rsidRPr="00AF6C23" w:rsidRDefault="00AF6C23">
      <w:pPr>
        <w:numPr>
          <w:ilvl w:val="0"/>
          <w:numId w:val="30"/>
        </w:numPr>
        <w:spacing w:after="120" w:line="276" w:lineRule="auto"/>
        <w:rPr>
          <w:rFonts w:eastAsiaTheme="minorEastAsia" w:cstheme="minorHAnsi"/>
          <w:szCs w:val="22"/>
          <w:lang w:val="en-AU"/>
        </w:rPr>
      </w:pPr>
      <w:r w:rsidRPr="00E5166F">
        <w:rPr>
          <w:rFonts w:eastAsiaTheme="minorEastAsia" w:cstheme="minorHAnsi"/>
          <w:color w:val="0070C0"/>
          <w:szCs w:val="22"/>
          <w:lang w:val="en-AU"/>
        </w:rPr>
        <w:t xml:space="preserve">Adapting the questions about </w:t>
      </w:r>
      <w:r w:rsidR="002C68F8" w:rsidRPr="00E5166F">
        <w:rPr>
          <w:rFonts w:eastAsiaTheme="minorEastAsia" w:cstheme="minorHAnsi"/>
          <w:color w:val="0070C0"/>
          <w:szCs w:val="22"/>
          <w:lang w:val="en-AU"/>
        </w:rPr>
        <w:t xml:space="preserve">quality of life </w:t>
      </w:r>
      <w:r w:rsidR="002E6182" w:rsidRPr="00AF6C23">
        <w:rPr>
          <w:rFonts w:eastAsiaTheme="minorEastAsia" w:cstheme="minorHAnsi"/>
          <w:szCs w:val="22"/>
          <w:lang w:val="en-AU"/>
        </w:rPr>
        <w:t xml:space="preserve">so it is easier for children and their families to let them know what their </w:t>
      </w:r>
      <w:r w:rsidR="002C68F8">
        <w:rPr>
          <w:rFonts w:eastAsiaTheme="minorEastAsia" w:cstheme="minorHAnsi"/>
          <w:szCs w:val="22"/>
          <w:lang w:val="en-AU"/>
        </w:rPr>
        <w:t>quality of life</w:t>
      </w:r>
      <w:r w:rsidR="002C68F8" w:rsidRPr="00AF6C23">
        <w:rPr>
          <w:rFonts w:eastAsiaTheme="minorEastAsia" w:cstheme="minorHAnsi"/>
          <w:szCs w:val="22"/>
          <w:lang w:val="en-AU"/>
        </w:rPr>
        <w:t xml:space="preserve"> </w:t>
      </w:r>
      <w:r w:rsidR="002E6182" w:rsidRPr="00AF6C23">
        <w:rPr>
          <w:rFonts w:eastAsiaTheme="minorEastAsia" w:cstheme="minorHAnsi"/>
          <w:szCs w:val="22"/>
          <w:lang w:val="en-AU"/>
        </w:rPr>
        <w:t xml:space="preserve">is. This will help MASS understand if the MAP service is helping </w:t>
      </w:r>
      <w:r w:rsidR="005D03FD">
        <w:rPr>
          <w:rFonts w:eastAsiaTheme="minorEastAsia" w:cstheme="minorHAnsi"/>
          <w:szCs w:val="22"/>
          <w:lang w:val="en-AU"/>
        </w:rPr>
        <w:t>families</w:t>
      </w:r>
      <w:r w:rsidR="002E6182" w:rsidRPr="00AF6C23">
        <w:rPr>
          <w:rFonts w:eastAsiaTheme="minorEastAsia" w:cstheme="minorHAnsi"/>
          <w:szCs w:val="22"/>
          <w:lang w:val="en-AU"/>
        </w:rPr>
        <w:t xml:space="preserve"> improve their </w:t>
      </w:r>
      <w:r w:rsidR="002C68F8">
        <w:rPr>
          <w:rFonts w:eastAsiaTheme="minorEastAsia" w:cstheme="minorHAnsi"/>
          <w:szCs w:val="22"/>
          <w:lang w:val="en-AU"/>
        </w:rPr>
        <w:t>quality of life</w:t>
      </w:r>
      <w:r w:rsidR="002E6182" w:rsidRPr="00AF6C23">
        <w:rPr>
          <w:rFonts w:eastAsiaTheme="minorEastAsia" w:cstheme="minorHAnsi"/>
          <w:szCs w:val="22"/>
          <w:lang w:val="en-AU"/>
        </w:rPr>
        <w:t>.</w:t>
      </w:r>
    </w:p>
    <w:p w14:paraId="6008C695" w14:textId="5BE0B913" w:rsidR="002760ED" w:rsidRPr="00E5166F" w:rsidRDefault="002E6182">
      <w:pPr>
        <w:numPr>
          <w:ilvl w:val="0"/>
          <w:numId w:val="30"/>
        </w:numPr>
        <w:spacing w:after="120" w:line="276" w:lineRule="auto"/>
        <w:rPr>
          <w:rFonts w:eastAsiaTheme="minorEastAsia" w:cstheme="minorHAnsi"/>
          <w:szCs w:val="22"/>
          <w:lang w:val="en-AU"/>
        </w:rPr>
      </w:pPr>
      <w:r w:rsidRPr="00E5166F">
        <w:rPr>
          <w:rFonts w:eastAsiaTheme="minorEastAsia" w:cstheme="minorHAnsi"/>
          <w:color w:val="0070C0"/>
          <w:szCs w:val="22"/>
          <w:lang w:val="en-AU"/>
        </w:rPr>
        <w:t xml:space="preserve">Doing interviews </w:t>
      </w:r>
      <w:r w:rsidRPr="00AF6C23">
        <w:rPr>
          <w:rFonts w:eastAsiaTheme="minorEastAsia" w:cstheme="minorHAnsi"/>
          <w:szCs w:val="22"/>
          <w:lang w:val="en-AU"/>
        </w:rPr>
        <w:t>with children, parents</w:t>
      </w:r>
      <w:r w:rsidR="009B2FDB">
        <w:rPr>
          <w:rFonts w:eastAsiaTheme="minorEastAsia" w:cstheme="minorHAnsi"/>
          <w:szCs w:val="22"/>
          <w:lang w:val="en-AU"/>
        </w:rPr>
        <w:t>,</w:t>
      </w:r>
      <w:r w:rsidRPr="00AF6C23">
        <w:rPr>
          <w:rFonts w:eastAsiaTheme="minorEastAsia" w:cstheme="minorHAnsi"/>
          <w:szCs w:val="22"/>
          <w:lang w:val="en-AU"/>
        </w:rPr>
        <w:t xml:space="preserve"> and other people in their communities. This will help MASS understand how helpful the MAP service is, and if there is anything they could improve. </w:t>
      </w:r>
    </w:p>
    <w:p w14:paraId="0706AA37" w14:textId="70B80E48" w:rsidR="00673C19" w:rsidRPr="004925C5" w:rsidRDefault="00673C19" w:rsidP="00E5166F">
      <w:pPr>
        <w:pStyle w:val="NumberedHeading1"/>
      </w:pPr>
      <w:bookmarkStart w:id="14" w:name="_Toc111826168"/>
      <w:r w:rsidRPr="00E5166F">
        <w:t>Introduction</w:t>
      </w:r>
      <w:bookmarkEnd w:id="10"/>
      <w:bookmarkEnd w:id="14"/>
    </w:p>
    <w:p w14:paraId="15D5A878" w14:textId="0BEC6B28" w:rsidR="00E531A2" w:rsidRPr="004925C5" w:rsidRDefault="00FF1CAC" w:rsidP="00E5166F">
      <w:pPr>
        <w:spacing w:before="120" w:after="120" w:line="264" w:lineRule="auto"/>
        <w:rPr>
          <w:rFonts w:cstheme="minorHAnsi"/>
          <w:szCs w:val="22"/>
        </w:rPr>
      </w:pPr>
      <w:r w:rsidRPr="004925C5">
        <w:rPr>
          <w:rFonts w:cstheme="minorHAnsi"/>
          <w:szCs w:val="22"/>
        </w:rPr>
        <w:t xml:space="preserve">The purpose of this project was to develop a program logic and monitoring and evaluation (M&amp;E) framework for the </w:t>
      </w:r>
      <w:r w:rsidR="004C7206" w:rsidRPr="004925C5">
        <w:rPr>
          <w:rFonts w:cstheme="minorHAnsi"/>
          <w:szCs w:val="22"/>
        </w:rPr>
        <w:t>Mansfield Autism Practitioners (</w:t>
      </w:r>
      <w:r w:rsidRPr="004925C5">
        <w:rPr>
          <w:rFonts w:cstheme="minorHAnsi"/>
          <w:szCs w:val="22"/>
        </w:rPr>
        <w:t>MAP</w:t>
      </w:r>
      <w:r w:rsidR="004C7206" w:rsidRPr="004925C5">
        <w:rPr>
          <w:rFonts w:cstheme="minorHAnsi"/>
          <w:szCs w:val="22"/>
        </w:rPr>
        <w:t>)</w:t>
      </w:r>
      <w:r w:rsidRPr="004925C5">
        <w:rPr>
          <w:rFonts w:cstheme="minorHAnsi"/>
          <w:szCs w:val="22"/>
        </w:rPr>
        <w:t xml:space="preserve"> service. Q</w:t>
      </w:r>
      <w:r w:rsidR="0019141F" w:rsidRPr="004925C5">
        <w:rPr>
          <w:rFonts w:cstheme="minorHAnsi"/>
          <w:szCs w:val="22"/>
        </w:rPr>
        <w:t>uality of life (Q</w:t>
      </w:r>
      <w:r w:rsidRPr="004925C5">
        <w:rPr>
          <w:rFonts w:cstheme="minorHAnsi"/>
          <w:szCs w:val="22"/>
        </w:rPr>
        <w:t>oL</w:t>
      </w:r>
      <w:r w:rsidR="0019141F" w:rsidRPr="004925C5">
        <w:rPr>
          <w:rFonts w:cstheme="minorHAnsi"/>
          <w:szCs w:val="22"/>
        </w:rPr>
        <w:t>)</w:t>
      </w:r>
      <w:r w:rsidRPr="004925C5">
        <w:rPr>
          <w:rFonts w:cstheme="minorHAnsi"/>
          <w:szCs w:val="22"/>
        </w:rPr>
        <w:t xml:space="preserve"> was identified as an outcome of interest to measure the effectiveness of the MAP service</w:t>
      </w:r>
      <w:r w:rsidR="004037A8" w:rsidRPr="004925C5">
        <w:rPr>
          <w:rFonts w:cstheme="minorHAnsi"/>
          <w:szCs w:val="22"/>
        </w:rPr>
        <w:t xml:space="preserve">. </w:t>
      </w:r>
      <w:r w:rsidR="00E531A2" w:rsidRPr="004925C5">
        <w:rPr>
          <w:rFonts w:cstheme="minorHAnsi"/>
          <w:szCs w:val="22"/>
        </w:rPr>
        <w:t xml:space="preserve">This document outlines </w:t>
      </w:r>
      <w:r w:rsidR="007C5C93" w:rsidRPr="004925C5">
        <w:rPr>
          <w:rFonts w:cstheme="minorHAnsi"/>
          <w:szCs w:val="22"/>
        </w:rPr>
        <w:t xml:space="preserve">the </w:t>
      </w:r>
      <w:r w:rsidR="00E531A2" w:rsidRPr="004925C5">
        <w:rPr>
          <w:rFonts w:cstheme="minorHAnsi"/>
          <w:szCs w:val="22"/>
        </w:rPr>
        <w:t xml:space="preserve">proposed </w:t>
      </w:r>
      <w:r w:rsidR="007C5C93" w:rsidRPr="004925C5">
        <w:rPr>
          <w:rFonts w:cstheme="minorHAnsi"/>
          <w:szCs w:val="22"/>
        </w:rPr>
        <w:t>monitoring and evaluation framework for</w:t>
      </w:r>
      <w:r w:rsidR="000276FB" w:rsidRPr="004925C5">
        <w:rPr>
          <w:rFonts w:cstheme="minorHAnsi"/>
          <w:szCs w:val="22"/>
        </w:rPr>
        <w:t xml:space="preserve"> the</w:t>
      </w:r>
      <w:r w:rsidR="007C5C93" w:rsidRPr="004925C5">
        <w:rPr>
          <w:rFonts w:cstheme="minorHAnsi"/>
          <w:szCs w:val="22"/>
        </w:rPr>
        <w:t xml:space="preserve"> </w:t>
      </w:r>
      <w:r w:rsidR="000276FB" w:rsidRPr="004925C5">
        <w:rPr>
          <w:rFonts w:cstheme="minorHAnsi"/>
          <w:szCs w:val="22"/>
        </w:rPr>
        <w:t>MAP services delivered by MASS</w:t>
      </w:r>
      <w:r w:rsidR="00E531A2" w:rsidRPr="004925C5">
        <w:rPr>
          <w:rFonts w:cstheme="minorHAnsi"/>
          <w:szCs w:val="22"/>
        </w:rPr>
        <w:t>, which includes</w:t>
      </w:r>
      <w:r w:rsidR="007C5C93" w:rsidRPr="004925C5">
        <w:rPr>
          <w:rFonts w:cstheme="minorHAnsi"/>
          <w:szCs w:val="22"/>
        </w:rPr>
        <w:t xml:space="preserve"> </w:t>
      </w:r>
      <w:r w:rsidR="001F6EC9" w:rsidRPr="004925C5">
        <w:rPr>
          <w:rFonts w:cstheme="minorHAnsi"/>
          <w:szCs w:val="22"/>
        </w:rPr>
        <w:t xml:space="preserve">the methodology, literature review and </w:t>
      </w:r>
      <w:r w:rsidR="006F5E78" w:rsidRPr="004925C5">
        <w:rPr>
          <w:rFonts w:cstheme="minorHAnsi"/>
          <w:szCs w:val="22"/>
        </w:rPr>
        <w:t>data used to create the framework</w:t>
      </w:r>
      <w:r w:rsidR="000276FB" w:rsidRPr="004925C5">
        <w:rPr>
          <w:rFonts w:cstheme="minorHAnsi"/>
          <w:szCs w:val="22"/>
        </w:rPr>
        <w:t>.</w:t>
      </w:r>
    </w:p>
    <w:p w14:paraId="0CFB39A0" w14:textId="77777777" w:rsidR="00055A38" w:rsidRDefault="00055A38" w:rsidP="00E5166F">
      <w:pPr>
        <w:spacing w:line="264" w:lineRule="auto"/>
        <w:rPr>
          <w:rFonts w:cstheme="minorHAnsi"/>
          <w:szCs w:val="22"/>
        </w:rPr>
      </w:pPr>
    </w:p>
    <w:p w14:paraId="3C31A823" w14:textId="193B24B0" w:rsidR="00E531A2" w:rsidRPr="004925C5" w:rsidRDefault="00813C58" w:rsidP="00E5166F">
      <w:pPr>
        <w:spacing w:line="264" w:lineRule="auto"/>
        <w:rPr>
          <w:rFonts w:cstheme="minorHAnsi"/>
          <w:szCs w:val="22"/>
        </w:rPr>
      </w:pPr>
      <w:r w:rsidRPr="004925C5">
        <w:rPr>
          <w:rFonts w:cstheme="minorHAnsi"/>
          <w:szCs w:val="22"/>
        </w:rPr>
        <w:t xml:space="preserve">The </w:t>
      </w:r>
      <w:r w:rsidR="00567684" w:rsidRPr="004925C5">
        <w:rPr>
          <w:rFonts w:cstheme="minorHAnsi"/>
          <w:szCs w:val="22"/>
        </w:rPr>
        <w:t>k</w:t>
      </w:r>
      <w:r w:rsidRPr="004925C5">
        <w:rPr>
          <w:rFonts w:cstheme="minorHAnsi"/>
          <w:szCs w:val="22"/>
        </w:rPr>
        <w:t xml:space="preserve">ey deliverables are: </w:t>
      </w:r>
    </w:p>
    <w:p w14:paraId="580C098D" w14:textId="72D90470" w:rsidR="007202F9" w:rsidRPr="00E5166F" w:rsidRDefault="007202F9">
      <w:pPr>
        <w:pStyle w:val="ListParagraph"/>
        <w:numPr>
          <w:ilvl w:val="0"/>
          <w:numId w:val="31"/>
        </w:numPr>
      </w:pPr>
      <w:r w:rsidRPr="00E5166F">
        <w:t>Development of a program logic and evaluation framework;</w:t>
      </w:r>
    </w:p>
    <w:p w14:paraId="60D740F6" w14:textId="5612CDCC" w:rsidR="007202F9" w:rsidRPr="004925C5" w:rsidRDefault="007202F9">
      <w:pPr>
        <w:pStyle w:val="ListParagraph"/>
        <w:numPr>
          <w:ilvl w:val="0"/>
          <w:numId w:val="31"/>
        </w:numPr>
      </w:pPr>
      <w:r w:rsidRPr="004925C5">
        <w:t>Review of the literature on measurement tools;</w:t>
      </w:r>
    </w:p>
    <w:p w14:paraId="3CE3F5EF" w14:textId="1B6CFE1E" w:rsidR="007202F9" w:rsidRPr="004925C5" w:rsidRDefault="007202F9">
      <w:pPr>
        <w:pStyle w:val="ListParagraph"/>
        <w:numPr>
          <w:ilvl w:val="0"/>
          <w:numId w:val="31"/>
        </w:numPr>
      </w:pPr>
      <w:r w:rsidRPr="004925C5">
        <w:t>Review of MASS’ current data collection activities; and</w:t>
      </w:r>
    </w:p>
    <w:p w14:paraId="105EA021" w14:textId="4640463A" w:rsidR="007202F9" w:rsidRPr="004925C5" w:rsidRDefault="007202F9">
      <w:pPr>
        <w:pStyle w:val="ListParagraph"/>
        <w:numPr>
          <w:ilvl w:val="0"/>
          <w:numId w:val="31"/>
        </w:numPr>
      </w:pPr>
      <w:r w:rsidRPr="004925C5">
        <w:t>Consultations with stakeholders to refine the measurement framework.</w:t>
      </w:r>
    </w:p>
    <w:p w14:paraId="1931BE59" w14:textId="77777777" w:rsidR="007202F9" w:rsidRPr="004925C5" w:rsidRDefault="007202F9" w:rsidP="005031B3">
      <w:pPr>
        <w:spacing w:line="276" w:lineRule="auto"/>
        <w:rPr>
          <w:rFonts w:cstheme="minorHAnsi"/>
        </w:rPr>
      </w:pPr>
    </w:p>
    <w:p w14:paraId="24602431" w14:textId="54E73165" w:rsidR="00673C19" w:rsidRPr="004925C5" w:rsidRDefault="00A52A42" w:rsidP="00E5166F">
      <w:pPr>
        <w:pStyle w:val="NumberedHeading2"/>
      </w:pPr>
      <w:bookmarkStart w:id="15" w:name="_Toc111826169"/>
      <w:r w:rsidRPr="004925C5">
        <w:t>Mansfield</w:t>
      </w:r>
      <w:r w:rsidR="008F45C0" w:rsidRPr="004925C5">
        <w:t xml:space="preserve"> Autism Statewide </w:t>
      </w:r>
      <w:r w:rsidRPr="00E5166F">
        <w:t>Services</w:t>
      </w:r>
      <w:bookmarkEnd w:id="15"/>
    </w:p>
    <w:p w14:paraId="503FB231" w14:textId="77777777" w:rsidR="00CC03B4" w:rsidRPr="004925C5" w:rsidRDefault="00CC03B4" w:rsidP="00E5166F">
      <w:pPr>
        <w:pStyle w:val="NumberedHeading3"/>
      </w:pPr>
      <w:r w:rsidRPr="004925C5">
        <w:t xml:space="preserve">Mansfield Autism </w:t>
      </w:r>
      <w:r w:rsidRPr="00E5166F">
        <w:t>Practitioner</w:t>
      </w:r>
      <w:r w:rsidRPr="004925C5">
        <w:t xml:space="preserve"> Service</w:t>
      </w:r>
    </w:p>
    <w:p w14:paraId="5AB54414" w14:textId="770190A0" w:rsidR="00E5166F" w:rsidRPr="004925C5" w:rsidRDefault="007A61E2" w:rsidP="00E5166F">
      <w:pPr>
        <w:spacing w:before="120" w:after="120" w:line="264" w:lineRule="auto"/>
        <w:rPr>
          <w:rFonts w:cstheme="minorHAnsi"/>
          <w:szCs w:val="22"/>
        </w:rPr>
      </w:pPr>
      <w:r w:rsidRPr="004925C5">
        <w:rPr>
          <w:rFonts w:cstheme="minorHAnsi"/>
          <w:szCs w:val="22"/>
        </w:rPr>
        <w:t>The MAP service</w:t>
      </w:r>
      <w:r w:rsidR="00810501" w:rsidRPr="004925C5">
        <w:rPr>
          <w:rFonts w:cstheme="minorHAnsi"/>
          <w:szCs w:val="22"/>
        </w:rPr>
        <w:t xml:space="preserve"> offers a transdisciplinary model working within the family home. M</w:t>
      </w:r>
      <w:r w:rsidR="00BF1743" w:rsidRPr="004925C5">
        <w:rPr>
          <w:rFonts w:cstheme="minorHAnsi"/>
          <w:szCs w:val="22"/>
        </w:rPr>
        <w:t>ansfield Autism Practitioners (MAPs)</w:t>
      </w:r>
      <w:r w:rsidR="00810501" w:rsidRPr="004925C5">
        <w:rPr>
          <w:rFonts w:cstheme="minorHAnsi"/>
          <w:szCs w:val="22"/>
        </w:rPr>
        <w:t xml:space="preserve"> are available at times when families need </w:t>
      </w:r>
      <w:r w:rsidR="001D2AA2" w:rsidRPr="004925C5">
        <w:rPr>
          <w:rFonts w:cstheme="minorHAnsi"/>
          <w:szCs w:val="22"/>
        </w:rPr>
        <w:t xml:space="preserve">support </w:t>
      </w:r>
      <w:r w:rsidR="00810501" w:rsidRPr="004925C5">
        <w:rPr>
          <w:rFonts w:cstheme="minorHAnsi"/>
          <w:szCs w:val="22"/>
        </w:rPr>
        <w:t>most</w:t>
      </w:r>
      <w:r w:rsidR="00243EC3" w:rsidRPr="004925C5">
        <w:rPr>
          <w:rFonts w:cstheme="minorHAnsi"/>
          <w:szCs w:val="22"/>
        </w:rPr>
        <w:t>,</w:t>
      </w:r>
      <w:r w:rsidR="00810501" w:rsidRPr="004925C5">
        <w:rPr>
          <w:rFonts w:cstheme="minorHAnsi"/>
          <w:szCs w:val="22"/>
        </w:rPr>
        <w:t xml:space="preserve"> working outside of school hours to deliver support at key times for families (mealtimes, transitions home from school, morning routines, sleep routines and times of self-care). MAPs stay within the family home, or </w:t>
      </w:r>
      <w:r w:rsidR="00394F76" w:rsidRPr="004925C5">
        <w:rPr>
          <w:rFonts w:cstheme="minorHAnsi"/>
          <w:szCs w:val="22"/>
        </w:rPr>
        <w:t xml:space="preserve">in </w:t>
      </w:r>
      <w:r w:rsidR="00810501" w:rsidRPr="004925C5">
        <w:rPr>
          <w:rFonts w:cstheme="minorHAnsi"/>
          <w:szCs w:val="22"/>
        </w:rPr>
        <w:t>alternative accommodation nearby, provid</w:t>
      </w:r>
      <w:r w:rsidR="00394F76" w:rsidRPr="004925C5">
        <w:rPr>
          <w:rFonts w:cstheme="minorHAnsi"/>
          <w:szCs w:val="22"/>
        </w:rPr>
        <w:t>ing</w:t>
      </w:r>
      <w:r w:rsidR="00810501" w:rsidRPr="004925C5">
        <w:rPr>
          <w:rFonts w:cstheme="minorHAnsi"/>
          <w:szCs w:val="22"/>
        </w:rPr>
        <w:t xml:space="preserve"> intensive support to reduce disruptive behaviours and increase adaptive behaviours. MAPs have the unique opportunity to observe not only the client but their whole family and the context around them</w:t>
      </w:r>
      <w:r w:rsidR="004F0AF9" w:rsidRPr="004925C5">
        <w:rPr>
          <w:rFonts w:cstheme="minorHAnsi"/>
          <w:szCs w:val="22"/>
        </w:rPr>
        <w:t>. This</w:t>
      </w:r>
      <w:r w:rsidR="00810501" w:rsidRPr="004925C5">
        <w:rPr>
          <w:rFonts w:cstheme="minorHAnsi"/>
          <w:szCs w:val="22"/>
        </w:rPr>
        <w:t xml:space="preserve"> allows for rich data collection to understand functions of behaviours that then informs a successful Behaviour Support Plan. MAPs coach parents, carers, support workers and other important people in the </w:t>
      </w:r>
      <w:r w:rsidR="00BF3C53" w:rsidRPr="004925C5">
        <w:rPr>
          <w:rFonts w:cstheme="minorHAnsi"/>
          <w:szCs w:val="22"/>
        </w:rPr>
        <w:t>client</w:t>
      </w:r>
      <w:r w:rsidR="001207B5" w:rsidRPr="004925C5">
        <w:rPr>
          <w:rFonts w:cstheme="minorHAnsi"/>
          <w:szCs w:val="22"/>
        </w:rPr>
        <w:t>’</w:t>
      </w:r>
      <w:r w:rsidR="00BF3C53" w:rsidRPr="004925C5">
        <w:rPr>
          <w:rFonts w:cstheme="minorHAnsi"/>
          <w:szCs w:val="22"/>
        </w:rPr>
        <w:t xml:space="preserve">s </w:t>
      </w:r>
      <w:r w:rsidR="00810501" w:rsidRPr="004925C5">
        <w:rPr>
          <w:rFonts w:cstheme="minorHAnsi"/>
          <w:szCs w:val="22"/>
        </w:rPr>
        <w:t>life in how to support the child to engage in positive behaviours, learn new skills and emotional and sensory regulation. This method of coaching build</w:t>
      </w:r>
      <w:r w:rsidR="00CC1711" w:rsidRPr="004925C5">
        <w:rPr>
          <w:rFonts w:cstheme="minorHAnsi"/>
          <w:szCs w:val="22"/>
        </w:rPr>
        <w:t>s</w:t>
      </w:r>
      <w:r w:rsidR="00810501" w:rsidRPr="004925C5">
        <w:rPr>
          <w:rFonts w:cstheme="minorHAnsi"/>
          <w:szCs w:val="22"/>
        </w:rPr>
        <w:t xml:space="preserve"> the capacity of parents and other important people in the child’s life to support the child to reach their full potential so they can participate fully in their community.</w:t>
      </w:r>
      <w:r w:rsidR="001774C3">
        <w:rPr>
          <w:rFonts w:cstheme="minorHAnsi"/>
          <w:szCs w:val="22"/>
        </w:rPr>
        <w:t xml:space="preserve"> </w:t>
      </w:r>
      <w:r w:rsidR="008649B2" w:rsidRPr="004925C5">
        <w:rPr>
          <w:rFonts w:cstheme="minorHAnsi"/>
          <w:szCs w:val="22"/>
        </w:rPr>
        <w:t>Data collected by MASS indicates that most clients using the MAP service also have goals related to behaviour and emotion regulation, social skills, communication, and goals related to the clients’ education</w:t>
      </w:r>
      <w:r w:rsidR="008649B2">
        <w:rPr>
          <w:rFonts w:cstheme="minorHAnsi"/>
          <w:szCs w:val="22"/>
        </w:rPr>
        <w:t xml:space="preserve">. </w:t>
      </w:r>
      <w:r w:rsidR="001B72F5" w:rsidRPr="004925C5">
        <w:rPr>
          <w:rFonts w:cstheme="minorHAnsi"/>
          <w:szCs w:val="22"/>
        </w:rPr>
        <w:t>Under</w:t>
      </w:r>
      <w:r w:rsidR="004D33AF" w:rsidRPr="004925C5">
        <w:rPr>
          <w:rFonts w:cstheme="minorHAnsi"/>
          <w:szCs w:val="22"/>
        </w:rPr>
        <w:t xml:space="preserve"> the </w:t>
      </w:r>
      <w:r w:rsidR="004C7206" w:rsidRPr="004925C5">
        <w:rPr>
          <w:rFonts w:cstheme="minorHAnsi"/>
          <w:szCs w:val="22"/>
        </w:rPr>
        <w:t>National Disability Insurance Scheme (</w:t>
      </w:r>
      <w:r w:rsidR="004D33AF" w:rsidRPr="004925C5">
        <w:rPr>
          <w:rFonts w:cstheme="minorHAnsi"/>
          <w:szCs w:val="22"/>
        </w:rPr>
        <w:t>NDIS</w:t>
      </w:r>
      <w:r w:rsidR="004C7206" w:rsidRPr="004925C5">
        <w:rPr>
          <w:rFonts w:cstheme="minorHAnsi"/>
          <w:szCs w:val="22"/>
        </w:rPr>
        <w:t>)</w:t>
      </w:r>
      <w:r w:rsidR="004D33AF" w:rsidRPr="004925C5">
        <w:rPr>
          <w:rFonts w:cstheme="minorHAnsi"/>
          <w:szCs w:val="22"/>
        </w:rPr>
        <w:t xml:space="preserve">, funding transitioned from clients/families to the NDIS. </w:t>
      </w:r>
      <w:r w:rsidR="00774C15" w:rsidRPr="004925C5">
        <w:rPr>
          <w:rFonts w:cstheme="minorHAnsi"/>
          <w:szCs w:val="22"/>
        </w:rPr>
        <w:t>To</w:t>
      </w:r>
      <w:r w:rsidR="004D33AF" w:rsidRPr="004925C5">
        <w:rPr>
          <w:rFonts w:cstheme="minorHAnsi"/>
          <w:szCs w:val="22"/>
        </w:rPr>
        <w:t xml:space="preserve"> access the MAP service, families require funding under NDIS</w:t>
      </w:r>
      <w:r w:rsidR="009F192C" w:rsidRPr="004925C5">
        <w:rPr>
          <w:rFonts w:cstheme="minorHAnsi"/>
          <w:szCs w:val="22"/>
        </w:rPr>
        <w:t xml:space="preserve"> categories</w:t>
      </w:r>
      <w:r w:rsidR="004D33AF" w:rsidRPr="004925C5">
        <w:rPr>
          <w:rFonts w:cstheme="minorHAnsi"/>
          <w:szCs w:val="22"/>
        </w:rPr>
        <w:t xml:space="preserve"> Capacity Building: Improved Relationships or Capacity Building: Improved Daily Living Skills.</w:t>
      </w:r>
    </w:p>
    <w:p w14:paraId="04E4EF92" w14:textId="2042683D" w:rsidR="004C7206" w:rsidRPr="004925C5" w:rsidRDefault="004C7206" w:rsidP="00E5166F">
      <w:pPr>
        <w:spacing w:before="120" w:after="120" w:line="264" w:lineRule="auto"/>
        <w:rPr>
          <w:rFonts w:cstheme="minorHAnsi"/>
          <w:color w:val="000000" w:themeColor="text1"/>
          <w:szCs w:val="22"/>
        </w:rPr>
      </w:pPr>
      <w:r w:rsidRPr="004925C5">
        <w:rPr>
          <w:rFonts w:cstheme="minorHAnsi"/>
          <w:szCs w:val="22"/>
        </w:rPr>
        <w:t>Literature on Autism Spectrum Disorder (ASD) interventions has recently begun referring to this type of program as a “Parent Education and Training</w:t>
      </w:r>
      <w:r w:rsidR="00050495" w:rsidRPr="004925C5">
        <w:rPr>
          <w:rFonts w:cstheme="minorHAnsi"/>
          <w:szCs w:val="22"/>
        </w:rPr>
        <w:t>”</w:t>
      </w:r>
      <w:r w:rsidRPr="004925C5">
        <w:rPr>
          <w:rFonts w:cstheme="minorHAnsi"/>
          <w:szCs w:val="22"/>
        </w:rPr>
        <w:t xml:space="preserve">. </w:t>
      </w:r>
      <w:r w:rsidR="00050495" w:rsidRPr="004925C5">
        <w:rPr>
          <w:rFonts w:cstheme="minorHAnsi"/>
          <w:szCs w:val="22"/>
        </w:rPr>
        <w:t xml:space="preserve">These </w:t>
      </w:r>
      <w:r w:rsidRPr="004925C5">
        <w:rPr>
          <w:rFonts w:cstheme="minorHAnsi"/>
          <w:szCs w:val="22"/>
        </w:rPr>
        <w:t>programs include a combination of parent/family-centered goals and child-centered goals, and recognise the importance of supports that are appropriate and embedded into the family context (</w:t>
      </w:r>
      <w:r w:rsidRPr="004925C5">
        <w:rPr>
          <w:rFonts w:cstheme="minorHAnsi"/>
          <w:color w:val="000000" w:themeColor="text1"/>
          <w:szCs w:val="22"/>
        </w:rPr>
        <w:t>Dawson-Squibb et al</w:t>
      </w:r>
      <w:r w:rsidR="00E5166F">
        <w:rPr>
          <w:rFonts w:cstheme="minorHAnsi"/>
          <w:color w:val="000000" w:themeColor="text1"/>
          <w:szCs w:val="22"/>
        </w:rPr>
        <w:t>.</w:t>
      </w:r>
      <w:r w:rsidRPr="004925C5">
        <w:rPr>
          <w:rFonts w:cstheme="minorHAnsi"/>
          <w:color w:val="000000" w:themeColor="text1"/>
          <w:szCs w:val="22"/>
        </w:rPr>
        <w:t xml:space="preserve">, 2020). </w:t>
      </w:r>
      <w:r w:rsidR="0090699C" w:rsidRPr="004925C5">
        <w:rPr>
          <w:rFonts w:cstheme="minorHAnsi"/>
          <w:color w:val="000000" w:themeColor="text1"/>
          <w:szCs w:val="22"/>
        </w:rPr>
        <w:t xml:space="preserve">Parent Education and Training </w:t>
      </w:r>
      <w:r w:rsidRPr="004925C5">
        <w:rPr>
          <w:rFonts w:cstheme="minorHAnsi"/>
          <w:szCs w:val="22"/>
        </w:rPr>
        <w:t xml:space="preserve">programs are described as a mixture of parent support programs (with education, self-efficacy and well-being outcomes targeted towards parents) and parent-mediated interventions (with skill development and behavioural outcomes targeted towards children, </w:t>
      </w:r>
      <w:r w:rsidRPr="004925C5">
        <w:rPr>
          <w:rFonts w:cstheme="minorHAnsi"/>
          <w:i/>
          <w:iCs/>
          <w:szCs w:val="22"/>
        </w:rPr>
        <w:t>via</w:t>
      </w:r>
      <w:r w:rsidRPr="004925C5">
        <w:rPr>
          <w:rFonts w:cstheme="minorHAnsi"/>
          <w:szCs w:val="22"/>
        </w:rPr>
        <w:t xml:space="preserve"> their parents) </w:t>
      </w:r>
      <w:r w:rsidRPr="004925C5">
        <w:rPr>
          <w:rFonts w:cstheme="minorHAnsi"/>
          <w:color w:val="000000" w:themeColor="text1"/>
          <w:szCs w:val="22"/>
        </w:rPr>
        <w:t>(Dawson-Squibb et al</w:t>
      </w:r>
      <w:r w:rsidR="00E5166F">
        <w:rPr>
          <w:rFonts w:cstheme="minorHAnsi"/>
          <w:color w:val="000000" w:themeColor="text1"/>
          <w:szCs w:val="22"/>
        </w:rPr>
        <w:t>.</w:t>
      </w:r>
      <w:r w:rsidRPr="004925C5">
        <w:rPr>
          <w:rFonts w:cstheme="minorHAnsi"/>
          <w:color w:val="000000" w:themeColor="text1"/>
          <w:szCs w:val="22"/>
        </w:rPr>
        <w:t xml:space="preserve">, 2020). </w:t>
      </w:r>
    </w:p>
    <w:p w14:paraId="5DC76005" w14:textId="4CC11EDD" w:rsidR="004C7206" w:rsidRPr="004925C5" w:rsidRDefault="004C7206" w:rsidP="00E5166F">
      <w:pPr>
        <w:spacing w:line="264" w:lineRule="auto"/>
        <w:rPr>
          <w:rFonts w:cstheme="minorHAnsi"/>
          <w:szCs w:val="22"/>
        </w:rPr>
      </w:pPr>
      <w:r w:rsidRPr="004925C5">
        <w:rPr>
          <w:rFonts w:cstheme="minorHAnsi"/>
          <w:szCs w:val="22"/>
        </w:rPr>
        <w:t xml:space="preserve">A recent international scoping review of 32 </w:t>
      </w:r>
      <w:r w:rsidR="00656D49">
        <w:rPr>
          <w:rFonts w:cstheme="minorHAnsi"/>
          <w:szCs w:val="22"/>
        </w:rPr>
        <w:t>Parent Education and Training</w:t>
      </w:r>
      <w:r w:rsidR="00656D49" w:rsidRPr="004925C5">
        <w:rPr>
          <w:rFonts w:cstheme="minorHAnsi"/>
          <w:szCs w:val="22"/>
        </w:rPr>
        <w:t xml:space="preserve"> </w:t>
      </w:r>
      <w:r w:rsidRPr="004925C5">
        <w:rPr>
          <w:rFonts w:cstheme="minorHAnsi"/>
          <w:szCs w:val="22"/>
        </w:rPr>
        <w:t xml:space="preserve">programs found an assortment of different program goals and delivery types across 20 different countries, including Australia </w:t>
      </w:r>
      <w:r w:rsidRPr="004925C5">
        <w:rPr>
          <w:rFonts w:cstheme="minorHAnsi"/>
          <w:color w:val="000000" w:themeColor="text1"/>
          <w:szCs w:val="22"/>
        </w:rPr>
        <w:t>(Dawson-Squibb et al</w:t>
      </w:r>
      <w:r w:rsidR="00E5166F">
        <w:rPr>
          <w:rFonts w:cstheme="minorHAnsi"/>
          <w:color w:val="000000" w:themeColor="text1"/>
          <w:szCs w:val="22"/>
        </w:rPr>
        <w:t>.</w:t>
      </w:r>
      <w:r w:rsidRPr="004925C5">
        <w:rPr>
          <w:rFonts w:cstheme="minorHAnsi"/>
          <w:color w:val="000000" w:themeColor="text1"/>
          <w:szCs w:val="22"/>
        </w:rPr>
        <w:t xml:space="preserve">, 2020). </w:t>
      </w:r>
      <w:r w:rsidRPr="004925C5">
        <w:rPr>
          <w:rFonts w:cstheme="minorHAnsi"/>
          <w:szCs w:val="22"/>
        </w:rPr>
        <w:t xml:space="preserve">Program goals included increasing parent understanding of autism, provision of behavioural support techniques, reducing parent stress and decreasing isolation. Despite common high-level goals, </w:t>
      </w:r>
      <w:r w:rsidR="00656D49">
        <w:rPr>
          <w:rFonts w:cstheme="minorHAnsi"/>
          <w:szCs w:val="22"/>
        </w:rPr>
        <w:t>Parent Education and Training</w:t>
      </w:r>
      <w:r w:rsidR="00656D49" w:rsidRPr="004925C5">
        <w:rPr>
          <w:rFonts w:cstheme="minorHAnsi"/>
          <w:szCs w:val="22"/>
        </w:rPr>
        <w:t xml:space="preserve"> </w:t>
      </w:r>
      <w:r w:rsidRPr="004925C5">
        <w:rPr>
          <w:rFonts w:cstheme="minorHAnsi"/>
          <w:szCs w:val="22"/>
        </w:rPr>
        <w:t>programs were found to be highly variable from one another, with a wide range of program delivery types, delivered by a wide variety of professionals including psychologists, social workers, speech pathologists and others.</w:t>
      </w:r>
    </w:p>
    <w:p w14:paraId="36C19791" w14:textId="6EC0E850" w:rsidR="007A494B" w:rsidRPr="00E5166F" w:rsidRDefault="00F864BE" w:rsidP="00E5166F">
      <w:pPr>
        <w:pStyle w:val="NumberedHeading2"/>
      </w:pPr>
      <w:bookmarkStart w:id="16" w:name="_Toc34131320"/>
      <w:bookmarkStart w:id="17" w:name="_Toc34131321"/>
      <w:bookmarkStart w:id="18" w:name="_Toc111826170"/>
      <w:bookmarkEnd w:id="16"/>
      <w:bookmarkEnd w:id="17"/>
      <w:r w:rsidRPr="004925C5">
        <w:t xml:space="preserve">Purpose of the MAP Monitoring and Evaluation </w:t>
      </w:r>
      <w:r w:rsidRPr="00E5166F">
        <w:t>Framework</w:t>
      </w:r>
      <w:bookmarkEnd w:id="18"/>
    </w:p>
    <w:p w14:paraId="281DDAED" w14:textId="7778B104" w:rsidR="004C7206" w:rsidRPr="004925C5" w:rsidRDefault="00813C58" w:rsidP="00E5166F">
      <w:pPr>
        <w:spacing w:before="120" w:after="120" w:line="264" w:lineRule="auto"/>
        <w:rPr>
          <w:rFonts w:cstheme="minorHAnsi"/>
          <w:szCs w:val="22"/>
        </w:rPr>
      </w:pPr>
      <w:r w:rsidRPr="004925C5">
        <w:rPr>
          <w:rFonts w:cstheme="minorHAnsi"/>
          <w:szCs w:val="22"/>
        </w:rPr>
        <w:t>The aim of th</w:t>
      </w:r>
      <w:r w:rsidR="00053B11" w:rsidRPr="004925C5">
        <w:rPr>
          <w:rFonts w:cstheme="minorHAnsi"/>
          <w:szCs w:val="22"/>
        </w:rPr>
        <w:t>is</w:t>
      </w:r>
      <w:r w:rsidR="00B608D0" w:rsidRPr="004925C5">
        <w:rPr>
          <w:rFonts w:cstheme="minorHAnsi"/>
          <w:szCs w:val="22"/>
        </w:rPr>
        <w:t xml:space="preserve"> </w:t>
      </w:r>
      <w:r w:rsidRPr="004925C5">
        <w:rPr>
          <w:rFonts w:cstheme="minorHAnsi"/>
          <w:szCs w:val="22"/>
        </w:rPr>
        <w:t xml:space="preserve">evaluation project is to develop a program logic and </w:t>
      </w:r>
      <w:r w:rsidR="008D188E" w:rsidRPr="004925C5">
        <w:rPr>
          <w:rFonts w:cstheme="minorHAnsi"/>
          <w:szCs w:val="22"/>
        </w:rPr>
        <w:t xml:space="preserve">monitoring and evaluation </w:t>
      </w:r>
      <w:r w:rsidRPr="004925C5">
        <w:rPr>
          <w:rFonts w:cstheme="minorHAnsi"/>
          <w:szCs w:val="22"/>
        </w:rPr>
        <w:t>framework for the MAP service, with the objective of allow</w:t>
      </w:r>
      <w:r w:rsidR="0059394D" w:rsidRPr="004925C5">
        <w:rPr>
          <w:rFonts w:cstheme="minorHAnsi"/>
          <w:szCs w:val="22"/>
        </w:rPr>
        <w:t>ing</w:t>
      </w:r>
      <w:r w:rsidRPr="004925C5">
        <w:rPr>
          <w:rFonts w:cstheme="minorHAnsi"/>
          <w:szCs w:val="22"/>
        </w:rPr>
        <w:t xml:space="preserve"> MASS to systematically collect data and evaluate the service on an ongoing basis</w:t>
      </w:r>
      <w:r w:rsidR="0013726C" w:rsidRPr="004925C5">
        <w:rPr>
          <w:rFonts w:cstheme="minorHAnsi"/>
          <w:szCs w:val="22"/>
        </w:rPr>
        <w:t>.</w:t>
      </w:r>
      <w:r w:rsidR="00FF1E3F" w:rsidRPr="004925C5">
        <w:rPr>
          <w:rFonts w:cstheme="minorHAnsi"/>
          <w:szCs w:val="22"/>
        </w:rPr>
        <w:t xml:space="preserve"> </w:t>
      </w:r>
    </w:p>
    <w:p w14:paraId="2EBE91B4" w14:textId="0FC65C08" w:rsidR="004C7206" w:rsidRPr="004925C5" w:rsidRDefault="0026293F" w:rsidP="00E5166F">
      <w:pPr>
        <w:spacing w:before="120" w:after="120" w:line="264" w:lineRule="auto"/>
        <w:rPr>
          <w:rFonts w:cstheme="minorHAnsi"/>
          <w:szCs w:val="22"/>
        </w:rPr>
      </w:pPr>
      <w:r w:rsidRPr="004925C5">
        <w:rPr>
          <w:rFonts w:cstheme="minorHAnsi"/>
          <w:szCs w:val="22"/>
        </w:rPr>
        <w:t xml:space="preserve">We anticipate that the </w:t>
      </w:r>
      <w:r w:rsidR="000E4A94" w:rsidRPr="004925C5">
        <w:rPr>
          <w:rFonts w:cstheme="minorHAnsi"/>
          <w:szCs w:val="22"/>
        </w:rPr>
        <w:t xml:space="preserve">proposed </w:t>
      </w:r>
      <w:r w:rsidR="00604A64" w:rsidRPr="004925C5">
        <w:rPr>
          <w:rFonts w:cstheme="minorHAnsi"/>
          <w:szCs w:val="22"/>
        </w:rPr>
        <w:t>monitoring and evaluation</w:t>
      </w:r>
      <w:r w:rsidRPr="004925C5">
        <w:rPr>
          <w:rFonts w:cstheme="minorHAnsi"/>
          <w:szCs w:val="22"/>
        </w:rPr>
        <w:t xml:space="preserve"> framework will guide future data collection activities by MASS, with a focus on evaluating service effectiveness, implementation, and cost benefits in the longer term. In turn, these findings may be used to apply for further funding to extend this framework and conduct further research or evaluation on </w:t>
      </w:r>
      <w:r w:rsidR="005D29A7" w:rsidRPr="004925C5">
        <w:rPr>
          <w:rFonts w:cstheme="minorHAnsi"/>
          <w:szCs w:val="22"/>
        </w:rPr>
        <w:t xml:space="preserve">the </w:t>
      </w:r>
      <w:r w:rsidRPr="004925C5">
        <w:rPr>
          <w:rFonts w:cstheme="minorHAnsi"/>
          <w:szCs w:val="22"/>
        </w:rPr>
        <w:t>MAP</w:t>
      </w:r>
      <w:r w:rsidR="005D29A7" w:rsidRPr="004925C5">
        <w:rPr>
          <w:rFonts w:cstheme="minorHAnsi"/>
          <w:szCs w:val="22"/>
        </w:rPr>
        <w:t xml:space="preserve"> service</w:t>
      </w:r>
      <w:r w:rsidRPr="004925C5">
        <w:rPr>
          <w:rFonts w:cstheme="minorHAnsi"/>
          <w:szCs w:val="22"/>
        </w:rPr>
        <w:t>.</w:t>
      </w:r>
      <w:r w:rsidR="000654B3" w:rsidRPr="004925C5">
        <w:rPr>
          <w:rFonts w:cstheme="minorHAnsi"/>
          <w:szCs w:val="22"/>
        </w:rPr>
        <w:t xml:space="preserve"> The framework include</w:t>
      </w:r>
      <w:r w:rsidR="003F7B78" w:rsidRPr="004925C5">
        <w:rPr>
          <w:rFonts w:cstheme="minorHAnsi"/>
          <w:szCs w:val="22"/>
        </w:rPr>
        <w:t>s</w:t>
      </w:r>
      <w:r w:rsidR="000654B3" w:rsidRPr="004925C5">
        <w:rPr>
          <w:rFonts w:cstheme="minorHAnsi"/>
          <w:szCs w:val="22"/>
        </w:rPr>
        <w:t xml:space="preserve"> further guidance on data sources</w:t>
      </w:r>
      <w:r w:rsidR="00D11714">
        <w:rPr>
          <w:rFonts w:cstheme="minorHAnsi"/>
          <w:szCs w:val="22"/>
        </w:rPr>
        <w:t xml:space="preserve"> and</w:t>
      </w:r>
      <w:r w:rsidR="000654B3" w:rsidRPr="004925C5">
        <w:rPr>
          <w:rFonts w:cstheme="minorHAnsi"/>
          <w:szCs w:val="22"/>
        </w:rPr>
        <w:t xml:space="preserve"> suggested data collection points</w:t>
      </w:r>
      <w:r w:rsidR="00D11714">
        <w:rPr>
          <w:rFonts w:cstheme="minorHAnsi"/>
          <w:szCs w:val="22"/>
        </w:rPr>
        <w:t>.</w:t>
      </w:r>
      <w:r w:rsidR="00D11714" w:rsidRPr="004925C5">
        <w:rPr>
          <w:rFonts w:cstheme="minorHAnsi"/>
          <w:szCs w:val="22"/>
        </w:rPr>
        <w:t xml:space="preserve"> </w:t>
      </w:r>
    </w:p>
    <w:p w14:paraId="5FE874D7" w14:textId="71A9175F" w:rsidR="004C7206" w:rsidRPr="004925C5" w:rsidRDefault="004C7206" w:rsidP="00E5166F">
      <w:pPr>
        <w:pStyle w:val="NumberedHeading1"/>
      </w:pPr>
      <w:bookmarkStart w:id="19" w:name="_Toc111826171"/>
      <w:r w:rsidRPr="00E5166F">
        <w:t>Methods</w:t>
      </w:r>
      <w:bookmarkEnd w:id="19"/>
      <w:r w:rsidRPr="004925C5">
        <w:t> </w:t>
      </w:r>
    </w:p>
    <w:p w14:paraId="73D73CC3" w14:textId="68223065" w:rsidR="0034144B" w:rsidRDefault="0034144B" w:rsidP="00E5166F">
      <w:pPr>
        <w:spacing w:before="120" w:after="120" w:line="264" w:lineRule="auto"/>
        <w:rPr>
          <w:rFonts w:cstheme="minorHAnsi"/>
          <w:szCs w:val="22"/>
        </w:rPr>
      </w:pPr>
      <w:r w:rsidRPr="004925C5">
        <w:rPr>
          <w:rFonts w:cstheme="minorHAnsi"/>
          <w:szCs w:val="22"/>
        </w:rPr>
        <w:t xml:space="preserve">The </w:t>
      </w:r>
      <w:r w:rsidR="00A168FC" w:rsidRPr="004925C5">
        <w:rPr>
          <w:rFonts w:cstheme="minorHAnsi"/>
          <w:szCs w:val="22"/>
        </w:rPr>
        <w:t>MAP service monitoring and evaluation framework</w:t>
      </w:r>
      <w:r w:rsidRPr="004925C5">
        <w:rPr>
          <w:rFonts w:cstheme="minorHAnsi"/>
          <w:szCs w:val="22"/>
        </w:rPr>
        <w:t xml:space="preserve"> </w:t>
      </w:r>
      <w:r w:rsidR="00A168FC" w:rsidRPr="004925C5">
        <w:rPr>
          <w:rFonts w:cstheme="minorHAnsi"/>
          <w:szCs w:val="22"/>
        </w:rPr>
        <w:t>has been</w:t>
      </w:r>
      <w:r w:rsidRPr="004925C5">
        <w:rPr>
          <w:rFonts w:cstheme="minorHAnsi"/>
          <w:szCs w:val="22"/>
        </w:rPr>
        <w:t xml:space="preserve"> developed iteratively and collaboratively using concurrent and sequential methods. The processes</w:t>
      </w:r>
      <w:r w:rsidR="00F62BAC" w:rsidRPr="004925C5">
        <w:rPr>
          <w:rFonts w:cstheme="minorHAnsi"/>
          <w:szCs w:val="22"/>
        </w:rPr>
        <w:t xml:space="preserve"> </w:t>
      </w:r>
      <w:r w:rsidRPr="004925C5">
        <w:rPr>
          <w:rFonts w:cstheme="minorHAnsi"/>
          <w:szCs w:val="22"/>
        </w:rPr>
        <w:t xml:space="preserve">for creating the </w:t>
      </w:r>
      <w:r w:rsidR="00FB187F" w:rsidRPr="004925C5">
        <w:rPr>
          <w:rFonts w:cstheme="minorHAnsi"/>
          <w:szCs w:val="22"/>
        </w:rPr>
        <w:t>f</w:t>
      </w:r>
      <w:r w:rsidRPr="004925C5">
        <w:rPr>
          <w:rFonts w:cstheme="minorHAnsi"/>
          <w:szCs w:val="22"/>
        </w:rPr>
        <w:t>ramework</w:t>
      </w:r>
      <w:r w:rsidR="00F62BAC" w:rsidRPr="004925C5">
        <w:rPr>
          <w:rFonts w:cstheme="minorHAnsi"/>
          <w:szCs w:val="22"/>
        </w:rPr>
        <w:t xml:space="preserve"> </w:t>
      </w:r>
      <w:r w:rsidRPr="004925C5">
        <w:rPr>
          <w:rFonts w:cstheme="minorHAnsi"/>
          <w:szCs w:val="22"/>
        </w:rPr>
        <w:t xml:space="preserve">are outlined </w:t>
      </w:r>
      <w:r w:rsidR="00F62BAC" w:rsidRPr="004925C5">
        <w:rPr>
          <w:rFonts w:cstheme="minorHAnsi"/>
          <w:szCs w:val="22"/>
        </w:rPr>
        <w:t>below</w:t>
      </w:r>
      <w:r w:rsidR="009701CF" w:rsidRPr="004925C5">
        <w:rPr>
          <w:rFonts w:cstheme="minorHAnsi"/>
          <w:szCs w:val="22"/>
        </w:rPr>
        <w:t xml:space="preserve"> and summarised in a timeline of activities in </w:t>
      </w:r>
      <w:r w:rsidR="00E5166F">
        <w:rPr>
          <w:rFonts w:cstheme="minorHAnsi"/>
          <w:szCs w:val="22"/>
        </w:rPr>
        <w:fldChar w:fldCharType="begin"/>
      </w:r>
      <w:r w:rsidR="00E5166F">
        <w:rPr>
          <w:rFonts w:cstheme="minorHAnsi"/>
          <w:szCs w:val="22"/>
        </w:rPr>
        <w:instrText xml:space="preserve"> REF _Ref111191847 \h </w:instrText>
      </w:r>
      <w:r w:rsidR="00E5166F">
        <w:rPr>
          <w:rFonts w:cstheme="minorHAnsi"/>
          <w:szCs w:val="22"/>
        </w:rPr>
      </w:r>
      <w:r w:rsidR="00E5166F">
        <w:rPr>
          <w:rFonts w:cstheme="minorHAnsi"/>
          <w:szCs w:val="22"/>
        </w:rPr>
        <w:fldChar w:fldCharType="separate"/>
      </w:r>
      <w:r w:rsidR="00A635E5" w:rsidRPr="004925C5">
        <w:rPr>
          <w:rFonts w:cstheme="minorHAnsi"/>
        </w:rPr>
        <w:t xml:space="preserve">Table </w:t>
      </w:r>
      <w:r w:rsidR="00A635E5">
        <w:rPr>
          <w:rFonts w:cstheme="minorHAnsi"/>
          <w:noProof/>
        </w:rPr>
        <w:t>2</w:t>
      </w:r>
      <w:r w:rsidR="00E5166F">
        <w:rPr>
          <w:rFonts w:cstheme="minorHAnsi"/>
          <w:szCs w:val="22"/>
        </w:rPr>
        <w:fldChar w:fldCharType="end"/>
      </w:r>
      <w:r w:rsidR="004C7206" w:rsidRPr="004925C5">
        <w:rPr>
          <w:rFonts w:cstheme="minorHAnsi"/>
          <w:szCs w:val="22"/>
        </w:rPr>
        <w:t xml:space="preserve">. </w:t>
      </w:r>
    </w:p>
    <w:p w14:paraId="51D06151" w14:textId="073349AE" w:rsidR="00E5166F" w:rsidRPr="004925C5" w:rsidRDefault="00E5166F" w:rsidP="00E5166F">
      <w:pPr>
        <w:pStyle w:val="Caption"/>
        <w:keepNext/>
        <w:spacing w:before="120" w:after="120" w:line="276" w:lineRule="auto"/>
        <w:rPr>
          <w:rFonts w:cstheme="minorHAnsi"/>
        </w:rPr>
      </w:pPr>
      <w:bookmarkStart w:id="20" w:name="_Ref111191847"/>
      <w:bookmarkStart w:id="21" w:name="_Toc111826196"/>
      <w:r w:rsidRPr="004925C5">
        <w:rPr>
          <w:rFonts w:cstheme="minorHAnsi"/>
        </w:rPr>
        <w:t xml:space="preserve">Table </w:t>
      </w:r>
      <w:r w:rsidRPr="004925C5">
        <w:rPr>
          <w:rFonts w:cstheme="minorHAnsi"/>
        </w:rPr>
        <w:fldChar w:fldCharType="begin"/>
      </w:r>
      <w:r w:rsidRPr="004925C5">
        <w:rPr>
          <w:rFonts w:cstheme="minorHAnsi"/>
        </w:rPr>
        <w:instrText xml:space="preserve"> SEQ Table \* ARABIC </w:instrText>
      </w:r>
      <w:r w:rsidRPr="004925C5">
        <w:rPr>
          <w:rFonts w:cstheme="minorHAnsi"/>
        </w:rPr>
        <w:fldChar w:fldCharType="separate"/>
      </w:r>
      <w:r w:rsidR="00A635E5">
        <w:rPr>
          <w:rFonts w:cstheme="minorHAnsi"/>
          <w:noProof/>
        </w:rPr>
        <w:t>2</w:t>
      </w:r>
      <w:r w:rsidRPr="004925C5">
        <w:rPr>
          <w:rFonts w:cstheme="minorHAnsi"/>
        </w:rPr>
        <w:fldChar w:fldCharType="end"/>
      </w:r>
      <w:bookmarkEnd w:id="20"/>
      <w:r>
        <w:rPr>
          <w:rFonts w:cstheme="minorHAnsi"/>
        </w:rPr>
        <w:t>.</w:t>
      </w:r>
      <w:r w:rsidRPr="004925C5">
        <w:rPr>
          <w:rFonts w:cstheme="minorHAnsi"/>
        </w:rPr>
        <w:t xml:space="preserve"> Activity Timeline</w:t>
      </w:r>
      <w:bookmarkEnd w:id="21"/>
    </w:p>
    <w:tbl>
      <w:tblPr>
        <w:tblStyle w:val="TableGrid1"/>
        <w:tblpPr w:topFromText="180" w:bottomFromText="180" w:vertAnchor="text" w:horzAnchor="margin" w:tblpY="51"/>
        <w:tblOverlap w:val="never"/>
        <w:tblW w:w="4782" w:type="pct"/>
        <w:tblLook w:val="04A0" w:firstRow="1" w:lastRow="0" w:firstColumn="1" w:lastColumn="0" w:noHBand="0" w:noVBand="1"/>
      </w:tblPr>
      <w:tblGrid>
        <w:gridCol w:w="3068"/>
        <w:gridCol w:w="2313"/>
        <w:gridCol w:w="3827"/>
      </w:tblGrid>
      <w:tr w:rsidR="00E5166F" w:rsidRPr="004925C5" w14:paraId="2C391E56" w14:textId="77777777" w:rsidTr="00E5166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66" w:type="pct"/>
          </w:tcPr>
          <w:p w14:paraId="6198B85A" w14:textId="77777777" w:rsidR="00E5166F" w:rsidRPr="004925C5" w:rsidRDefault="00E5166F" w:rsidP="00E5166F">
            <w:pPr>
              <w:spacing w:after="40" w:line="276" w:lineRule="auto"/>
              <w:rPr>
                <w:rFonts w:cstheme="minorHAnsi"/>
                <w:sz w:val="22"/>
                <w:szCs w:val="22"/>
              </w:rPr>
            </w:pPr>
            <w:r w:rsidRPr="004925C5">
              <w:rPr>
                <w:rFonts w:cstheme="minorHAnsi"/>
                <w:sz w:val="22"/>
                <w:szCs w:val="22"/>
              </w:rPr>
              <w:t>Activity</w:t>
            </w:r>
          </w:p>
        </w:tc>
        <w:tc>
          <w:tcPr>
            <w:tcW w:w="1256" w:type="pct"/>
          </w:tcPr>
          <w:p w14:paraId="3AE53368" w14:textId="77777777" w:rsidR="00E5166F" w:rsidRPr="004925C5" w:rsidRDefault="00E5166F" w:rsidP="00E5166F">
            <w:pPr>
              <w:spacing w:after="40" w:line="276" w:lineRule="auto"/>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4925C5">
              <w:rPr>
                <w:rFonts w:cstheme="minorHAnsi"/>
                <w:sz w:val="22"/>
                <w:szCs w:val="22"/>
              </w:rPr>
              <w:t>Date</w:t>
            </w:r>
          </w:p>
        </w:tc>
        <w:tc>
          <w:tcPr>
            <w:tcW w:w="2078" w:type="pct"/>
          </w:tcPr>
          <w:p w14:paraId="05F1E70A" w14:textId="77777777" w:rsidR="00E5166F" w:rsidRPr="004925C5" w:rsidRDefault="00E5166F" w:rsidP="00E5166F">
            <w:pPr>
              <w:spacing w:after="40" w:line="276" w:lineRule="auto"/>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4925C5">
              <w:rPr>
                <w:rFonts w:cstheme="minorHAnsi"/>
                <w:sz w:val="22"/>
                <w:szCs w:val="22"/>
              </w:rPr>
              <w:t>Comments</w:t>
            </w:r>
          </w:p>
        </w:tc>
      </w:tr>
      <w:tr w:rsidR="00E5166F" w:rsidRPr="004925C5" w14:paraId="3B75ADAA" w14:textId="77777777" w:rsidTr="00E5166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66" w:type="pct"/>
          </w:tcPr>
          <w:p w14:paraId="264D8975" w14:textId="77777777" w:rsidR="00E5166F" w:rsidRPr="004925C5" w:rsidRDefault="00E5166F" w:rsidP="00E5166F">
            <w:pPr>
              <w:spacing w:after="100" w:afterAutospacing="1" w:line="276" w:lineRule="auto"/>
              <w:rPr>
                <w:rFonts w:cstheme="minorHAnsi"/>
                <w:sz w:val="22"/>
                <w:szCs w:val="22"/>
              </w:rPr>
            </w:pPr>
            <w:r w:rsidRPr="004925C5">
              <w:rPr>
                <w:rFonts w:cstheme="minorHAnsi"/>
                <w:sz w:val="22"/>
                <w:szCs w:val="22"/>
              </w:rPr>
              <w:t>Program Logic Workshop</w:t>
            </w:r>
          </w:p>
        </w:tc>
        <w:tc>
          <w:tcPr>
            <w:tcW w:w="1256" w:type="pct"/>
          </w:tcPr>
          <w:p w14:paraId="079F1A89" w14:textId="77777777" w:rsidR="00E5166F" w:rsidRPr="004925C5" w:rsidRDefault="00E5166F" w:rsidP="00E5166F">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925C5">
              <w:rPr>
                <w:rFonts w:cstheme="minorHAnsi"/>
                <w:sz w:val="22"/>
                <w:szCs w:val="22"/>
              </w:rPr>
              <w:t>27</w:t>
            </w:r>
            <w:r w:rsidRPr="004925C5">
              <w:rPr>
                <w:rFonts w:cstheme="minorHAnsi"/>
                <w:sz w:val="22"/>
                <w:szCs w:val="22"/>
                <w:vertAlign w:val="superscript"/>
              </w:rPr>
              <w:t>th</w:t>
            </w:r>
            <w:r w:rsidRPr="004925C5">
              <w:rPr>
                <w:rFonts w:cstheme="minorHAnsi"/>
                <w:sz w:val="22"/>
                <w:szCs w:val="22"/>
              </w:rPr>
              <w:t xml:space="preserve"> May 2021</w:t>
            </w:r>
          </w:p>
        </w:tc>
        <w:tc>
          <w:tcPr>
            <w:tcW w:w="2078" w:type="pct"/>
          </w:tcPr>
          <w:p w14:paraId="7DC9A2C0" w14:textId="77777777" w:rsidR="00E5166F" w:rsidRPr="004925C5" w:rsidRDefault="00E5166F" w:rsidP="00E5166F">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925C5">
              <w:rPr>
                <w:rFonts w:cstheme="minorHAnsi"/>
                <w:sz w:val="22"/>
                <w:szCs w:val="22"/>
              </w:rPr>
              <w:t>Attended by MAPs and MASS representatives</w:t>
            </w:r>
          </w:p>
        </w:tc>
      </w:tr>
      <w:tr w:rsidR="00E5166F" w:rsidRPr="004925C5" w14:paraId="44EBBC83" w14:textId="77777777" w:rsidTr="00E5166F">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66" w:type="pct"/>
          </w:tcPr>
          <w:p w14:paraId="2C942DCC" w14:textId="529D999A" w:rsidR="00E5166F" w:rsidRPr="004925C5" w:rsidRDefault="00E5166F" w:rsidP="00E5166F">
            <w:pPr>
              <w:spacing w:after="100" w:afterAutospacing="1" w:line="276" w:lineRule="auto"/>
              <w:rPr>
                <w:rFonts w:cstheme="minorHAnsi"/>
                <w:b w:val="0"/>
                <w:bCs/>
                <w:sz w:val="22"/>
                <w:szCs w:val="22"/>
              </w:rPr>
            </w:pPr>
            <w:r w:rsidRPr="004925C5">
              <w:rPr>
                <w:rFonts w:cstheme="minorHAnsi"/>
                <w:sz w:val="22"/>
                <w:szCs w:val="22"/>
              </w:rPr>
              <w:t xml:space="preserve">Literature </w:t>
            </w:r>
            <w:r>
              <w:rPr>
                <w:rFonts w:cstheme="minorHAnsi"/>
                <w:sz w:val="22"/>
                <w:szCs w:val="22"/>
              </w:rPr>
              <w:t>R</w:t>
            </w:r>
            <w:r w:rsidRPr="004925C5">
              <w:rPr>
                <w:rFonts w:cstheme="minorHAnsi"/>
                <w:sz w:val="22"/>
                <w:szCs w:val="22"/>
              </w:rPr>
              <w:t xml:space="preserve">eview </w:t>
            </w:r>
          </w:p>
        </w:tc>
        <w:tc>
          <w:tcPr>
            <w:tcW w:w="1256" w:type="pct"/>
          </w:tcPr>
          <w:p w14:paraId="4BADB92F" w14:textId="4FB9F993" w:rsidR="00E5166F" w:rsidRPr="004925C5" w:rsidRDefault="00E5166F" w:rsidP="00E5166F">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4925C5">
              <w:rPr>
                <w:rFonts w:cstheme="minorHAnsi"/>
                <w:sz w:val="22"/>
                <w:szCs w:val="22"/>
              </w:rPr>
              <w:t>Jun</w:t>
            </w:r>
            <w:r>
              <w:rPr>
                <w:rFonts w:cstheme="minorHAnsi"/>
                <w:sz w:val="22"/>
                <w:szCs w:val="22"/>
              </w:rPr>
              <w:t>e</w:t>
            </w:r>
            <w:r w:rsidRPr="004925C5">
              <w:rPr>
                <w:rFonts w:cstheme="minorHAnsi"/>
                <w:sz w:val="22"/>
                <w:szCs w:val="22"/>
              </w:rPr>
              <w:t xml:space="preserve"> – Oct</w:t>
            </w:r>
            <w:r>
              <w:rPr>
                <w:rFonts w:cstheme="minorHAnsi"/>
                <w:sz w:val="22"/>
                <w:szCs w:val="22"/>
              </w:rPr>
              <w:t>ober</w:t>
            </w:r>
            <w:r w:rsidRPr="004925C5">
              <w:rPr>
                <w:rFonts w:cstheme="minorHAnsi"/>
                <w:sz w:val="22"/>
                <w:szCs w:val="22"/>
              </w:rPr>
              <w:t xml:space="preserve"> 2021</w:t>
            </w:r>
          </w:p>
        </w:tc>
        <w:tc>
          <w:tcPr>
            <w:tcW w:w="2078" w:type="pct"/>
          </w:tcPr>
          <w:p w14:paraId="62A62440" w14:textId="77777777" w:rsidR="00E5166F" w:rsidRPr="004925C5" w:rsidRDefault="00E5166F" w:rsidP="00E5166F">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4925C5">
              <w:rPr>
                <w:rFonts w:cstheme="minorHAnsi"/>
                <w:sz w:val="22"/>
                <w:szCs w:val="22"/>
              </w:rPr>
              <w:t xml:space="preserve">MASS’ feedback on QoL and Family QoL definitions guided the review methodology. </w:t>
            </w:r>
          </w:p>
          <w:p w14:paraId="1AC9A5D6" w14:textId="77777777" w:rsidR="00E5166F" w:rsidRPr="004925C5" w:rsidRDefault="00E5166F" w:rsidP="00E5166F">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4925C5">
              <w:rPr>
                <w:rFonts w:cstheme="minorHAnsi"/>
                <w:sz w:val="22"/>
                <w:szCs w:val="22"/>
              </w:rPr>
              <w:t>Literature review findings were presented to MASS as well.</w:t>
            </w:r>
          </w:p>
        </w:tc>
      </w:tr>
      <w:tr w:rsidR="00E5166F" w:rsidRPr="004925C5" w14:paraId="1902BAFE" w14:textId="77777777" w:rsidTr="00E5166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66" w:type="pct"/>
          </w:tcPr>
          <w:p w14:paraId="22ABC928" w14:textId="77777777" w:rsidR="00E5166F" w:rsidRPr="004925C5" w:rsidRDefault="00E5166F" w:rsidP="00E5166F">
            <w:pPr>
              <w:spacing w:after="100" w:afterAutospacing="1" w:line="276" w:lineRule="auto"/>
              <w:rPr>
                <w:rFonts w:cstheme="minorHAnsi"/>
                <w:sz w:val="22"/>
                <w:szCs w:val="22"/>
              </w:rPr>
            </w:pPr>
            <w:r w:rsidRPr="004925C5">
              <w:rPr>
                <w:rFonts w:cstheme="minorHAnsi"/>
                <w:sz w:val="22"/>
                <w:szCs w:val="22"/>
              </w:rPr>
              <w:t>Collaboration with MASS</w:t>
            </w:r>
          </w:p>
        </w:tc>
        <w:tc>
          <w:tcPr>
            <w:tcW w:w="1256" w:type="pct"/>
          </w:tcPr>
          <w:p w14:paraId="3350B5A9" w14:textId="77777777" w:rsidR="00E5166F" w:rsidRPr="004925C5" w:rsidRDefault="00E5166F" w:rsidP="00E5166F">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925C5">
              <w:rPr>
                <w:rFonts w:cstheme="minorHAnsi"/>
                <w:sz w:val="22"/>
                <w:szCs w:val="22"/>
              </w:rPr>
              <w:t>Throughout project</w:t>
            </w:r>
          </w:p>
          <w:p w14:paraId="3A55DBBA" w14:textId="77777777" w:rsidR="00E5166F" w:rsidRPr="004925C5" w:rsidRDefault="00E5166F" w:rsidP="00E5166F">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925C5">
              <w:rPr>
                <w:rFonts w:cstheme="minorHAnsi"/>
                <w:sz w:val="22"/>
                <w:szCs w:val="22"/>
              </w:rPr>
              <w:t>Project commenced April 2021</w:t>
            </w:r>
          </w:p>
        </w:tc>
        <w:tc>
          <w:tcPr>
            <w:tcW w:w="2078" w:type="pct"/>
          </w:tcPr>
          <w:p w14:paraId="0ADB456A" w14:textId="37DDD7E5" w:rsidR="00E5166F" w:rsidRPr="004925C5" w:rsidRDefault="00E5166F" w:rsidP="00E5166F">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925C5">
              <w:rPr>
                <w:rFonts w:cstheme="minorHAnsi"/>
                <w:sz w:val="22"/>
                <w:szCs w:val="22"/>
              </w:rPr>
              <w:t>Includes M&amp;E framework development and data collection stock take</w:t>
            </w:r>
          </w:p>
        </w:tc>
      </w:tr>
      <w:tr w:rsidR="00E5166F" w:rsidRPr="004925C5" w14:paraId="03EEA608" w14:textId="77777777" w:rsidTr="00E5166F">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66" w:type="pct"/>
          </w:tcPr>
          <w:p w14:paraId="18CC60B1" w14:textId="77777777" w:rsidR="00E5166F" w:rsidRPr="004925C5" w:rsidRDefault="00E5166F" w:rsidP="00E5166F">
            <w:pPr>
              <w:spacing w:after="100" w:afterAutospacing="1" w:line="276" w:lineRule="auto"/>
              <w:rPr>
                <w:rFonts w:cstheme="minorHAnsi"/>
                <w:sz w:val="22"/>
                <w:szCs w:val="22"/>
              </w:rPr>
            </w:pPr>
            <w:r w:rsidRPr="004925C5">
              <w:rPr>
                <w:rFonts w:cstheme="minorHAnsi"/>
                <w:sz w:val="22"/>
                <w:szCs w:val="22"/>
              </w:rPr>
              <w:t>Stakeholder Workshop</w:t>
            </w:r>
          </w:p>
        </w:tc>
        <w:tc>
          <w:tcPr>
            <w:tcW w:w="1256" w:type="pct"/>
          </w:tcPr>
          <w:p w14:paraId="73A6258A" w14:textId="1324F5DA" w:rsidR="00E5166F" w:rsidRPr="004925C5" w:rsidRDefault="00E5166F" w:rsidP="00E5166F">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4925C5">
              <w:rPr>
                <w:rFonts w:cstheme="minorHAnsi"/>
                <w:sz w:val="22"/>
                <w:szCs w:val="22"/>
              </w:rPr>
              <w:t>5</w:t>
            </w:r>
            <w:r w:rsidRPr="004925C5">
              <w:rPr>
                <w:rFonts w:cstheme="minorHAnsi"/>
                <w:sz w:val="22"/>
                <w:szCs w:val="22"/>
                <w:vertAlign w:val="superscript"/>
              </w:rPr>
              <w:t>th</w:t>
            </w:r>
            <w:r w:rsidRPr="004925C5">
              <w:rPr>
                <w:rFonts w:cstheme="minorHAnsi"/>
                <w:sz w:val="22"/>
                <w:szCs w:val="22"/>
              </w:rPr>
              <w:t xml:space="preserve"> Nov</w:t>
            </w:r>
            <w:r>
              <w:rPr>
                <w:rFonts w:cstheme="minorHAnsi"/>
                <w:sz w:val="22"/>
                <w:szCs w:val="22"/>
              </w:rPr>
              <w:t>ember</w:t>
            </w:r>
            <w:r w:rsidRPr="004925C5">
              <w:rPr>
                <w:rFonts w:cstheme="minorHAnsi"/>
                <w:sz w:val="22"/>
                <w:szCs w:val="22"/>
              </w:rPr>
              <w:t xml:space="preserve"> 2021</w:t>
            </w:r>
          </w:p>
        </w:tc>
        <w:tc>
          <w:tcPr>
            <w:tcW w:w="2078" w:type="pct"/>
          </w:tcPr>
          <w:p w14:paraId="47FB04A9" w14:textId="77777777" w:rsidR="00E5166F" w:rsidRPr="004925C5" w:rsidRDefault="00E5166F" w:rsidP="00E5166F">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4925C5">
              <w:rPr>
                <w:rFonts w:cstheme="minorHAnsi"/>
                <w:sz w:val="22"/>
                <w:szCs w:val="22"/>
              </w:rPr>
              <w:t>Attended by parents, MAPs and MASS staff</w:t>
            </w:r>
          </w:p>
        </w:tc>
      </w:tr>
    </w:tbl>
    <w:p w14:paraId="15AABAE3" w14:textId="77777777" w:rsidR="00E5166F" w:rsidRPr="004925C5" w:rsidRDefault="00E5166F" w:rsidP="00D04371">
      <w:pPr>
        <w:spacing w:line="360" w:lineRule="auto"/>
        <w:rPr>
          <w:rFonts w:cstheme="minorHAnsi"/>
          <w:szCs w:val="22"/>
        </w:rPr>
      </w:pPr>
    </w:p>
    <w:p w14:paraId="64558C9C" w14:textId="25F2A99E" w:rsidR="00F7153C" w:rsidRPr="004925C5" w:rsidRDefault="00CE281E" w:rsidP="00E5166F">
      <w:pPr>
        <w:pStyle w:val="NumberedHeading2"/>
      </w:pPr>
      <w:bookmarkStart w:id="22" w:name="_Toc111826172"/>
      <w:r w:rsidRPr="004925C5">
        <w:t>Program Logic</w:t>
      </w:r>
      <w:r w:rsidR="00434F91" w:rsidRPr="004925C5">
        <w:t xml:space="preserve"> </w:t>
      </w:r>
      <w:r w:rsidR="00434F91" w:rsidRPr="00E5166F">
        <w:t>Workshop</w:t>
      </w:r>
      <w:bookmarkEnd w:id="22"/>
    </w:p>
    <w:p w14:paraId="59373601" w14:textId="44D3154E" w:rsidR="00FC3249" w:rsidRPr="004925C5" w:rsidRDefault="003F7B78" w:rsidP="00E5166F">
      <w:pPr>
        <w:pStyle w:val="ListBullet"/>
        <w:numPr>
          <w:ilvl w:val="0"/>
          <w:numId w:val="0"/>
        </w:numPr>
        <w:spacing w:before="120" w:after="120" w:line="264" w:lineRule="auto"/>
        <w:contextualSpacing w:val="0"/>
        <w:rPr>
          <w:rFonts w:cstheme="minorHAnsi"/>
          <w:szCs w:val="22"/>
        </w:rPr>
      </w:pPr>
      <w:r w:rsidRPr="004925C5">
        <w:rPr>
          <w:rFonts w:cstheme="minorHAnsi"/>
          <w:szCs w:val="22"/>
        </w:rPr>
        <w:t>During this workshop, the evaluation team gather</w:t>
      </w:r>
      <w:r w:rsidR="00434F91" w:rsidRPr="004925C5">
        <w:rPr>
          <w:rFonts w:cstheme="minorHAnsi"/>
          <w:szCs w:val="22"/>
        </w:rPr>
        <w:t>ed</w:t>
      </w:r>
      <w:r w:rsidRPr="004925C5">
        <w:rPr>
          <w:rFonts w:cstheme="minorHAnsi"/>
          <w:szCs w:val="22"/>
        </w:rPr>
        <w:t xml:space="preserve"> stakeholders’ input and feedback on service activities and inputs, intended benefits of the MAP service, outcome indicators, and expected relationships between service activities and outcomes. </w:t>
      </w:r>
      <w:r w:rsidR="00681E16" w:rsidRPr="004925C5">
        <w:rPr>
          <w:rFonts w:cstheme="minorHAnsi"/>
          <w:szCs w:val="22"/>
        </w:rPr>
        <w:t xml:space="preserve">The completed program logic can be found in </w:t>
      </w:r>
      <w:r w:rsidR="000E4A94" w:rsidRPr="004925C5">
        <w:rPr>
          <w:rFonts w:cstheme="minorHAnsi"/>
          <w:szCs w:val="22"/>
        </w:rPr>
        <w:t>Section</w:t>
      </w:r>
      <w:r w:rsidR="00F7153C" w:rsidRPr="004925C5">
        <w:rPr>
          <w:rFonts w:cstheme="minorHAnsi"/>
          <w:szCs w:val="22"/>
        </w:rPr>
        <w:t xml:space="preserve"> 3.</w:t>
      </w:r>
      <w:r w:rsidR="00A56893" w:rsidRPr="004925C5">
        <w:rPr>
          <w:rFonts w:cstheme="minorHAnsi"/>
          <w:szCs w:val="22"/>
        </w:rPr>
        <w:t>4</w:t>
      </w:r>
      <w:r w:rsidR="00F7153C" w:rsidRPr="004925C5">
        <w:rPr>
          <w:rFonts w:cstheme="minorHAnsi"/>
          <w:szCs w:val="22"/>
        </w:rPr>
        <w:t>.</w:t>
      </w:r>
      <w:r w:rsidR="00F7153C" w:rsidRPr="004925C5">
        <w:rPr>
          <w:rFonts w:cstheme="minorHAnsi"/>
          <w:szCs w:val="22"/>
          <w:shd w:val="clear" w:color="auto" w:fill="FFFF00"/>
        </w:rPr>
        <w:t xml:space="preserve"> </w:t>
      </w:r>
    </w:p>
    <w:p w14:paraId="4633E326" w14:textId="228EC8CE" w:rsidR="00F7153C" w:rsidRPr="004925C5" w:rsidRDefault="00FE434C" w:rsidP="00E5166F">
      <w:pPr>
        <w:pStyle w:val="NumberedHeading2"/>
      </w:pPr>
      <w:bookmarkStart w:id="23" w:name="_Toc111826173"/>
      <w:r w:rsidRPr="00E5166F">
        <w:t>Literature</w:t>
      </w:r>
      <w:r w:rsidRPr="004925C5">
        <w:t xml:space="preserve"> Review</w:t>
      </w:r>
      <w:bookmarkEnd w:id="23"/>
    </w:p>
    <w:p w14:paraId="7A6EAFBC" w14:textId="6C8CF6E1" w:rsidR="007A494B" w:rsidRPr="004925C5" w:rsidRDefault="00224D38" w:rsidP="00E5166F">
      <w:pPr>
        <w:spacing w:before="120" w:after="120" w:line="264" w:lineRule="auto"/>
        <w:rPr>
          <w:rFonts w:cstheme="minorHAnsi"/>
          <w:szCs w:val="22"/>
          <w:lang w:val="en-AU"/>
        </w:rPr>
      </w:pPr>
      <w:r w:rsidRPr="004925C5">
        <w:rPr>
          <w:rFonts w:cstheme="minorHAnsi"/>
          <w:szCs w:val="22"/>
        </w:rPr>
        <w:t>A</w:t>
      </w:r>
      <w:r w:rsidR="007A494B" w:rsidRPr="004925C5">
        <w:rPr>
          <w:rFonts w:cstheme="minorHAnsi"/>
          <w:szCs w:val="22"/>
        </w:rPr>
        <w:t xml:space="preserve"> scoping review </w:t>
      </w:r>
      <w:r w:rsidRPr="004925C5">
        <w:rPr>
          <w:rFonts w:cstheme="minorHAnsi"/>
          <w:szCs w:val="22"/>
        </w:rPr>
        <w:t xml:space="preserve">of the literature </w:t>
      </w:r>
      <w:r w:rsidR="007A494B" w:rsidRPr="004925C5">
        <w:rPr>
          <w:rFonts w:cstheme="minorHAnsi"/>
          <w:szCs w:val="22"/>
        </w:rPr>
        <w:t xml:space="preserve">formed a component of the study and helped to inform the development of the monitoring and evaluation framework for MASS. </w:t>
      </w:r>
      <w:r w:rsidR="007A494B" w:rsidRPr="004925C5">
        <w:rPr>
          <w:rFonts w:cstheme="minorHAnsi"/>
          <w:szCs w:val="22"/>
          <w:lang w:val="en-AU"/>
        </w:rPr>
        <w:t xml:space="preserve">This review aimed to explore </w:t>
      </w:r>
      <w:r w:rsidR="007A494B" w:rsidRPr="004925C5">
        <w:rPr>
          <w:rFonts w:cstheme="minorHAnsi"/>
          <w:szCs w:val="22"/>
        </w:rPr>
        <w:t xml:space="preserve">the concepts and theories of quality of life </w:t>
      </w:r>
      <w:r w:rsidR="007A494B" w:rsidRPr="004925C5">
        <w:rPr>
          <w:rFonts w:cstheme="minorHAnsi"/>
          <w:szCs w:val="22"/>
          <w:lang w:val="en-AU"/>
        </w:rPr>
        <w:t>targeted towards and applicable to autistic children and their parents and</w:t>
      </w:r>
      <w:r w:rsidR="007A494B" w:rsidRPr="004925C5">
        <w:rPr>
          <w:rFonts w:cstheme="minorHAnsi"/>
          <w:szCs w:val="22"/>
        </w:rPr>
        <w:t xml:space="preserve"> to review the existing QoL measurement tools relevant </w:t>
      </w:r>
      <w:r w:rsidR="007A494B" w:rsidRPr="004925C5">
        <w:rPr>
          <w:rFonts w:cstheme="minorHAnsi"/>
          <w:szCs w:val="22"/>
          <w:lang w:val="en-AU"/>
        </w:rPr>
        <w:t xml:space="preserve">to </w:t>
      </w:r>
      <w:r w:rsidR="007A494B" w:rsidRPr="004925C5">
        <w:rPr>
          <w:rFonts w:cstheme="minorHAnsi"/>
          <w:szCs w:val="22"/>
        </w:rPr>
        <w:t xml:space="preserve">MASS’ </w:t>
      </w:r>
      <w:r w:rsidR="007A494B" w:rsidRPr="004925C5">
        <w:rPr>
          <w:rFonts w:cstheme="minorHAnsi"/>
          <w:szCs w:val="22"/>
          <w:lang w:val="en-AU"/>
        </w:rPr>
        <w:t xml:space="preserve">needs. The review was guided by the research objectives and informed by the MAP service’s logical framework. </w:t>
      </w:r>
      <w:r w:rsidRPr="004925C5">
        <w:rPr>
          <w:rFonts w:cstheme="minorHAnsi"/>
          <w:szCs w:val="22"/>
          <w:lang w:val="en-AU"/>
        </w:rPr>
        <w:t>Methods for the literature review are presented in Appendix A</w:t>
      </w:r>
      <w:r w:rsidR="00001DE5" w:rsidRPr="004925C5">
        <w:rPr>
          <w:rFonts w:cstheme="minorHAnsi"/>
          <w:szCs w:val="22"/>
          <w:lang w:val="en-AU"/>
        </w:rPr>
        <w:t>.</w:t>
      </w:r>
    </w:p>
    <w:p w14:paraId="0358B6BD" w14:textId="77777777" w:rsidR="007A494B" w:rsidRPr="004925C5" w:rsidRDefault="007A494B" w:rsidP="00E5166F">
      <w:pPr>
        <w:spacing w:before="120" w:after="120" w:line="264" w:lineRule="auto"/>
        <w:rPr>
          <w:rFonts w:cstheme="minorHAnsi"/>
          <w:szCs w:val="22"/>
        </w:rPr>
      </w:pPr>
      <w:r w:rsidRPr="004925C5">
        <w:rPr>
          <w:rFonts w:cstheme="minorHAnsi"/>
          <w:szCs w:val="22"/>
        </w:rPr>
        <w:t xml:space="preserve">Some of the objectives of the review included: </w:t>
      </w:r>
    </w:p>
    <w:p w14:paraId="7D671273" w14:textId="77777777" w:rsidR="007A494B" w:rsidRPr="004925C5" w:rsidRDefault="007A494B" w:rsidP="00E5166F">
      <w:pPr>
        <w:spacing w:before="120" w:after="120" w:line="264" w:lineRule="auto"/>
        <w:rPr>
          <w:rFonts w:cstheme="minorHAnsi"/>
          <w:szCs w:val="22"/>
        </w:rPr>
      </w:pPr>
    </w:p>
    <w:p w14:paraId="763BC2E8" w14:textId="07F33A05" w:rsidR="007A494B" w:rsidRPr="004925C5" w:rsidRDefault="007A494B">
      <w:pPr>
        <w:pStyle w:val="ListParagraph"/>
        <w:numPr>
          <w:ilvl w:val="0"/>
          <w:numId w:val="19"/>
        </w:numPr>
        <w:spacing w:before="120" w:after="120" w:line="264" w:lineRule="auto"/>
        <w:rPr>
          <w:rFonts w:cstheme="minorHAnsi"/>
          <w:szCs w:val="22"/>
        </w:rPr>
      </w:pPr>
      <w:r w:rsidRPr="004925C5">
        <w:rPr>
          <w:rFonts w:cstheme="minorHAnsi"/>
          <w:szCs w:val="22"/>
        </w:rPr>
        <w:t xml:space="preserve">to identify theories and previous research studies on the concept of QoL and QoL for children with ASD and their families; </w:t>
      </w:r>
    </w:p>
    <w:p w14:paraId="6DB1254E" w14:textId="77777777" w:rsidR="007A494B" w:rsidRPr="004925C5" w:rsidRDefault="007A494B">
      <w:pPr>
        <w:pStyle w:val="ListParagraph"/>
        <w:numPr>
          <w:ilvl w:val="0"/>
          <w:numId w:val="19"/>
        </w:numPr>
        <w:spacing w:before="120" w:after="120" w:line="264" w:lineRule="auto"/>
        <w:rPr>
          <w:rFonts w:cstheme="minorHAnsi"/>
          <w:szCs w:val="22"/>
        </w:rPr>
      </w:pPr>
      <w:r w:rsidRPr="004925C5">
        <w:rPr>
          <w:rFonts w:cstheme="minorHAnsi"/>
          <w:szCs w:val="22"/>
        </w:rPr>
        <w:t xml:space="preserve">to review existing measurement frameworks and data collection tools geared towards children with ASD and their families; </w:t>
      </w:r>
    </w:p>
    <w:p w14:paraId="3FF1183F" w14:textId="77777777" w:rsidR="007A494B" w:rsidRPr="004925C5" w:rsidRDefault="007A494B">
      <w:pPr>
        <w:pStyle w:val="ListParagraph"/>
        <w:numPr>
          <w:ilvl w:val="0"/>
          <w:numId w:val="19"/>
        </w:numPr>
        <w:spacing w:before="120" w:after="120" w:line="264" w:lineRule="auto"/>
        <w:rPr>
          <w:rFonts w:cstheme="minorHAnsi"/>
          <w:szCs w:val="22"/>
        </w:rPr>
      </w:pPr>
      <w:r w:rsidRPr="004925C5">
        <w:rPr>
          <w:rFonts w:cstheme="minorHAnsi"/>
          <w:szCs w:val="22"/>
        </w:rPr>
        <w:t xml:space="preserve">to develop recommendations for suitable options for measuring QoL of children with ASD and their families; and </w:t>
      </w:r>
    </w:p>
    <w:p w14:paraId="5DC859A7" w14:textId="5DA7A2EA" w:rsidR="004C7206" w:rsidRPr="00E5166F" w:rsidRDefault="007A494B">
      <w:pPr>
        <w:pStyle w:val="ListParagraph"/>
        <w:numPr>
          <w:ilvl w:val="0"/>
          <w:numId w:val="19"/>
        </w:numPr>
        <w:spacing w:before="120" w:after="120" w:line="264" w:lineRule="auto"/>
        <w:rPr>
          <w:rFonts w:cstheme="minorHAnsi"/>
          <w:szCs w:val="22"/>
        </w:rPr>
      </w:pPr>
      <w:r w:rsidRPr="004925C5">
        <w:rPr>
          <w:rFonts w:cstheme="minorHAnsi"/>
          <w:szCs w:val="22"/>
        </w:rPr>
        <w:t xml:space="preserve">to develop recommendations for MASS to develop a tailored tool kit for ongoing data collection and monitoring of their MAP service. </w:t>
      </w:r>
    </w:p>
    <w:p w14:paraId="64AA9E79" w14:textId="0858AF25" w:rsidR="004C7206" w:rsidRPr="004925C5" w:rsidRDefault="007A494B" w:rsidP="00E5166F">
      <w:pPr>
        <w:spacing w:before="120" w:after="120" w:line="264" w:lineRule="auto"/>
        <w:rPr>
          <w:rFonts w:cstheme="minorHAnsi"/>
          <w:szCs w:val="22"/>
        </w:rPr>
      </w:pPr>
      <w:r w:rsidRPr="004925C5">
        <w:rPr>
          <w:rFonts w:cstheme="minorHAnsi"/>
          <w:szCs w:val="22"/>
        </w:rPr>
        <w:t>QoL</w:t>
      </w:r>
      <w:r w:rsidR="00325EC1" w:rsidRPr="004925C5">
        <w:rPr>
          <w:rFonts w:cstheme="minorHAnsi"/>
          <w:szCs w:val="22"/>
        </w:rPr>
        <w:t xml:space="preserve"> and QoL of the family are </w:t>
      </w:r>
      <w:r w:rsidRPr="004925C5">
        <w:rPr>
          <w:rFonts w:cstheme="minorHAnsi"/>
          <w:szCs w:val="22"/>
        </w:rPr>
        <w:t>complex and multidimensional concept</w:t>
      </w:r>
      <w:r w:rsidR="00325EC1" w:rsidRPr="004925C5">
        <w:rPr>
          <w:rFonts w:cstheme="minorHAnsi"/>
          <w:szCs w:val="22"/>
        </w:rPr>
        <w:t>s</w:t>
      </w:r>
      <w:r w:rsidRPr="004925C5">
        <w:rPr>
          <w:rFonts w:cstheme="minorHAnsi"/>
          <w:szCs w:val="22"/>
        </w:rPr>
        <w:t xml:space="preserve">, and the scoping approach to the review helped the evaluation team to appreciate the volume of relevant literature and available studies. It helped to clarify key concepts, definitions, and characteristic related to QoL. The review also provided an overview of existing measurement tools and identified associated gaps. A variety of conceptual, methodological and empirical research papers and documents addressing QoL studies in applied human and social sciences were reviewed. </w:t>
      </w:r>
    </w:p>
    <w:p w14:paraId="760D69F2" w14:textId="53C95889" w:rsidR="003900DF" w:rsidRPr="00E5166F" w:rsidRDefault="00FF1CAC" w:rsidP="00E5166F">
      <w:pPr>
        <w:spacing w:before="120" w:after="120" w:line="264" w:lineRule="auto"/>
        <w:rPr>
          <w:rFonts w:cstheme="minorHAnsi"/>
          <w:szCs w:val="22"/>
        </w:rPr>
      </w:pPr>
      <w:r w:rsidRPr="004925C5">
        <w:rPr>
          <w:rFonts w:cstheme="minorHAnsi"/>
          <w:szCs w:val="22"/>
        </w:rPr>
        <w:t>F</w:t>
      </w:r>
      <w:r w:rsidR="00C57B10" w:rsidRPr="004925C5">
        <w:rPr>
          <w:rFonts w:cstheme="minorHAnsi"/>
          <w:szCs w:val="22"/>
        </w:rPr>
        <w:t>indings from th</w:t>
      </w:r>
      <w:r w:rsidR="00DD637E" w:rsidRPr="004925C5">
        <w:rPr>
          <w:rFonts w:cstheme="minorHAnsi"/>
          <w:szCs w:val="22"/>
        </w:rPr>
        <w:t>is</w:t>
      </w:r>
      <w:r w:rsidR="00C57B10" w:rsidRPr="004925C5">
        <w:rPr>
          <w:rFonts w:cstheme="minorHAnsi"/>
          <w:szCs w:val="22"/>
        </w:rPr>
        <w:t xml:space="preserve"> review</w:t>
      </w:r>
      <w:r w:rsidR="008227AA" w:rsidRPr="004925C5">
        <w:rPr>
          <w:rFonts w:cstheme="minorHAnsi"/>
          <w:szCs w:val="22"/>
        </w:rPr>
        <w:t xml:space="preserve"> are </w:t>
      </w:r>
      <w:r w:rsidR="00010575" w:rsidRPr="004925C5">
        <w:rPr>
          <w:rFonts w:cstheme="minorHAnsi"/>
          <w:szCs w:val="22"/>
        </w:rPr>
        <w:t xml:space="preserve">summarised </w:t>
      </w:r>
      <w:r w:rsidR="004C7206" w:rsidRPr="004925C5">
        <w:rPr>
          <w:rFonts w:cstheme="minorHAnsi"/>
          <w:szCs w:val="22"/>
        </w:rPr>
        <w:t xml:space="preserve">in </w:t>
      </w:r>
      <w:r w:rsidR="003D013C" w:rsidRPr="004925C5">
        <w:rPr>
          <w:rFonts w:cstheme="minorHAnsi"/>
          <w:szCs w:val="22"/>
        </w:rPr>
        <w:t xml:space="preserve">Section </w:t>
      </w:r>
      <w:r w:rsidR="00F7153C" w:rsidRPr="004925C5">
        <w:rPr>
          <w:rFonts w:cstheme="minorHAnsi"/>
          <w:szCs w:val="22"/>
        </w:rPr>
        <w:t>3.2</w:t>
      </w:r>
      <w:r w:rsidR="00010575" w:rsidRPr="004925C5">
        <w:rPr>
          <w:rFonts w:cstheme="minorHAnsi"/>
          <w:szCs w:val="22"/>
        </w:rPr>
        <w:t>, and</w:t>
      </w:r>
      <w:r w:rsidR="00C57B10" w:rsidRPr="004925C5">
        <w:rPr>
          <w:rFonts w:cstheme="minorHAnsi"/>
          <w:szCs w:val="22"/>
        </w:rPr>
        <w:t xml:space="preserve"> includ</w:t>
      </w:r>
      <w:r w:rsidR="008227AA" w:rsidRPr="004925C5">
        <w:rPr>
          <w:rFonts w:cstheme="minorHAnsi"/>
          <w:szCs w:val="22"/>
        </w:rPr>
        <w:t>e</w:t>
      </w:r>
      <w:r w:rsidR="00C57B10" w:rsidRPr="004925C5">
        <w:rPr>
          <w:rFonts w:cstheme="minorHAnsi"/>
          <w:szCs w:val="22"/>
        </w:rPr>
        <w:t xml:space="preserve"> validated measurement tools or scales that could be adapted to be employed in the evaluation of </w:t>
      </w:r>
      <w:r w:rsidR="003900DF" w:rsidRPr="004925C5">
        <w:rPr>
          <w:rFonts w:cstheme="minorHAnsi"/>
          <w:szCs w:val="22"/>
        </w:rPr>
        <w:t xml:space="preserve">the </w:t>
      </w:r>
      <w:r w:rsidR="00C57B10" w:rsidRPr="004925C5">
        <w:rPr>
          <w:rFonts w:cstheme="minorHAnsi"/>
          <w:szCs w:val="22"/>
        </w:rPr>
        <w:t>MAP</w:t>
      </w:r>
      <w:r w:rsidR="003900DF" w:rsidRPr="004925C5">
        <w:rPr>
          <w:rFonts w:cstheme="minorHAnsi"/>
          <w:szCs w:val="22"/>
        </w:rPr>
        <w:t xml:space="preserve"> service</w:t>
      </w:r>
      <w:r w:rsidR="00E85CD1" w:rsidRPr="004925C5">
        <w:rPr>
          <w:rFonts w:cstheme="minorHAnsi"/>
          <w:szCs w:val="22"/>
        </w:rPr>
        <w:t>.</w:t>
      </w:r>
    </w:p>
    <w:p w14:paraId="06B7D8F3" w14:textId="79F580F1" w:rsidR="00F7153C" w:rsidRPr="004925C5" w:rsidRDefault="00A17DE7" w:rsidP="00E5166F">
      <w:pPr>
        <w:pStyle w:val="NumberedHeading2"/>
      </w:pPr>
      <w:bookmarkStart w:id="24" w:name="_Toc111826174"/>
      <w:r w:rsidRPr="004925C5">
        <w:t xml:space="preserve">Stakeholder </w:t>
      </w:r>
      <w:r w:rsidR="00D02BEC" w:rsidRPr="004925C5">
        <w:t>C</w:t>
      </w:r>
      <w:r w:rsidRPr="004925C5">
        <w:t>onsultation</w:t>
      </w:r>
      <w:bookmarkEnd w:id="24"/>
    </w:p>
    <w:p w14:paraId="36E5662C" w14:textId="77777777" w:rsidR="00613F89" w:rsidRPr="004925C5" w:rsidRDefault="00613F89" w:rsidP="00E5166F">
      <w:pPr>
        <w:pStyle w:val="NumberedHeading3"/>
      </w:pPr>
      <w:r w:rsidRPr="004925C5">
        <w:t>Meetings</w:t>
      </w:r>
      <w:r w:rsidR="00D02BEC" w:rsidRPr="004925C5">
        <w:t xml:space="preserve"> and Collaboration</w:t>
      </w:r>
      <w:r w:rsidRPr="004925C5">
        <w:t xml:space="preserve"> with </w:t>
      </w:r>
      <w:r w:rsidRPr="00E5166F">
        <w:t>MASS</w:t>
      </w:r>
    </w:p>
    <w:p w14:paraId="198D7ABB" w14:textId="15BE8F4A" w:rsidR="006E0B82" w:rsidRPr="004925C5" w:rsidRDefault="006D5AAC" w:rsidP="00E5166F">
      <w:pPr>
        <w:spacing w:before="120" w:after="120" w:line="264" w:lineRule="auto"/>
        <w:rPr>
          <w:rFonts w:cstheme="minorHAnsi"/>
          <w:szCs w:val="22"/>
        </w:rPr>
      </w:pPr>
      <w:r w:rsidRPr="004925C5">
        <w:rPr>
          <w:rFonts w:cstheme="minorHAnsi"/>
          <w:szCs w:val="22"/>
        </w:rPr>
        <w:t xml:space="preserve">Collaboration with MASS occurred throughout the </w:t>
      </w:r>
      <w:r w:rsidR="00601B5D" w:rsidRPr="004925C5">
        <w:rPr>
          <w:rFonts w:cstheme="minorHAnsi"/>
          <w:szCs w:val="22"/>
        </w:rPr>
        <w:t>monitoring and evaluation</w:t>
      </w:r>
      <w:r w:rsidRPr="004925C5">
        <w:rPr>
          <w:rFonts w:cstheme="minorHAnsi"/>
          <w:szCs w:val="22"/>
        </w:rPr>
        <w:t xml:space="preserve"> f</w:t>
      </w:r>
      <w:r w:rsidR="00314FFA" w:rsidRPr="004925C5">
        <w:rPr>
          <w:rFonts w:cstheme="minorHAnsi"/>
          <w:szCs w:val="22"/>
        </w:rPr>
        <w:t xml:space="preserve">ramework </w:t>
      </w:r>
      <w:r w:rsidRPr="004925C5">
        <w:rPr>
          <w:rFonts w:cstheme="minorHAnsi"/>
          <w:szCs w:val="22"/>
        </w:rPr>
        <w:t xml:space="preserve">development process through emails, shared </w:t>
      </w:r>
      <w:r w:rsidR="00314FFA" w:rsidRPr="004925C5">
        <w:rPr>
          <w:rFonts w:cstheme="minorHAnsi"/>
          <w:szCs w:val="22"/>
        </w:rPr>
        <w:t>documents</w:t>
      </w:r>
      <w:r w:rsidRPr="004925C5">
        <w:rPr>
          <w:rFonts w:cstheme="minorHAnsi"/>
          <w:szCs w:val="22"/>
        </w:rPr>
        <w:t xml:space="preserve"> and </w:t>
      </w:r>
      <w:r w:rsidR="00314FFA" w:rsidRPr="004925C5">
        <w:rPr>
          <w:rFonts w:cstheme="minorHAnsi"/>
          <w:szCs w:val="22"/>
        </w:rPr>
        <w:t>multiple meetings. This allowed the evaluation team to consult with MASS to ensure the framework was tailored and relevant to</w:t>
      </w:r>
      <w:r w:rsidR="00B2601F" w:rsidRPr="004925C5">
        <w:rPr>
          <w:rFonts w:cstheme="minorHAnsi"/>
          <w:szCs w:val="22"/>
        </w:rPr>
        <w:t xml:space="preserve"> the</w:t>
      </w:r>
      <w:r w:rsidR="00314FFA" w:rsidRPr="004925C5">
        <w:rPr>
          <w:rFonts w:cstheme="minorHAnsi"/>
          <w:szCs w:val="22"/>
        </w:rPr>
        <w:t xml:space="preserve"> MAP service</w:t>
      </w:r>
      <w:r w:rsidR="00B2601F" w:rsidRPr="004925C5">
        <w:rPr>
          <w:rFonts w:cstheme="minorHAnsi"/>
          <w:szCs w:val="22"/>
        </w:rPr>
        <w:t>.</w:t>
      </w:r>
    </w:p>
    <w:p w14:paraId="63AA1C1E" w14:textId="5E60AD9C" w:rsidR="00793E17" w:rsidRPr="004925C5" w:rsidRDefault="00793E17" w:rsidP="00E5166F">
      <w:pPr>
        <w:pStyle w:val="NumberedHeading3"/>
        <w:spacing w:before="120" w:after="120" w:line="264" w:lineRule="auto"/>
      </w:pPr>
      <w:r w:rsidRPr="004925C5">
        <w:t xml:space="preserve">Data </w:t>
      </w:r>
      <w:r w:rsidR="00D02BEC" w:rsidRPr="004925C5">
        <w:t>C</w:t>
      </w:r>
      <w:r w:rsidRPr="004925C5">
        <w:t xml:space="preserve">ollection </w:t>
      </w:r>
      <w:r w:rsidR="00D02BEC" w:rsidRPr="004925C5">
        <w:t>S</w:t>
      </w:r>
      <w:r w:rsidRPr="004925C5">
        <w:t xml:space="preserve">tock </w:t>
      </w:r>
      <w:r w:rsidR="00D02BEC" w:rsidRPr="00E5166F">
        <w:t>T</w:t>
      </w:r>
      <w:r w:rsidRPr="00E5166F">
        <w:t>ake</w:t>
      </w:r>
    </w:p>
    <w:p w14:paraId="10058FFB" w14:textId="7FF2ADBE" w:rsidR="003F7B78" w:rsidRPr="004925C5" w:rsidRDefault="003F7B78" w:rsidP="00E5166F">
      <w:pPr>
        <w:spacing w:before="120" w:after="120" w:line="264" w:lineRule="auto"/>
        <w:rPr>
          <w:rFonts w:cstheme="minorHAnsi"/>
          <w:szCs w:val="22"/>
        </w:rPr>
      </w:pPr>
      <w:r w:rsidRPr="004925C5">
        <w:rPr>
          <w:rFonts w:cstheme="minorHAnsi"/>
          <w:szCs w:val="22"/>
        </w:rPr>
        <w:t xml:space="preserve">The evaluation team </w:t>
      </w:r>
      <w:r w:rsidR="00924AFF" w:rsidRPr="004925C5">
        <w:rPr>
          <w:rFonts w:cstheme="minorHAnsi"/>
          <w:szCs w:val="22"/>
        </w:rPr>
        <w:t>conducted a</w:t>
      </w:r>
      <w:r w:rsidRPr="004925C5">
        <w:rPr>
          <w:rFonts w:cstheme="minorHAnsi"/>
          <w:szCs w:val="22"/>
        </w:rPr>
        <w:t xml:space="preserve"> </w:t>
      </w:r>
      <w:r w:rsidR="00924AFF" w:rsidRPr="004925C5">
        <w:rPr>
          <w:rFonts w:cstheme="minorHAnsi"/>
          <w:szCs w:val="22"/>
        </w:rPr>
        <w:t>stock</w:t>
      </w:r>
      <w:r w:rsidR="00FD154D" w:rsidRPr="004925C5">
        <w:rPr>
          <w:rFonts w:cstheme="minorHAnsi"/>
          <w:szCs w:val="22"/>
        </w:rPr>
        <w:t xml:space="preserve"> </w:t>
      </w:r>
      <w:r w:rsidR="00924AFF" w:rsidRPr="004925C5">
        <w:rPr>
          <w:rFonts w:cstheme="minorHAnsi"/>
          <w:szCs w:val="22"/>
        </w:rPr>
        <w:t xml:space="preserve">take of data collection activities currently being employed by MASS </w:t>
      </w:r>
      <w:r w:rsidRPr="004925C5">
        <w:rPr>
          <w:rFonts w:cstheme="minorHAnsi"/>
          <w:szCs w:val="22"/>
        </w:rPr>
        <w:t>to map current data collection activities and sources against those proposed in the evaluation and monitoring framework, with the objective of identifying potential gaps and suggesting methods to collect and analyse evidence on service effectiveness and impact.</w:t>
      </w:r>
      <w:r w:rsidR="00924AFF" w:rsidRPr="004925C5">
        <w:rPr>
          <w:rFonts w:cstheme="minorHAnsi"/>
          <w:szCs w:val="22"/>
        </w:rPr>
        <w:t xml:space="preserve"> Results of the stock</w:t>
      </w:r>
      <w:r w:rsidR="00FD154D" w:rsidRPr="004925C5">
        <w:rPr>
          <w:rFonts w:cstheme="minorHAnsi"/>
          <w:szCs w:val="22"/>
        </w:rPr>
        <w:t xml:space="preserve"> </w:t>
      </w:r>
      <w:r w:rsidR="00924AFF" w:rsidRPr="004925C5">
        <w:rPr>
          <w:rFonts w:cstheme="minorHAnsi"/>
          <w:szCs w:val="22"/>
        </w:rPr>
        <w:t xml:space="preserve">take can be found in </w:t>
      </w:r>
      <w:r w:rsidR="00924AFF" w:rsidRPr="004925C5">
        <w:rPr>
          <w:rFonts w:cstheme="minorHAnsi"/>
          <w:szCs w:val="22"/>
          <w:highlight w:val="lightGray"/>
        </w:rPr>
        <w:t xml:space="preserve">Appendix </w:t>
      </w:r>
      <w:r w:rsidR="00C67A15" w:rsidRPr="004925C5">
        <w:rPr>
          <w:rFonts w:cstheme="minorHAnsi"/>
          <w:szCs w:val="22"/>
          <w:highlight w:val="lightGray"/>
        </w:rPr>
        <w:t>B</w:t>
      </w:r>
      <w:r w:rsidR="00924AFF" w:rsidRPr="004925C5">
        <w:rPr>
          <w:rFonts w:cstheme="minorHAnsi"/>
          <w:szCs w:val="22"/>
          <w:highlight w:val="lightGray"/>
        </w:rPr>
        <w:t>.</w:t>
      </w:r>
    </w:p>
    <w:p w14:paraId="407144EF" w14:textId="77777777" w:rsidR="00D02BEC" w:rsidRPr="004925C5" w:rsidRDefault="00D02BEC" w:rsidP="00E5166F">
      <w:pPr>
        <w:pStyle w:val="NumberedHeading3"/>
        <w:spacing w:before="120" w:after="120" w:line="264" w:lineRule="auto"/>
      </w:pPr>
      <w:r w:rsidRPr="00E5166F">
        <w:t>Stakeholder</w:t>
      </w:r>
      <w:r w:rsidRPr="004925C5">
        <w:t xml:space="preserve"> Workshop</w:t>
      </w:r>
    </w:p>
    <w:p w14:paraId="0F4EE9B8" w14:textId="39A76BEA" w:rsidR="004306DB" w:rsidRPr="00E5166F" w:rsidRDefault="003F7B78" w:rsidP="00E5166F">
      <w:pPr>
        <w:spacing w:before="120" w:after="120" w:line="264" w:lineRule="auto"/>
        <w:rPr>
          <w:rFonts w:cstheme="minorHAnsi"/>
          <w:szCs w:val="22"/>
        </w:rPr>
      </w:pPr>
      <w:r w:rsidRPr="004925C5">
        <w:rPr>
          <w:rFonts w:cstheme="minorHAnsi"/>
          <w:szCs w:val="22"/>
        </w:rPr>
        <w:t>Consultations with MAPs, MASS stakeholders and a sample of families</w:t>
      </w:r>
      <w:r w:rsidR="00B05BB2" w:rsidRPr="004925C5">
        <w:rPr>
          <w:rFonts w:cstheme="minorHAnsi"/>
          <w:szCs w:val="22"/>
        </w:rPr>
        <w:t xml:space="preserve"> were conducted</w:t>
      </w:r>
      <w:r w:rsidRPr="004925C5">
        <w:rPr>
          <w:rFonts w:cstheme="minorHAnsi"/>
          <w:szCs w:val="22"/>
        </w:rPr>
        <w:t xml:space="preserve"> to gather further feedback and refine the evaluation and monitoring framework. </w:t>
      </w:r>
      <w:r w:rsidR="00C30E38" w:rsidRPr="004925C5">
        <w:rPr>
          <w:rFonts w:cstheme="minorHAnsi"/>
          <w:szCs w:val="22"/>
        </w:rPr>
        <w:t xml:space="preserve">This workshop took the form of two small focus groups </w:t>
      </w:r>
      <w:r w:rsidRPr="004925C5">
        <w:rPr>
          <w:rFonts w:cstheme="minorHAnsi"/>
          <w:szCs w:val="22"/>
        </w:rPr>
        <w:t xml:space="preserve">with the objective of providing stakeholders with </w:t>
      </w:r>
      <w:r w:rsidR="00697C4C" w:rsidRPr="004925C5">
        <w:rPr>
          <w:rFonts w:cstheme="minorHAnsi"/>
          <w:szCs w:val="22"/>
        </w:rPr>
        <w:t>opportunity</w:t>
      </w:r>
      <w:r w:rsidRPr="004925C5">
        <w:rPr>
          <w:rFonts w:cstheme="minorHAnsi"/>
          <w:szCs w:val="22"/>
        </w:rPr>
        <w:t xml:space="preserve"> to participate in the development of the framework</w:t>
      </w:r>
      <w:r w:rsidR="004A42B1" w:rsidRPr="004925C5">
        <w:rPr>
          <w:rFonts w:cstheme="minorHAnsi"/>
          <w:szCs w:val="22"/>
        </w:rPr>
        <w:t xml:space="preserve"> and to provide</w:t>
      </w:r>
      <w:r w:rsidR="00626D77" w:rsidRPr="004925C5">
        <w:rPr>
          <w:rFonts w:cstheme="minorHAnsi"/>
          <w:szCs w:val="22"/>
        </w:rPr>
        <w:t xml:space="preserve"> thoughts on how to make the data collection process accessible to families</w:t>
      </w:r>
      <w:r w:rsidRPr="004925C5">
        <w:rPr>
          <w:rFonts w:cstheme="minorHAnsi"/>
          <w:szCs w:val="22"/>
        </w:rPr>
        <w:t>.</w:t>
      </w:r>
      <w:r w:rsidR="00697C4C" w:rsidRPr="004925C5">
        <w:rPr>
          <w:rFonts w:cstheme="minorHAnsi"/>
          <w:szCs w:val="22"/>
        </w:rPr>
        <w:t xml:space="preserve"> </w:t>
      </w:r>
      <w:r w:rsidR="003659E0" w:rsidRPr="004925C5">
        <w:rPr>
          <w:rFonts w:cstheme="minorHAnsi"/>
          <w:szCs w:val="22"/>
        </w:rPr>
        <w:t>Key points</w:t>
      </w:r>
      <w:r w:rsidR="00697C4C" w:rsidRPr="004925C5">
        <w:rPr>
          <w:rFonts w:cstheme="minorHAnsi"/>
          <w:szCs w:val="22"/>
        </w:rPr>
        <w:t xml:space="preserve"> </w:t>
      </w:r>
      <w:r w:rsidR="003659E0" w:rsidRPr="004925C5">
        <w:rPr>
          <w:rFonts w:cstheme="minorHAnsi"/>
          <w:szCs w:val="22"/>
        </w:rPr>
        <w:t>raised at</w:t>
      </w:r>
      <w:r w:rsidR="00697C4C" w:rsidRPr="004925C5">
        <w:rPr>
          <w:rFonts w:cstheme="minorHAnsi"/>
          <w:szCs w:val="22"/>
        </w:rPr>
        <w:t xml:space="preserve"> th</w:t>
      </w:r>
      <w:r w:rsidR="003659E0" w:rsidRPr="004925C5">
        <w:rPr>
          <w:rFonts w:cstheme="minorHAnsi"/>
          <w:szCs w:val="22"/>
        </w:rPr>
        <w:t xml:space="preserve">e workshop are summarised in </w:t>
      </w:r>
      <w:r w:rsidR="003659E0" w:rsidRPr="004925C5">
        <w:rPr>
          <w:rFonts w:cstheme="minorHAnsi"/>
          <w:szCs w:val="22"/>
          <w:highlight w:val="lightGray"/>
        </w:rPr>
        <w:t xml:space="preserve">Appendix </w:t>
      </w:r>
      <w:r w:rsidR="00C67A15" w:rsidRPr="004925C5">
        <w:rPr>
          <w:rFonts w:cstheme="minorHAnsi"/>
          <w:szCs w:val="22"/>
        </w:rPr>
        <w:t>C</w:t>
      </w:r>
      <w:r w:rsidR="003659E0" w:rsidRPr="004925C5">
        <w:rPr>
          <w:rFonts w:cstheme="minorHAnsi"/>
          <w:szCs w:val="22"/>
        </w:rPr>
        <w:t xml:space="preserve"> and have </w:t>
      </w:r>
      <w:r w:rsidR="00054DFA" w:rsidRPr="004925C5">
        <w:rPr>
          <w:rFonts w:cstheme="minorHAnsi"/>
          <w:szCs w:val="22"/>
        </w:rPr>
        <w:t>contributed to the recommendations in the M&amp;E framework.</w:t>
      </w:r>
    </w:p>
    <w:p w14:paraId="6168E181" w14:textId="48465882" w:rsidR="00FE434C" w:rsidRPr="004925C5" w:rsidRDefault="0098756A" w:rsidP="00E5166F">
      <w:pPr>
        <w:pStyle w:val="NumberedHeading1"/>
      </w:pPr>
      <w:bookmarkStart w:id="25" w:name="_Toc111826175"/>
      <w:r w:rsidRPr="00E5166F">
        <w:t>Result</w:t>
      </w:r>
      <w:r w:rsidR="00F56642" w:rsidRPr="00E5166F">
        <w:t>s</w:t>
      </w:r>
      <w:r w:rsidRPr="004925C5">
        <w:t xml:space="preserve">: </w:t>
      </w:r>
      <w:r w:rsidR="002E5147" w:rsidRPr="004925C5">
        <w:t>M</w:t>
      </w:r>
      <w:r w:rsidR="00A962F3" w:rsidRPr="004925C5">
        <w:t>AP Monitoring and Evaluation Framework</w:t>
      </w:r>
      <w:bookmarkEnd w:id="25"/>
    </w:p>
    <w:p w14:paraId="0F9FEB68" w14:textId="548A4435" w:rsidR="006E2B9F" w:rsidRPr="004925C5" w:rsidRDefault="006E2B9F" w:rsidP="00E5166F">
      <w:pPr>
        <w:spacing w:before="120" w:after="120" w:line="264" w:lineRule="auto"/>
        <w:rPr>
          <w:rFonts w:cstheme="minorHAnsi"/>
          <w:szCs w:val="22"/>
        </w:rPr>
      </w:pPr>
      <w:r w:rsidRPr="004925C5">
        <w:rPr>
          <w:rFonts w:cstheme="minorHAnsi"/>
          <w:szCs w:val="22"/>
        </w:rPr>
        <w:t xml:space="preserve">The following section </w:t>
      </w:r>
      <w:r w:rsidR="00FF1E3F" w:rsidRPr="004925C5">
        <w:rPr>
          <w:rFonts w:cstheme="minorHAnsi"/>
          <w:szCs w:val="22"/>
        </w:rPr>
        <w:t xml:space="preserve">outlines </w:t>
      </w:r>
      <w:r w:rsidRPr="004925C5">
        <w:rPr>
          <w:rFonts w:cstheme="minorHAnsi"/>
          <w:szCs w:val="22"/>
        </w:rPr>
        <w:t xml:space="preserve">the components of the </w:t>
      </w:r>
      <w:r w:rsidR="0095211D" w:rsidRPr="004925C5">
        <w:rPr>
          <w:rFonts w:cstheme="minorHAnsi"/>
          <w:szCs w:val="22"/>
        </w:rPr>
        <w:t xml:space="preserve">MAP Monitoring and Evaluation </w:t>
      </w:r>
      <w:r w:rsidRPr="004925C5">
        <w:rPr>
          <w:rFonts w:cstheme="minorHAnsi"/>
          <w:szCs w:val="22"/>
        </w:rPr>
        <w:t>Framework, developed through a process of research and stakeholder input as set out in the previous sections</w:t>
      </w:r>
      <w:r w:rsidR="00B26529" w:rsidRPr="004925C5">
        <w:rPr>
          <w:rFonts w:cstheme="minorHAnsi"/>
          <w:szCs w:val="22"/>
        </w:rPr>
        <w:t>.</w:t>
      </w:r>
    </w:p>
    <w:p w14:paraId="0516AA95" w14:textId="57677760" w:rsidR="006E2B9F" w:rsidRPr="004925C5" w:rsidRDefault="00FF1E3F" w:rsidP="00E5166F">
      <w:pPr>
        <w:spacing w:before="120" w:after="120" w:line="264" w:lineRule="auto"/>
        <w:rPr>
          <w:rFonts w:cstheme="minorHAnsi"/>
          <w:szCs w:val="22"/>
        </w:rPr>
      </w:pPr>
      <w:r w:rsidRPr="004925C5">
        <w:rPr>
          <w:rFonts w:cstheme="minorHAnsi"/>
          <w:szCs w:val="22"/>
        </w:rPr>
        <w:t>This section is structured as follows</w:t>
      </w:r>
      <w:r w:rsidR="006E2B9F" w:rsidRPr="004925C5">
        <w:rPr>
          <w:rFonts w:cstheme="minorHAnsi"/>
          <w:szCs w:val="22"/>
        </w:rPr>
        <w:t>:</w:t>
      </w:r>
    </w:p>
    <w:p w14:paraId="519AD9A3" w14:textId="77777777" w:rsidR="006E2B9F" w:rsidRPr="004925C5" w:rsidRDefault="006E2B9F" w:rsidP="00E5166F">
      <w:pPr>
        <w:pStyle w:val="ListBullet"/>
        <w:spacing w:before="120" w:after="120" w:line="264" w:lineRule="auto"/>
        <w:rPr>
          <w:rFonts w:cstheme="minorHAnsi"/>
          <w:szCs w:val="22"/>
        </w:rPr>
      </w:pPr>
      <w:r w:rsidRPr="004925C5">
        <w:rPr>
          <w:rFonts w:cstheme="minorHAnsi"/>
          <w:szCs w:val="22"/>
        </w:rPr>
        <w:t>a proposed evaluation strategy</w:t>
      </w:r>
    </w:p>
    <w:p w14:paraId="3C9C354E" w14:textId="77777777" w:rsidR="006E2B9F" w:rsidRPr="004925C5" w:rsidRDefault="006E2B9F" w:rsidP="00E5166F">
      <w:pPr>
        <w:pStyle w:val="ListBullet"/>
        <w:spacing w:before="120" w:after="120" w:line="264" w:lineRule="auto"/>
        <w:rPr>
          <w:rFonts w:cstheme="minorHAnsi"/>
          <w:szCs w:val="22"/>
        </w:rPr>
      </w:pPr>
      <w:r w:rsidRPr="004925C5">
        <w:rPr>
          <w:rFonts w:cstheme="minorHAnsi"/>
          <w:szCs w:val="22"/>
        </w:rPr>
        <w:t>a list of potential evaluation questions</w:t>
      </w:r>
    </w:p>
    <w:p w14:paraId="4FB5CB2D" w14:textId="375B7AB6" w:rsidR="006E2B9F" w:rsidRPr="004925C5" w:rsidRDefault="006E2B9F" w:rsidP="00E5166F">
      <w:pPr>
        <w:pStyle w:val="ListBullet"/>
        <w:spacing w:before="120" w:after="120" w:line="264" w:lineRule="auto"/>
        <w:rPr>
          <w:rFonts w:cstheme="minorHAnsi"/>
          <w:szCs w:val="22"/>
        </w:rPr>
      </w:pPr>
      <w:r w:rsidRPr="004925C5">
        <w:rPr>
          <w:rFonts w:cstheme="minorHAnsi"/>
          <w:szCs w:val="22"/>
        </w:rPr>
        <w:t>a measurement model and its components, including indicators, data sources, and methods.</w:t>
      </w:r>
    </w:p>
    <w:p w14:paraId="0C404F06" w14:textId="77777777" w:rsidR="006E2B9F" w:rsidRPr="004925C5" w:rsidRDefault="006E2B9F" w:rsidP="00E5166F">
      <w:pPr>
        <w:spacing w:before="120" w:after="120" w:line="264" w:lineRule="auto"/>
        <w:rPr>
          <w:rFonts w:cstheme="minorHAnsi"/>
        </w:rPr>
      </w:pPr>
    </w:p>
    <w:p w14:paraId="1A244C35" w14:textId="77777777" w:rsidR="00AC7565" w:rsidRPr="004925C5" w:rsidRDefault="00AC7565" w:rsidP="00E5166F">
      <w:pPr>
        <w:pStyle w:val="NumberedHeading2"/>
        <w:spacing w:before="120" w:after="120" w:line="264" w:lineRule="auto"/>
      </w:pPr>
      <w:bookmarkStart w:id="26" w:name="_Toc111826176"/>
      <w:bookmarkStart w:id="27" w:name="_Toc40127162"/>
      <w:r w:rsidRPr="004925C5">
        <w:t xml:space="preserve">Proposed </w:t>
      </w:r>
      <w:r w:rsidRPr="00E5166F">
        <w:t>Evaluation</w:t>
      </w:r>
      <w:r w:rsidRPr="004925C5">
        <w:t xml:space="preserve"> Strategy</w:t>
      </w:r>
      <w:bookmarkEnd w:id="26"/>
      <w:r w:rsidRPr="004925C5">
        <w:t xml:space="preserve"> </w:t>
      </w:r>
      <w:bookmarkEnd w:id="27"/>
    </w:p>
    <w:p w14:paraId="7D8C5B7A" w14:textId="71FC3363" w:rsidR="00AC7565" w:rsidRPr="004925C5" w:rsidRDefault="00AC7565" w:rsidP="00E5166F">
      <w:pPr>
        <w:spacing w:before="120" w:after="120" w:line="264" w:lineRule="auto"/>
        <w:rPr>
          <w:rFonts w:cstheme="minorHAnsi"/>
          <w:szCs w:val="22"/>
        </w:rPr>
      </w:pPr>
      <w:r w:rsidRPr="004925C5">
        <w:rPr>
          <w:rFonts w:cstheme="minorHAnsi"/>
          <w:szCs w:val="22"/>
        </w:rPr>
        <w:t xml:space="preserve">Effective evaluation requires an evidence-based framework that is centred on the program evaluation standards (Yarbrough et al., 2011). </w:t>
      </w:r>
      <w:r w:rsidR="004F2BE4" w:rsidRPr="004925C5">
        <w:rPr>
          <w:rFonts w:cstheme="minorHAnsi"/>
          <w:szCs w:val="22"/>
        </w:rPr>
        <w:t xml:space="preserve">The Centre for Program Evaluation </w:t>
      </w:r>
      <w:r w:rsidRPr="004925C5">
        <w:rPr>
          <w:rFonts w:cstheme="minorHAnsi"/>
          <w:szCs w:val="22"/>
        </w:rPr>
        <w:t xml:space="preserve">has adapted the Centers </w:t>
      </w:r>
      <w:r w:rsidRPr="004925C5">
        <w:rPr>
          <w:rFonts w:cstheme="minorHAnsi"/>
          <w:spacing w:val="-2"/>
          <w:szCs w:val="22"/>
        </w:rPr>
        <w:t>f</w:t>
      </w:r>
      <w:r w:rsidRPr="004925C5">
        <w:rPr>
          <w:rFonts w:cstheme="minorHAnsi"/>
          <w:spacing w:val="1"/>
          <w:szCs w:val="22"/>
        </w:rPr>
        <w:t>o</w:t>
      </w:r>
      <w:r w:rsidRPr="004925C5">
        <w:rPr>
          <w:rFonts w:cstheme="minorHAnsi"/>
          <w:szCs w:val="22"/>
        </w:rPr>
        <w:t>r</w:t>
      </w:r>
      <w:r w:rsidRPr="004925C5">
        <w:rPr>
          <w:rFonts w:cstheme="minorHAnsi"/>
          <w:spacing w:val="-2"/>
          <w:szCs w:val="22"/>
        </w:rPr>
        <w:t xml:space="preserve"> </w:t>
      </w:r>
      <w:r w:rsidRPr="004925C5">
        <w:rPr>
          <w:rFonts w:cstheme="minorHAnsi"/>
          <w:spacing w:val="1"/>
          <w:szCs w:val="22"/>
        </w:rPr>
        <w:t>D</w:t>
      </w:r>
      <w:r w:rsidRPr="004925C5">
        <w:rPr>
          <w:rFonts w:cstheme="minorHAnsi"/>
          <w:szCs w:val="22"/>
        </w:rPr>
        <w:t>i</w:t>
      </w:r>
      <w:r w:rsidRPr="004925C5">
        <w:rPr>
          <w:rFonts w:cstheme="minorHAnsi"/>
          <w:spacing w:val="-3"/>
          <w:szCs w:val="22"/>
        </w:rPr>
        <w:t>s</w:t>
      </w:r>
      <w:r w:rsidRPr="004925C5">
        <w:rPr>
          <w:rFonts w:cstheme="minorHAnsi"/>
          <w:szCs w:val="22"/>
        </w:rPr>
        <w:t>ease</w:t>
      </w:r>
      <w:r w:rsidRPr="004925C5">
        <w:rPr>
          <w:rFonts w:cstheme="minorHAnsi"/>
          <w:spacing w:val="1"/>
          <w:szCs w:val="22"/>
        </w:rPr>
        <w:t xml:space="preserve"> </w:t>
      </w:r>
      <w:r w:rsidRPr="004925C5">
        <w:rPr>
          <w:rFonts w:cstheme="minorHAnsi"/>
          <w:spacing w:val="-2"/>
          <w:szCs w:val="22"/>
        </w:rPr>
        <w:t>C</w:t>
      </w:r>
      <w:r w:rsidRPr="004925C5">
        <w:rPr>
          <w:rFonts w:cstheme="minorHAnsi"/>
          <w:spacing w:val="1"/>
          <w:szCs w:val="22"/>
        </w:rPr>
        <w:t>o</w:t>
      </w:r>
      <w:r w:rsidRPr="004925C5">
        <w:rPr>
          <w:rFonts w:cstheme="minorHAnsi"/>
          <w:spacing w:val="-1"/>
          <w:szCs w:val="22"/>
        </w:rPr>
        <w:t>n</w:t>
      </w:r>
      <w:r w:rsidRPr="004925C5">
        <w:rPr>
          <w:rFonts w:cstheme="minorHAnsi"/>
          <w:szCs w:val="22"/>
        </w:rPr>
        <w:t>t</w:t>
      </w:r>
      <w:r w:rsidRPr="004925C5">
        <w:rPr>
          <w:rFonts w:cstheme="minorHAnsi"/>
          <w:spacing w:val="-2"/>
          <w:szCs w:val="22"/>
        </w:rPr>
        <w:t>r</w:t>
      </w:r>
      <w:r w:rsidRPr="004925C5">
        <w:rPr>
          <w:rFonts w:cstheme="minorHAnsi"/>
          <w:spacing w:val="1"/>
          <w:szCs w:val="22"/>
        </w:rPr>
        <w:t>o</w:t>
      </w:r>
      <w:r w:rsidRPr="004925C5">
        <w:rPr>
          <w:rFonts w:cstheme="minorHAnsi"/>
          <w:szCs w:val="22"/>
        </w:rPr>
        <w:t>l and Prevention (</w:t>
      </w:r>
      <w:r w:rsidRPr="004925C5">
        <w:rPr>
          <w:rFonts w:cstheme="minorHAnsi"/>
          <w:spacing w:val="-2"/>
          <w:szCs w:val="22"/>
        </w:rPr>
        <w:t>C</w:t>
      </w:r>
      <w:r w:rsidRPr="004925C5">
        <w:rPr>
          <w:rFonts w:cstheme="minorHAnsi"/>
          <w:spacing w:val="1"/>
          <w:szCs w:val="22"/>
        </w:rPr>
        <w:t>D</w:t>
      </w:r>
      <w:r w:rsidRPr="004925C5">
        <w:rPr>
          <w:rFonts w:cstheme="minorHAnsi"/>
          <w:szCs w:val="22"/>
        </w:rPr>
        <w:t>C&amp;P)</w:t>
      </w:r>
      <w:r w:rsidRPr="004925C5">
        <w:rPr>
          <w:rFonts w:cstheme="minorHAnsi"/>
          <w:spacing w:val="-2"/>
          <w:szCs w:val="22"/>
        </w:rPr>
        <w:t xml:space="preserve"> </w:t>
      </w:r>
      <w:r w:rsidRPr="004925C5">
        <w:rPr>
          <w:rFonts w:cstheme="minorHAnsi"/>
          <w:szCs w:val="22"/>
        </w:rPr>
        <w:t>Fra</w:t>
      </w:r>
      <w:r w:rsidRPr="004925C5">
        <w:rPr>
          <w:rFonts w:cstheme="minorHAnsi"/>
          <w:spacing w:val="-2"/>
          <w:szCs w:val="22"/>
        </w:rPr>
        <w:t>m</w:t>
      </w:r>
      <w:r w:rsidRPr="004925C5">
        <w:rPr>
          <w:rFonts w:cstheme="minorHAnsi"/>
          <w:szCs w:val="22"/>
        </w:rPr>
        <w:t>e</w:t>
      </w:r>
      <w:r w:rsidRPr="004925C5">
        <w:rPr>
          <w:rFonts w:cstheme="minorHAnsi"/>
          <w:spacing w:val="-1"/>
          <w:szCs w:val="22"/>
        </w:rPr>
        <w:t>w</w:t>
      </w:r>
      <w:r w:rsidRPr="004925C5">
        <w:rPr>
          <w:rFonts w:cstheme="minorHAnsi"/>
          <w:spacing w:val="1"/>
          <w:szCs w:val="22"/>
        </w:rPr>
        <w:t>o</w:t>
      </w:r>
      <w:r w:rsidRPr="004925C5">
        <w:rPr>
          <w:rFonts w:cstheme="minorHAnsi"/>
          <w:szCs w:val="22"/>
        </w:rPr>
        <w:t xml:space="preserve">rk </w:t>
      </w:r>
      <w:r w:rsidRPr="004925C5">
        <w:rPr>
          <w:rFonts w:cstheme="minorHAnsi"/>
          <w:spacing w:val="-2"/>
          <w:szCs w:val="22"/>
        </w:rPr>
        <w:t>f</w:t>
      </w:r>
      <w:r w:rsidRPr="004925C5">
        <w:rPr>
          <w:rFonts w:cstheme="minorHAnsi"/>
          <w:spacing w:val="1"/>
          <w:szCs w:val="22"/>
        </w:rPr>
        <w:t>o</w:t>
      </w:r>
      <w:r w:rsidRPr="004925C5">
        <w:rPr>
          <w:rFonts w:cstheme="minorHAnsi"/>
          <w:szCs w:val="22"/>
        </w:rPr>
        <w:t>r</w:t>
      </w:r>
      <w:r w:rsidRPr="004925C5">
        <w:rPr>
          <w:rFonts w:cstheme="minorHAnsi"/>
          <w:spacing w:val="1"/>
          <w:szCs w:val="22"/>
        </w:rPr>
        <w:t xml:space="preserve"> P</w:t>
      </w:r>
      <w:r w:rsidRPr="004925C5">
        <w:rPr>
          <w:rFonts w:cstheme="minorHAnsi"/>
          <w:spacing w:val="-3"/>
          <w:szCs w:val="22"/>
        </w:rPr>
        <w:t>r</w:t>
      </w:r>
      <w:r w:rsidRPr="004925C5">
        <w:rPr>
          <w:rFonts w:cstheme="minorHAnsi"/>
          <w:spacing w:val="1"/>
          <w:szCs w:val="22"/>
        </w:rPr>
        <w:t>o</w:t>
      </w:r>
      <w:r w:rsidRPr="004925C5">
        <w:rPr>
          <w:rFonts w:cstheme="minorHAnsi"/>
          <w:spacing w:val="-1"/>
          <w:szCs w:val="22"/>
        </w:rPr>
        <w:t>g</w:t>
      </w:r>
      <w:r w:rsidRPr="004925C5">
        <w:rPr>
          <w:rFonts w:cstheme="minorHAnsi"/>
          <w:szCs w:val="22"/>
        </w:rPr>
        <w:t>ram E</w:t>
      </w:r>
      <w:r w:rsidRPr="004925C5">
        <w:rPr>
          <w:rFonts w:cstheme="minorHAnsi"/>
          <w:spacing w:val="1"/>
          <w:szCs w:val="22"/>
        </w:rPr>
        <w:t>v</w:t>
      </w:r>
      <w:r w:rsidRPr="004925C5">
        <w:rPr>
          <w:rFonts w:cstheme="minorHAnsi"/>
          <w:szCs w:val="22"/>
        </w:rPr>
        <w:t>al</w:t>
      </w:r>
      <w:r w:rsidRPr="004925C5">
        <w:rPr>
          <w:rFonts w:cstheme="minorHAnsi"/>
          <w:spacing w:val="-1"/>
          <w:szCs w:val="22"/>
        </w:rPr>
        <w:t>u</w:t>
      </w:r>
      <w:r w:rsidRPr="004925C5">
        <w:rPr>
          <w:rFonts w:cstheme="minorHAnsi"/>
          <w:szCs w:val="22"/>
        </w:rPr>
        <w:t>at</w:t>
      </w:r>
      <w:r w:rsidRPr="004925C5">
        <w:rPr>
          <w:rFonts w:cstheme="minorHAnsi"/>
          <w:spacing w:val="-2"/>
          <w:szCs w:val="22"/>
        </w:rPr>
        <w:t>i</w:t>
      </w:r>
      <w:r w:rsidRPr="004925C5">
        <w:rPr>
          <w:rFonts w:cstheme="minorHAnsi"/>
          <w:spacing w:val="1"/>
          <w:szCs w:val="22"/>
        </w:rPr>
        <w:t>o</w:t>
      </w:r>
      <w:r w:rsidRPr="004925C5">
        <w:rPr>
          <w:rFonts w:cstheme="minorHAnsi"/>
          <w:szCs w:val="22"/>
        </w:rPr>
        <w:t>n</w:t>
      </w:r>
      <w:r w:rsidRPr="004925C5">
        <w:rPr>
          <w:rFonts w:cstheme="minorHAnsi"/>
          <w:spacing w:val="-1"/>
          <w:szCs w:val="22"/>
        </w:rPr>
        <w:t xml:space="preserve"> </w:t>
      </w:r>
      <w:r w:rsidRPr="004925C5">
        <w:rPr>
          <w:rFonts w:cstheme="minorHAnsi"/>
          <w:spacing w:val="-2"/>
          <w:szCs w:val="22"/>
        </w:rPr>
        <w:t>(</w:t>
      </w:r>
      <w:r w:rsidRPr="004925C5">
        <w:rPr>
          <w:rFonts w:cstheme="minorHAnsi"/>
          <w:spacing w:val="1"/>
          <w:szCs w:val="22"/>
        </w:rPr>
        <w:t xml:space="preserve">2011) and recommends this as a guiding strategy. </w:t>
      </w:r>
      <w:r w:rsidRPr="004925C5">
        <w:rPr>
          <w:rFonts w:cstheme="minorHAnsi"/>
          <w:szCs w:val="22"/>
        </w:rPr>
        <w:t xml:space="preserve">This framework has been used extensively in public health, education and social science research. Depicted in </w:t>
      </w:r>
      <w:r w:rsidR="00147F9A" w:rsidRPr="004925C5">
        <w:rPr>
          <w:rFonts w:cstheme="minorHAnsi"/>
          <w:szCs w:val="22"/>
        </w:rPr>
        <w:fldChar w:fldCharType="begin"/>
      </w:r>
      <w:r w:rsidR="00147F9A" w:rsidRPr="004925C5">
        <w:rPr>
          <w:rFonts w:cstheme="minorHAnsi"/>
          <w:szCs w:val="22"/>
        </w:rPr>
        <w:instrText xml:space="preserve"> REF _Ref34139624 \h  \* MERGEFORMAT </w:instrText>
      </w:r>
      <w:r w:rsidR="00147F9A" w:rsidRPr="004925C5">
        <w:rPr>
          <w:rFonts w:cstheme="minorHAnsi"/>
          <w:szCs w:val="22"/>
        </w:rPr>
      </w:r>
      <w:r w:rsidR="00147F9A" w:rsidRPr="004925C5">
        <w:rPr>
          <w:rFonts w:cstheme="minorHAnsi"/>
          <w:szCs w:val="22"/>
        </w:rPr>
        <w:fldChar w:fldCharType="separate"/>
      </w:r>
      <w:r w:rsidR="00A635E5" w:rsidRPr="00A635E5">
        <w:rPr>
          <w:rFonts w:cstheme="minorHAnsi"/>
          <w:szCs w:val="22"/>
        </w:rPr>
        <w:t>Figure 1</w:t>
      </w:r>
      <w:r w:rsidR="00147F9A" w:rsidRPr="004925C5">
        <w:rPr>
          <w:rFonts w:cstheme="minorHAnsi"/>
          <w:szCs w:val="22"/>
        </w:rPr>
        <w:fldChar w:fldCharType="end"/>
      </w:r>
      <w:r w:rsidRPr="004925C5">
        <w:rPr>
          <w:rFonts w:cstheme="minorHAnsi"/>
          <w:szCs w:val="22"/>
        </w:rPr>
        <w:t xml:space="preserve">, this framework consists of three stages and facilitates </w:t>
      </w:r>
      <w:r w:rsidRPr="004925C5">
        <w:rPr>
          <w:rFonts w:cstheme="minorHAnsi"/>
          <w:spacing w:val="1"/>
          <w:szCs w:val="22"/>
        </w:rPr>
        <w:t xml:space="preserve">collaboration with all stakeholders and encourages the development of a learning environment and feedback. </w:t>
      </w:r>
      <w:r w:rsidRPr="004925C5">
        <w:rPr>
          <w:rFonts w:cstheme="minorHAnsi"/>
          <w:szCs w:val="22"/>
        </w:rPr>
        <w:t>The framework organises evaluation tasks between stages of engagement, program description, focusing the design, data collection, conclusion justification and research dissemination. The CDC&amp;P Framework provides an overarching structure to organise the evaluation of the impact (</w:t>
      </w:r>
      <w:r w:rsidR="00147F9A" w:rsidRPr="004925C5">
        <w:rPr>
          <w:rFonts w:cstheme="minorHAnsi"/>
          <w:szCs w:val="22"/>
        </w:rPr>
        <w:fldChar w:fldCharType="begin"/>
      </w:r>
      <w:r w:rsidR="00147F9A" w:rsidRPr="004925C5">
        <w:rPr>
          <w:rFonts w:cstheme="minorHAnsi"/>
          <w:szCs w:val="22"/>
        </w:rPr>
        <w:instrText xml:space="preserve"> REF _Ref34139624 \h  \* MERGEFORMAT </w:instrText>
      </w:r>
      <w:r w:rsidR="00147F9A" w:rsidRPr="004925C5">
        <w:rPr>
          <w:rFonts w:cstheme="minorHAnsi"/>
          <w:szCs w:val="22"/>
        </w:rPr>
      </w:r>
      <w:r w:rsidR="00147F9A" w:rsidRPr="004925C5">
        <w:rPr>
          <w:rFonts w:cstheme="minorHAnsi"/>
          <w:szCs w:val="22"/>
        </w:rPr>
        <w:fldChar w:fldCharType="separate"/>
      </w:r>
      <w:r w:rsidR="00A635E5" w:rsidRPr="00A635E5">
        <w:rPr>
          <w:rFonts w:cstheme="minorHAnsi"/>
          <w:szCs w:val="22"/>
        </w:rPr>
        <w:t>Figure 1</w:t>
      </w:r>
      <w:r w:rsidR="00147F9A" w:rsidRPr="004925C5">
        <w:rPr>
          <w:rFonts w:cstheme="minorHAnsi"/>
          <w:szCs w:val="22"/>
        </w:rPr>
        <w:fldChar w:fldCharType="end"/>
      </w:r>
      <w:r w:rsidRPr="004925C5">
        <w:rPr>
          <w:rFonts w:cstheme="minorHAnsi"/>
          <w:szCs w:val="22"/>
        </w:rPr>
        <w:t xml:space="preserve">). </w:t>
      </w:r>
    </w:p>
    <w:p w14:paraId="0C9E4971" w14:textId="77777777" w:rsidR="00AC7565" w:rsidRPr="004925C5" w:rsidRDefault="00AC7565" w:rsidP="005031B3">
      <w:pPr>
        <w:spacing w:line="276" w:lineRule="auto"/>
        <w:rPr>
          <w:rFonts w:cstheme="minorHAnsi"/>
        </w:rPr>
      </w:pPr>
      <w:r w:rsidRPr="004925C5">
        <w:rPr>
          <w:rFonts w:cstheme="minorHAnsi"/>
          <w:noProof/>
          <w:color w:val="2B579A"/>
          <w:shd w:val="clear" w:color="auto" w:fill="E6E6E6"/>
          <w:lang w:eastAsia="zh-CN"/>
        </w:rPr>
        <w:drawing>
          <wp:anchor distT="0" distB="0" distL="114300" distR="114300" simplePos="0" relativeHeight="251656192" behindDoc="1" locked="0" layoutInCell="1" allowOverlap="1" wp14:anchorId="3CF999D7" wp14:editId="4E8FB03C">
            <wp:simplePos x="0" y="0"/>
            <wp:positionH relativeFrom="column">
              <wp:posOffset>2924</wp:posOffset>
            </wp:positionH>
            <wp:positionV relativeFrom="paragraph">
              <wp:posOffset>3426</wp:posOffset>
            </wp:positionV>
            <wp:extent cx="5766435" cy="3857020"/>
            <wp:effectExtent l="0" t="0" r="5715" b="0"/>
            <wp:wrapTight wrapText="bothSides">
              <wp:wrapPolygon edited="0">
                <wp:start x="0" y="0"/>
                <wp:lineTo x="0" y="21444"/>
                <wp:lineTo x="21550" y="21444"/>
                <wp:lineTo x="21550" y="0"/>
                <wp:lineTo x="0" y="0"/>
              </wp:wrapPolygon>
            </wp:wrapTight>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6435" cy="3857020"/>
                    </a:xfrm>
                    <a:prstGeom prst="rect">
                      <a:avLst/>
                    </a:prstGeom>
                    <a:noFill/>
                    <a:ln>
                      <a:noFill/>
                    </a:ln>
                  </pic:spPr>
                </pic:pic>
              </a:graphicData>
            </a:graphic>
          </wp:anchor>
        </w:drawing>
      </w:r>
    </w:p>
    <w:p w14:paraId="140C4F84" w14:textId="6E739E57" w:rsidR="00413517" w:rsidRPr="004925C5" w:rsidRDefault="00AC7565" w:rsidP="00E5166F">
      <w:pPr>
        <w:pStyle w:val="Caption"/>
        <w:spacing w:line="276" w:lineRule="auto"/>
        <w:rPr>
          <w:rFonts w:cstheme="minorHAnsi"/>
        </w:rPr>
      </w:pPr>
      <w:bookmarkStart w:id="28" w:name="_Ref34139624"/>
      <w:bookmarkStart w:id="29" w:name="_Ref34139618"/>
      <w:bookmarkStart w:id="30" w:name="_Toc40127190"/>
      <w:bookmarkStart w:id="31" w:name="_Toc111826204"/>
      <w:r w:rsidRPr="004925C5">
        <w:rPr>
          <w:rFonts w:cstheme="minorHAnsi"/>
        </w:rPr>
        <w:t xml:space="preserve">Figure </w:t>
      </w:r>
      <w:r w:rsidR="003B6A97" w:rsidRPr="004925C5">
        <w:rPr>
          <w:rFonts w:cstheme="minorHAnsi"/>
          <w:color w:val="2B579A"/>
          <w:shd w:val="clear" w:color="auto" w:fill="E6E6E6"/>
        </w:rPr>
        <w:fldChar w:fldCharType="begin"/>
      </w:r>
      <w:r w:rsidRPr="004925C5">
        <w:rPr>
          <w:rFonts w:cstheme="minorHAnsi"/>
        </w:rPr>
        <w:instrText>SEQ Figure \* ARABIC</w:instrText>
      </w:r>
      <w:r w:rsidR="003B6A97" w:rsidRPr="004925C5">
        <w:rPr>
          <w:rFonts w:cstheme="minorHAnsi"/>
          <w:color w:val="2B579A"/>
          <w:shd w:val="clear" w:color="auto" w:fill="E6E6E6"/>
        </w:rPr>
        <w:fldChar w:fldCharType="separate"/>
      </w:r>
      <w:r w:rsidR="00A635E5">
        <w:rPr>
          <w:rFonts w:cstheme="minorHAnsi"/>
          <w:noProof/>
        </w:rPr>
        <w:t>1</w:t>
      </w:r>
      <w:r w:rsidR="003B6A97" w:rsidRPr="004925C5">
        <w:rPr>
          <w:rFonts w:cstheme="minorHAnsi"/>
          <w:color w:val="2B579A"/>
          <w:shd w:val="clear" w:color="auto" w:fill="E6E6E6"/>
        </w:rPr>
        <w:fldChar w:fldCharType="end"/>
      </w:r>
      <w:bookmarkEnd w:id="28"/>
      <w:r w:rsidRPr="004925C5">
        <w:rPr>
          <w:rFonts w:cstheme="minorHAnsi"/>
        </w:rPr>
        <w:t>. Adapted CDC&amp;P Framework for Evaluation</w:t>
      </w:r>
      <w:bookmarkStart w:id="32" w:name="_Toc44465360"/>
      <w:bookmarkEnd w:id="29"/>
      <w:bookmarkEnd w:id="30"/>
      <w:bookmarkEnd w:id="31"/>
    </w:p>
    <w:p w14:paraId="7EA894E6" w14:textId="474F7A4B" w:rsidR="006660AF" w:rsidRPr="004925C5" w:rsidRDefault="004C7206" w:rsidP="00E5166F">
      <w:pPr>
        <w:pStyle w:val="NumberedHeading2"/>
      </w:pPr>
      <w:bookmarkStart w:id="33" w:name="_Toc111826177"/>
      <w:bookmarkEnd w:id="32"/>
      <w:r w:rsidRPr="004925C5">
        <w:t>Literature</w:t>
      </w:r>
      <w:r w:rsidR="00103C05" w:rsidRPr="004925C5">
        <w:t xml:space="preserve"> </w:t>
      </w:r>
      <w:r w:rsidRPr="00E5166F">
        <w:t>Review</w:t>
      </w:r>
      <w:r w:rsidR="00103C05" w:rsidRPr="004925C5">
        <w:t xml:space="preserve"> </w:t>
      </w:r>
      <w:r w:rsidRPr="004925C5">
        <w:t>Findings</w:t>
      </w:r>
      <w:bookmarkEnd w:id="33"/>
    </w:p>
    <w:p w14:paraId="06977481" w14:textId="11FD75B0" w:rsidR="00CB162A" w:rsidRPr="004925C5" w:rsidRDefault="00CB162A" w:rsidP="00E5166F">
      <w:pPr>
        <w:spacing w:before="120" w:after="120" w:line="264" w:lineRule="auto"/>
        <w:rPr>
          <w:rFonts w:cstheme="minorHAnsi"/>
          <w:szCs w:val="22"/>
        </w:rPr>
      </w:pPr>
      <w:r w:rsidRPr="004925C5">
        <w:rPr>
          <w:rFonts w:cstheme="minorHAnsi"/>
          <w:szCs w:val="22"/>
        </w:rPr>
        <w:t xml:space="preserve">Quality of life is a complex concept that incorporates features of wellbeing, positive social involvement and opportunities to achieve personal potential. It includes objective measures (such as income, employment and participation), </w:t>
      </w:r>
      <w:r w:rsidR="00526BE6" w:rsidRPr="004925C5">
        <w:rPr>
          <w:rFonts w:cstheme="minorHAnsi"/>
          <w:szCs w:val="22"/>
        </w:rPr>
        <w:t>and</w:t>
      </w:r>
      <w:r w:rsidRPr="004925C5">
        <w:rPr>
          <w:rFonts w:cstheme="minorHAnsi"/>
          <w:szCs w:val="22"/>
        </w:rPr>
        <w:t xml:space="preserve"> subjective measures (such as satisfaction, self-determination, wellbeing, and happiness). Some of the challenges encountered in the review revolved around the subjectivity of the QoL and lack of consensus on its definition. </w:t>
      </w:r>
    </w:p>
    <w:p w14:paraId="6338DA46" w14:textId="4B7F73FB" w:rsidR="006660AF" w:rsidRPr="004925C5" w:rsidRDefault="006660AF" w:rsidP="00E5166F">
      <w:pPr>
        <w:spacing w:before="120" w:after="120" w:line="264" w:lineRule="auto"/>
        <w:rPr>
          <w:rFonts w:cstheme="minorHAnsi"/>
          <w:szCs w:val="22"/>
        </w:rPr>
      </w:pPr>
      <w:r w:rsidRPr="004925C5">
        <w:rPr>
          <w:rFonts w:cstheme="minorHAnsi"/>
          <w:szCs w:val="22"/>
        </w:rPr>
        <w:t>WHO defines QoL as “an individuals' perceptions of their position in life in the context of the culture and value systems in which they live and in relation to their goals, expectations, standards and concerns. QoL is</w:t>
      </w:r>
      <w:r w:rsidR="00DA49C0" w:rsidRPr="004925C5">
        <w:rPr>
          <w:rFonts w:cstheme="minorHAnsi"/>
          <w:szCs w:val="22"/>
        </w:rPr>
        <w:t xml:space="preserve"> a degree to which a person enjoys the important possibilities of his/her life (The Quality of Life Research Unit, University of Toronto). </w:t>
      </w:r>
    </w:p>
    <w:p w14:paraId="6A06B868" w14:textId="77777777" w:rsidR="00D97012" w:rsidRPr="004925C5" w:rsidRDefault="0010099E" w:rsidP="00E5166F">
      <w:pPr>
        <w:spacing w:before="120" w:after="120" w:line="264" w:lineRule="auto"/>
        <w:rPr>
          <w:rFonts w:cstheme="minorHAnsi"/>
          <w:szCs w:val="22"/>
        </w:rPr>
      </w:pPr>
      <w:r w:rsidRPr="004925C5">
        <w:rPr>
          <w:rFonts w:cstheme="minorHAnsi"/>
          <w:szCs w:val="22"/>
        </w:rPr>
        <w:t xml:space="preserve">Most of the studies reviewed focused on the health aspects of QoL—this was particularly the case with studies focused on measuring QoL of people with disabilities. Health-related QoL (HRQOL) focuses on the impact of a particular illness, disorder and medical treatment on the daily functioning and well-being of a patient (John Hopkins Arthritis Centre). While health is an important component of QoL, it is important to consider other domains to ensure QoL is measured comprehensively. </w:t>
      </w:r>
    </w:p>
    <w:p w14:paraId="52ECC762" w14:textId="406A178A" w:rsidR="0010099E" w:rsidRPr="004925C5" w:rsidRDefault="00526BE6" w:rsidP="00E5166F">
      <w:pPr>
        <w:spacing w:before="120" w:after="120" w:line="264" w:lineRule="auto"/>
        <w:rPr>
          <w:rFonts w:cstheme="minorHAnsi"/>
          <w:szCs w:val="22"/>
        </w:rPr>
      </w:pPr>
      <w:r w:rsidRPr="004925C5">
        <w:rPr>
          <w:rFonts w:cstheme="minorHAnsi"/>
          <w:szCs w:val="22"/>
        </w:rPr>
        <w:t>Child’</w:t>
      </w:r>
      <w:r w:rsidR="00FF7A0E">
        <w:rPr>
          <w:rFonts w:cstheme="minorHAnsi"/>
          <w:szCs w:val="22"/>
        </w:rPr>
        <w:t>s</w:t>
      </w:r>
      <w:r w:rsidRPr="004925C5">
        <w:rPr>
          <w:rFonts w:cstheme="minorHAnsi"/>
          <w:szCs w:val="22"/>
        </w:rPr>
        <w:t xml:space="preserve"> QoL</w:t>
      </w:r>
      <w:r w:rsidR="00D97012" w:rsidRPr="004925C5">
        <w:rPr>
          <w:rFonts w:cstheme="minorHAnsi"/>
          <w:szCs w:val="22"/>
        </w:rPr>
        <w:t xml:space="preserve"> </w:t>
      </w:r>
      <w:r w:rsidR="00D151B0" w:rsidRPr="004925C5">
        <w:rPr>
          <w:rFonts w:cstheme="minorHAnsi"/>
          <w:szCs w:val="22"/>
        </w:rPr>
        <w:t>includes</w:t>
      </w:r>
      <w:r w:rsidR="00D73C4B" w:rsidRPr="004925C5">
        <w:rPr>
          <w:rFonts w:cstheme="minorHAnsi"/>
          <w:szCs w:val="22"/>
        </w:rPr>
        <w:t xml:space="preserve"> </w:t>
      </w:r>
      <w:r w:rsidRPr="004925C5">
        <w:rPr>
          <w:rFonts w:cstheme="minorHAnsi"/>
          <w:szCs w:val="22"/>
        </w:rPr>
        <w:t xml:space="preserve">child’s perception of his/her social, physical, and emotional well-being, </w:t>
      </w:r>
      <w:r w:rsidR="00D151B0" w:rsidRPr="004925C5">
        <w:rPr>
          <w:rFonts w:cstheme="minorHAnsi"/>
          <w:szCs w:val="22"/>
        </w:rPr>
        <w:t xml:space="preserve">but should </w:t>
      </w:r>
      <w:r w:rsidRPr="004925C5">
        <w:rPr>
          <w:rFonts w:cstheme="minorHAnsi"/>
          <w:szCs w:val="22"/>
        </w:rPr>
        <w:t xml:space="preserve">be </w:t>
      </w:r>
      <w:r w:rsidR="00D151B0" w:rsidRPr="004925C5">
        <w:rPr>
          <w:rFonts w:cstheme="minorHAnsi"/>
          <w:szCs w:val="22"/>
        </w:rPr>
        <w:t xml:space="preserve">also </w:t>
      </w:r>
      <w:r w:rsidRPr="004925C5">
        <w:rPr>
          <w:rFonts w:cstheme="minorHAnsi"/>
          <w:szCs w:val="22"/>
        </w:rPr>
        <w:t>sensitive to the changes that occur throughout the development (</w:t>
      </w:r>
      <w:r w:rsidR="00D73C4B" w:rsidRPr="004925C5">
        <w:rPr>
          <w:rFonts w:cstheme="minorHAnsi"/>
          <w:szCs w:val="22"/>
        </w:rPr>
        <w:t xml:space="preserve">PedsQL, https://www.pedsql.org/about_pedsql.html). </w:t>
      </w:r>
    </w:p>
    <w:p w14:paraId="6F640AF9" w14:textId="7BBEAB49" w:rsidR="00372A30" w:rsidRPr="004925C5" w:rsidRDefault="00D97012" w:rsidP="00E5166F">
      <w:pPr>
        <w:spacing w:before="120" w:after="120" w:line="264" w:lineRule="auto"/>
        <w:rPr>
          <w:rFonts w:cstheme="minorHAnsi"/>
          <w:szCs w:val="22"/>
        </w:rPr>
      </w:pPr>
      <w:r w:rsidRPr="004925C5">
        <w:rPr>
          <w:rFonts w:cstheme="minorHAnsi"/>
          <w:szCs w:val="22"/>
        </w:rPr>
        <w:t>Several studies determined that children with ASD have lower QoL than typically developing (TD) children and children with chronic health problems (Cottenceau et al.</w:t>
      </w:r>
      <w:r w:rsidR="00E5166F">
        <w:rPr>
          <w:rFonts w:cstheme="minorHAnsi"/>
          <w:szCs w:val="22"/>
        </w:rPr>
        <w:t>,</w:t>
      </w:r>
      <w:r w:rsidRPr="004925C5">
        <w:rPr>
          <w:rFonts w:cstheme="minorHAnsi"/>
          <w:szCs w:val="22"/>
        </w:rPr>
        <w:t xml:space="preserve"> 2012). Although ASD is considered a lifelong developmental disorder, the degree of impairment in functioning because of the challenges associated with the impairment varies between individuals with autism (</w:t>
      </w:r>
      <w:r w:rsidRPr="004925C5">
        <w:rPr>
          <w:rFonts w:cstheme="minorHAnsi"/>
          <w:noProof/>
          <w:szCs w:val="22"/>
        </w:rPr>
        <w:t>American Psychiatric Association, 2018</w:t>
      </w:r>
      <w:r w:rsidRPr="004925C5">
        <w:rPr>
          <w:rFonts w:cstheme="minorHAnsi"/>
          <w:szCs w:val="22"/>
        </w:rPr>
        <w:t>). Thus, s</w:t>
      </w:r>
      <w:r w:rsidR="000B13B2" w:rsidRPr="004925C5">
        <w:rPr>
          <w:rFonts w:cstheme="minorHAnsi"/>
          <w:szCs w:val="22"/>
        </w:rPr>
        <w:t xml:space="preserve">ocial indicators, such as having </w:t>
      </w:r>
      <w:r w:rsidR="00D151B0" w:rsidRPr="004925C5">
        <w:rPr>
          <w:rFonts w:cstheme="minorHAnsi"/>
          <w:szCs w:val="22"/>
        </w:rPr>
        <w:t>a</w:t>
      </w:r>
      <w:r w:rsidR="00F02C02" w:rsidRPr="004925C5">
        <w:rPr>
          <w:rFonts w:cstheme="minorHAnsi"/>
          <w:szCs w:val="22"/>
        </w:rPr>
        <w:t xml:space="preserve"> family, </w:t>
      </w:r>
      <w:r w:rsidR="000B13B2" w:rsidRPr="004925C5">
        <w:rPr>
          <w:rFonts w:cstheme="minorHAnsi"/>
          <w:szCs w:val="22"/>
        </w:rPr>
        <w:t>friends,</w:t>
      </w:r>
      <w:r w:rsidR="00F02C02" w:rsidRPr="004925C5">
        <w:rPr>
          <w:rFonts w:cstheme="minorHAnsi"/>
          <w:szCs w:val="22"/>
        </w:rPr>
        <w:t xml:space="preserve"> </w:t>
      </w:r>
      <w:r w:rsidR="000B13B2" w:rsidRPr="004925C5">
        <w:rPr>
          <w:rFonts w:cstheme="minorHAnsi"/>
          <w:szCs w:val="22"/>
        </w:rPr>
        <w:t>regularly participating in a sport, and having the support of a school</w:t>
      </w:r>
      <w:r w:rsidRPr="004925C5">
        <w:rPr>
          <w:rFonts w:cstheme="minorHAnsi"/>
          <w:szCs w:val="22"/>
        </w:rPr>
        <w:t xml:space="preserve"> may often positively</w:t>
      </w:r>
      <w:r w:rsidR="000B13B2" w:rsidRPr="004925C5">
        <w:rPr>
          <w:rFonts w:cstheme="minorHAnsi"/>
          <w:szCs w:val="22"/>
        </w:rPr>
        <w:t xml:space="preserve"> influence QoL of </w:t>
      </w:r>
      <w:r w:rsidR="00F02C02" w:rsidRPr="004925C5">
        <w:rPr>
          <w:rFonts w:cstheme="minorHAnsi"/>
          <w:szCs w:val="22"/>
        </w:rPr>
        <w:t xml:space="preserve">autistic </w:t>
      </w:r>
      <w:r w:rsidR="000B13B2" w:rsidRPr="004925C5">
        <w:rPr>
          <w:rFonts w:cstheme="minorHAnsi"/>
          <w:szCs w:val="22"/>
        </w:rPr>
        <w:t xml:space="preserve">children. </w:t>
      </w:r>
      <w:r w:rsidRPr="004925C5">
        <w:rPr>
          <w:rFonts w:cstheme="minorHAnsi"/>
          <w:szCs w:val="22"/>
        </w:rPr>
        <w:t>Furthermore, cross-cultural comparisons are particularly important in defining autistic child’s QoL, since the perceptions of ASD's causes, symptoms, diagnosis, and management may also depend on cultural factors (Dyches et al., 2004; Ma</w:t>
      </w:r>
      <w:r w:rsidR="00DA143C">
        <w:rPr>
          <w:rFonts w:cstheme="minorHAnsi"/>
          <w:szCs w:val="22"/>
        </w:rPr>
        <w:t>t</w:t>
      </w:r>
      <w:r w:rsidRPr="004925C5">
        <w:rPr>
          <w:rFonts w:cstheme="minorHAnsi"/>
          <w:szCs w:val="22"/>
        </w:rPr>
        <w:t xml:space="preserve">son </w:t>
      </w:r>
      <w:r w:rsidR="00E5166F">
        <w:rPr>
          <w:rFonts w:cstheme="minorHAnsi"/>
          <w:szCs w:val="22"/>
        </w:rPr>
        <w:t>e</w:t>
      </w:r>
      <w:r w:rsidRPr="004925C5">
        <w:rPr>
          <w:rFonts w:cstheme="minorHAnsi"/>
          <w:szCs w:val="22"/>
        </w:rPr>
        <w:t>t al., 2017).</w:t>
      </w:r>
    </w:p>
    <w:p w14:paraId="51D05F3E" w14:textId="7322F812" w:rsidR="000B13B2" w:rsidRPr="004925C5" w:rsidRDefault="000B13B2" w:rsidP="00E5166F">
      <w:pPr>
        <w:spacing w:before="120" w:after="120" w:line="264" w:lineRule="auto"/>
        <w:rPr>
          <w:rFonts w:cstheme="minorHAnsi"/>
          <w:szCs w:val="22"/>
        </w:rPr>
      </w:pPr>
      <w:r w:rsidRPr="004925C5">
        <w:rPr>
          <w:rFonts w:cstheme="minorHAnsi"/>
          <w:szCs w:val="22"/>
        </w:rPr>
        <w:t>According to the QoL Research Unit at the University of Toronto, parents consider theirs’ and their children’s QoL as highly interconnected. A child’s QoL is dependent upon others in her/his life</w:t>
      </w:r>
      <w:r w:rsidR="00372A30" w:rsidRPr="004925C5">
        <w:rPr>
          <w:rFonts w:cstheme="minorHAnsi"/>
          <w:szCs w:val="22"/>
        </w:rPr>
        <w:t xml:space="preserve">, including </w:t>
      </w:r>
      <w:r w:rsidRPr="004925C5">
        <w:rPr>
          <w:rFonts w:cstheme="minorHAnsi"/>
          <w:szCs w:val="22"/>
        </w:rPr>
        <w:t>parents</w:t>
      </w:r>
      <w:r w:rsidR="00372A30" w:rsidRPr="004925C5">
        <w:rPr>
          <w:rFonts w:cstheme="minorHAnsi"/>
          <w:szCs w:val="22"/>
        </w:rPr>
        <w:t xml:space="preserve">, </w:t>
      </w:r>
      <w:r w:rsidRPr="004925C5">
        <w:rPr>
          <w:rFonts w:cstheme="minorHAnsi"/>
          <w:szCs w:val="22"/>
        </w:rPr>
        <w:t xml:space="preserve">siblings, peers, teachers, professionals, and community members. Zuna et al. </w:t>
      </w:r>
      <w:r w:rsidR="000576ED" w:rsidRPr="004925C5">
        <w:rPr>
          <w:rFonts w:cstheme="minorHAnsi"/>
          <w:szCs w:val="22"/>
        </w:rPr>
        <w:t xml:space="preserve">(2009) </w:t>
      </w:r>
      <w:r w:rsidRPr="004925C5">
        <w:rPr>
          <w:rFonts w:cstheme="minorHAnsi"/>
          <w:szCs w:val="22"/>
        </w:rPr>
        <w:t xml:space="preserve">defined family QoL as a dynamic sense of family well-being, collectively and subjectively defined and informed by its members, in which individual and family-level needs interact. </w:t>
      </w:r>
    </w:p>
    <w:p w14:paraId="6AE0D10C" w14:textId="7C59CC72" w:rsidR="004C7206" w:rsidRPr="004925C5" w:rsidRDefault="00333A98" w:rsidP="00E5166F">
      <w:pPr>
        <w:spacing w:before="120" w:after="120" w:line="264" w:lineRule="auto"/>
        <w:rPr>
          <w:rFonts w:cstheme="minorHAnsi"/>
          <w:szCs w:val="22"/>
        </w:rPr>
      </w:pPr>
      <w:r w:rsidRPr="004925C5">
        <w:rPr>
          <w:rFonts w:cstheme="minorHAnsi"/>
          <w:szCs w:val="22"/>
        </w:rPr>
        <w:t xml:space="preserve">Despite difference in opinions on QoL, there is a general consensus around Schalock </w:t>
      </w:r>
      <w:r w:rsidR="00E5166F">
        <w:rPr>
          <w:rFonts w:cstheme="minorHAnsi"/>
          <w:szCs w:val="22"/>
        </w:rPr>
        <w:t>and</w:t>
      </w:r>
      <w:r w:rsidRPr="004925C5">
        <w:rPr>
          <w:rFonts w:cstheme="minorHAnsi"/>
          <w:szCs w:val="22"/>
        </w:rPr>
        <w:t xml:space="preserve"> Verdugo’s (2002) model of QoL: </w:t>
      </w:r>
      <w:r w:rsidRPr="00F52975">
        <w:rPr>
          <w:rFonts w:cstheme="minorHAnsi"/>
          <w:szCs w:val="22"/>
        </w:rPr>
        <w:t>i</w:t>
      </w:r>
      <w:r w:rsidRPr="00F52975">
        <w:rPr>
          <w:rStyle w:val="markedcontent"/>
          <w:rFonts w:cstheme="minorHAnsi"/>
          <w:szCs w:val="22"/>
        </w:rPr>
        <w:t xml:space="preserve">ndividual QoL is a multidimensional phenomenon, composed of objective and subjective </w:t>
      </w:r>
      <w:r w:rsidRPr="00F52975">
        <w:rPr>
          <w:rFonts w:cstheme="minorHAnsi"/>
          <w:szCs w:val="22"/>
        </w:rPr>
        <w:t>indicators and influenced by personal and environmental characteristics with the purpose of understanding people holistically</w:t>
      </w:r>
      <w:r w:rsidRPr="004925C5">
        <w:rPr>
          <w:rFonts w:cstheme="minorHAnsi"/>
          <w:szCs w:val="22"/>
        </w:rPr>
        <w:t xml:space="preserve"> (Schalock et al.</w:t>
      </w:r>
      <w:r w:rsidR="00E5166F">
        <w:rPr>
          <w:rFonts w:cstheme="minorHAnsi"/>
          <w:szCs w:val="22"/>
        </w:rPr>
        <w:t>,</w:t>
      </w:r>
      <w:r w:rsidRPr="004925C5">
        <w:rPr>
          <w:rFonts w:cstheme="minorHAnsi"/>
          <w:szCs w:val="22"/>
        </w:rPr>
        <w:t xml:space="preserve"> 2002, 2007, 2010).</w:t>
      </w:r>
    </w:p>
    <w:p w14:paraId="753F9F32" w14:textId="1C052E8C" w:rsidR="004C7206" w:rsidRPr="004925C5" w:rsidRDefault="004C7206" w:rsidP="00E5166F">
      <w:pPr>
        <w:spacing w:before="120" w:after="120" w:line="264" w:lineRule="auto"/>
        <w:rPr>
          <w:rFonts w:cstheme="minorHAnsi"/>
          <w:szCs w:val="22"/>
        </w:rPr>
      </w:pPr>
      <w:r w:rsidRPr="004925C5">
        <w:rPr>
          <w:rFonts w:cstheme="minorHAnsi"/>
          <w:szCs w:val="22"/>
        </w:rPr>
        <w:t xml:space="preserve">The most common domains used to assess QoL are physical, social, and material wellbeing; interpersonal relations and social inclusion; personal development; self-determination; emotional wellbeing; rights; environment; family; relationships; recreation and leisure activities; and safety and security. The domains used to assess a family’s QoL are physical, emotional and material wellbeing, disability related support, family interactions and parenting. </w:t>
      </w:r>
    </w:p>
    <w:p w14:paraId="24CB324F" w14:textId="77777777" w:rsidR="004C7206" w:rsidRPr="004925C5" w:rsidRDefault="004C7206" w:rsidP="00E5166F">
      <w:pPr>
        <w:pStyle w:val="NumberedHeading3"/>
      </w:pPr>
      <w:r w:rsidRPr="004925C5">
        <w:t xml:space="preserve">Quality of Life Measurement Instruments </w:t>
      </w:r>
    </w:p>
    <w:p w14:paraId="4F653AE4" w14:textId="4252A59C" w:rsidR="00F4032B" w:rsidRDefault="0065009B" w:rsidP="00E5166F">
      <w:pPr>
        <w:spacing w:before="120" w:after="120" w:line="264" w:lineRule="auto"/>
        <w:rPr>
          <w:rFonts w:cstheme="minorHAnsi"/>
          <w:szCs w:val="22"/>
        </w:rPr>
      </w:pPr>
      <w:r w:rsidRPr="004925C5">
        <w:rPr>
          <w:rFonts w:cstheme="minorHAnsi"/>
          <w:szCs w:val="22"/>
        </w:rPr>
        <w:t xml:space="preserve">The most common tools used to measure the QoL of </w:t>
      </w:r>
      <w:r w:rsidR="00524C1F" w:rsidRPr="004925C5">
        <w:rPr>
          <w:rFonts w:cstheme="minorHAnsi"/>
          <w:szCs w:val="22"/>
        </w:rPr>
        <w:t xml:space="preserve">individuals </w:t>
      </w:r>
      <w:r w:rsidRPr="004925C5">
        <w:rPr>
          <w:rFonts w:cstheme="minorHAnsi"/>
          <w:szCs w:val="22"/>
        </w:rPr>
        <w:t>include WHOQOL 100, WHOQOL BREF, WHOQOL-DIS, the Autism Quality of Life measure</w:t>
      </w:r>
      <w:r w:rsidR="00524C1F" w:rsidRPr="004925C5">
        <w:rPr>
          <w:rFonts w:cstheme="minorHAnsi"/>
          <w:szCs w:val="22"/>
        </w:rPr>
        <w:t>.</w:t>
      </w:r>
      <w:r w:rsidRPr="004925C5">
        <w:rPr>
          <w:rFonts w:cstheme="minorHAnsi"/>
          <w:szCs w:val="22"/>
        </w:rPr>
        <w:t xml:space="preserve"> </w:t>
      </w:r>
      <w:r w:rsidRPr="00A57327">
        <w:rPr>
          <w:rFonts w:cstheme="minorHAnsi"/>
          <w:szCs w:val="22"/>
        </w:rPr>
        <w:t>KIDSCREEN</w:t>
      </w:r>
      <w:r w:rsidRPr="004925C5">
        <w:rPr>
          <w:rFonts w:cstheme="minorHAnsi"/>
          <w:szCs w:val="22"/>
        </w:rPr>
        <w:t xml:space="preserve"> (52, 27 and 10 item ve</w:t>
      </w:r>
      <w:r w:rsidR="00A57327">
        <w:rPr>
          <w:rFonts w:cstheme="minorHAnsi"/>
          <w:szCs w:val="22"/>
        </w:rPr>
        <w:t>r</w:t>
      </w:r>
      <w:r w:rsidRPr="004925C5">
        <w:rPr>
          <w:rFonts w:cstheme="minorHAnsi"/>
          <w:szCs w:val="22"/>
        </w:rPr>
        <w:t>sions)</w:t>
      </w:r>
      <w:r w:rsidR="00524C1F" w:rsidRPr="004925C5">
        <w:rPr>
          <w:rFonts w:cstheme="minorHAnsi"/>
          <w:szCs w:val="22"/>
        </w:rPr>
        <w:t xml:space="preserve">, the </w:t>
      </w:r>
      <w:r w:rsidR="00524C1F" w:rsidRPr="00A57327">
        <w:rPr>
          <w:rFonts w:cstheme="minorHAnsi"/>
          <w:szCs w:val="22"/>
        </w:rPr>
        <w:t>European DISABKIDS</w:t>
      </w:r>
      <w:r w:rsidR="00524C1F" w:rsidRPr="004925C5">
        <w:rPr>
          <w:rFonts w:cstheme="minorHAnsi"/>
          <w:szCs w:val="22"/>
        </w:rPr>
        <w:t>,</w:t>
      </w:r>
      <w:r w:rsidRPr="004925C5">
        <w:rPr>
          <w:rFonts w:cstheme="minorHAnsi"/>
          <w:szCs w:val="22"/>
        </w:rPr>
        <w:t xml:space="preserve"> </w:t>
      </w:r>
      <w:r w:rsidR="00524C1F" w:rsidRPr="004925C5">
        <w:rPr>
          <w:rFonts w:cstheme="minorHAnsi"/>
          <w:szCs w:val="22"/>
        </w:rPr>
        <w:t xml:space="preserve">Quality of Life Measure for Children with Long Term Disabilities </w:t>
      </w:r>
      <w:r w:rsidRPr="004925C5">
        <w:rPr>
          <w:rFonts w:cstheme="minorHAnsi"/>
          <w:szCs w:val="22"/>
        </w:rPr>
        <w:t>and Pediatric Quality of Life Inventory (</w:t>
      </w:r>
      <w:r w:rsidRPr="004925C5">
        <w:rPr>
          <w:rFonts w:cstheme="minorHAnsi"/>
          <w:color w:val="000000"/>
          <w:szCs w:val="22"/>
        </w:rPr>
        <w:t>PedsQL)</w:t>
      </w:r>
      <w:r w:rsidR="00524C1F" w:rsidRPr="004925C5">
        <w:rPr>
          <w:rFonts w:cstheme="minorHAnsi"/>
          <w:color w:val="000000"/>
          <w:szCs w:val="22"/>
        </w:rPr>
        <w:t xml:space="preserve"> are often used to measure the QoL of children with disabilities, including autistic children. </w:t>
      </w:r>
      <w:r w:rsidR="00524C1F" w:rsidRPr="004925C5">
        <w:rPr>
          <w:rFonts w:cstheme="minorHAnsi"/>
          <w:szCs w:val="22"/>
        </w:rPr>
        <w:t xml:space="preserve">Quality of Life in Autism Questionnaire (QoLA) and the </w:t>
      </w:r>
      <w:r w:rsidR="00524C1F" w:rsidRPr="00A57327">
        <w:rPr>
          <w:rFonts w:cstheme="minorHAnsi"/>
          <w:szCs w:val="22"/>
        </w:rPr>
        <w:t>Family Quality of Life Scale (FQ</w:t>
      </w:r>
      <w:r w:rsidR="00B87036">
        <w:rPr>
          <w:rFonts w:cstheme="minorHAnsi"/>
          <w:szCs w:val="22"/>
        </w:rPr>
        <w:t>o</w:t>
      </w:r>
      <w:r w:rsidR="00524C1F" w:rsidRPr="00A57327">
        <w:rPr>
          <w:rFonts w:cstheme="minorHAnsi"/>
          <w:szCs w:val="22"/>
        </w:rPr>
        <w:t>L)</w:t>
      </w:r>
      <w:r w:rsidR="00524C1F" w:rsidRPr="004925C5">
        <w:rPr>
          <w:rFonts w:cstheme="minorHAnsi"/>
          <w:szCs w:val="22"/>
        </w:rPr>
        <w:t xml:space="preserve"> are often used to measure QoL </w:t>
      </w:r>
      <w:r w:rsidR="00786495" w:rsidRPr="004925C5">
        <w:rPr>
          <w:rFonts w:cstheme="minorHAnsi"/>
          <w:szCs w:val="22"/>
        </w:rPr>
        <w:t>for parents and families</w:t>
      </w:r>
      <w:r w:rsidR="00F1031F" w:rsidRPr="004925C5">
        <w:rPr>
          <w:rFonts w:cstheme="minorHAnsi"/>
          <w:szCs w:val="22"/>
        </w:rPr>
        <w:t xml:space="preserve">. </w:t>
      </w:r>
      <w:r w:rsidR="00B87036">
        <w:rPr>
          <w:rFonts w:cstheme="minorHAnsi"/>
          <w:szCs w:val="22"/>
        </w:rPr>
        <w:fldChar w:fldCharType="begin"/>
      </w:r>
      <w:r w:rsidR="00B87036">
        <w:rPr>
          <w:rFonts w:cstheme="minorHAnsi"/>
          <w:szCs w:val="22"/>
        </w:rPr>
        <w:instrText xml:space="preserve"> REF _Ref111195387 \h </w:instrText>
      </w:r>
      <w:r w:rsidR="00B87036">
        <w:rPr>
          <w:rFonts w:cstheme="minorHAnsi"/>
          <w:szCs w:val="22"/>
        </w:rPr>
      </w:r>
      <w:r w:rsidR="00B87036">
        <w:rPr>
          <w:rFonts w:cstheme="minorHAnsi"/>
          <w:szCs w:val="22"/>
        </w:rPr>
        <w:fldChar w:fldCharType="separate"/>
      </w:r>
      <w:r w:rsidR="00A635E5">
        <w:t xml:space="preserve">Table </w:t>
      </w:r>
      <w:r w:rsidR="00A635E5">
        <w:rPr>
          <w:noProof/>
        </w:rPr>
        <w:t>3</w:t>
      </w:r>
      <w:r w:rsidR="00B87036">
        <w:rPr>
          <w:rFonts w:cstheme="minorHAnsi"/>
          <w:szCs w:val="22"/>
        </w:rPr>
        <w:fldChar w:fldCharType="end"/>
      </w:r>
      <w:r w:rsidR="00970114" w:rsidRPr="00970114">
        <w:rPr>
          <w:rFonts w:cstheme="minorHAnsi"/>
          <w:szCs w:val="22"/>
        </w:rPr>
        <w:t xml:space="preserve"> provides more detailed information on </w:t>
      </w:r>
      <w:r w:rsidR="00970114">
        <w:rPr>
          <w:rFonts w:cstheme="minorHAnsi"/>
          <w:szCs w:val="22"/>
        </w:rPr>
        <w:t xml:space="preserve">the above </w:t>
      </w:r>
      <w:r w:rsidR="00970114" w:rsidRPr="00970114">
        <w:rPr>
          <w:rFonts w:cstheme="minorHAnsi"/>
          <w:szCs w:val="22"/>
        </w:rPr>
        <w:t>QoL measurement instruments</w:t>
      </w:r>
      <w:r w:rsidR="00970114">
        <w:rPr>
          <w:rFonts w:cstheme="minorHAnsi"/>
          <w:szCs w:val="22"/>
        </w:rPr>
        <w:t xml:space="preserve">, including domains included in the measurement tool and administration notes. It is worth noting that some of these instruments </w:t>
      </w:r>
      <w:r w:rsidR="00C45E72" w:rsidRPr="004925C5">
        <w:rPr>
          <w:rFonts w:cstheme="minorHAnsi"/>
          <w:szCs w:val="22"/>
        </w:rPr>
        <w:t>may not be adequately sensitive to the unique challenges faced by auti</w:t>
      </w:r>
      <w:r w:rsidR="00F4032B" w:rsidRPr="004925C5">
        <w:rPr>
          <w:rFonts w:cstheme="minorHAnsi"/>
          <w:szCs w:val="22"/>
        </w:rPr>
        <w:t>sti</w:t>
      </w:r>
      <w:r w:rsidR="00C45E72" w:rsidRPr="004925C5">
        <w:rPr>
          <w:rFonts w:cstheme="minorHAnsi"/>
          <w:szCs w:val="22"/>
        </w:rPr>
        <w:t>c children</w:t>
      </w:r>
      <w:r w:rsidR="00377B4A" w:rsidRPr="004925C5">
        <w:rPr>
          <w:rFonts w:cstheme="minorHAnsi"/>
          <w:szCs w:val="22"/>
        </w:rPr>
        <w:t xml:space="preserve"> and their </w:t>
      </w:r>
      <w:r w:rsidR="00C45E72" w:rsidRPr="004925C5">
        <w:rPr>
          <w:rFonts w:cstheme="minorHAnsi"/>
          <w:szCs w:val="22"/>
        </w:rPr>
        <w:t>families, particularly with respect to social and emotional aspects of life (</w:t>
      </w:r>
      <w:r w:rsidR="002318FF">
        <w:rPr>
          <w:rFonts w:cstheme="minorHAnsi"/>
          <w:szCs w:val="22"/>
        </w:rPr>
        <w:t xml:space="preserve">Eapen </w:t>
      </w:r>
      <w:r w:rsidR="00C45E72" w:rsidRPr="004925C5">
        <w:rPr>
          <w:rFonts w:cstheme="minorHAnsi"/>
          <w:szCs w:val="22"/>
        </w:rPr>
        <w:t>et al.</w:t>
      </w:r>
      <w:r w:rsidR="00B87036">
        <w:rPr>
          <w:rFonts w:cstheme="minorHAnsi"/>
          <w:szCs w:val="22"/>
        </w:rPr>
        <w:t>,</w:t>
      </w:r>
      <w:r w:rsidR="00C45E72" w:rsidRPr="004925C5">
        <w:rPr>
          <w:rFonts w:cstheme="minorHAnsi"/>
          <w:szCs w:val="22"/>
        </w:rPr>
        <w:t xml:space="preserve"> 2014). </w:t>
      </w:r>
      <w:r w:rsidR="00F4032B" w:rsidRPr="004925C5">
        <w:rPr>
          <w:rFonts w:cstheme="minorHAnsi"/>
          <w:szCs w:val="22"/>
        </w:rPr>
        <w:t xml:space="preserve">Some tools might be more appropriate than others to measure </w:t>
      </w:r>
      <w:r w:rsidR="00786495" w:rsidRPr="004925C5">
        <w:rPr>
          <w:rFonts w:cstheme="minorHAnsi"/>
          <w:szCs w:val="22"/>
        </w:rPr>
        <w:t xml:space="preserve">QoL of autistic children and their families. </w:t>
      </w:r>
      <w:r w:rsidR="00970114">
        <w:rPr>
          <w:rFonts w:cstheme="minorHAnsi"/>
          <w:szCs w:val="22"/>
        </w:rPr>
        <w:t>We have highlighted those</w:t>
      </w:r>
      <w:r w:rsidR="00786495" w:rsidRPr="004925C5">
        <w:rPr>
          <w:rFonts w:cstheme="minorHAnsi"/>
          <w:szCs w:val="22"/>
        </w:rPr>
        <w:t xml:space="preserve"> instruments that we </w:t>
      </w:r>
      <w:r w:rsidR="00F4032B" w:rsidRPr="004925C5">
        <w:rPr>
          <w:rFonts w:cstheme="minorHAnsi"/>
          <w:szCs w:val="22"/>
        </w:rPr>
        <w:t>believe are more appropriate for</w:t>
      </w:r>
      <w:r w:rsidR="00786495" w:rsidRPr="004925C5">
        <w:rPr>
          <w:rFonts w:cstheme="minorHAnsi"/>
          <w:szCs w:val="22"/>
        </w:rPr>
        <w:t xml:space="preserve"> MASS</w:t>
      </w:r>
      <w:r w:rsidR="00884014">
        <w:rPr>
          <w:rFonts w:cstheme="minorHAnsi"/>
          <w:szCs w:val="22"/>
        </w:rPr>
        <w:t xml:space="preserve">, based on ease of administration and/or the option for children to self-report their QoL (in addition to proxy reports if self-reporting is not possible): </w:t>
      </w:r>
      <w:r w:rsidR="00BC67BE">
        <w:rPr>
          <w:rFonts w:cstheme="minorHAnsi"/>
          <w:szCs w:val="22"/>
        </w:rPr>
        <w:t xml:space="preserve">KIDSCREEN </w:t>
      </w:r>
      <w:r w:rsidR="00884014">
        <w:rPr>
          <w:rFonts w:cstheme="minorHAnsi"/>
          <w:szCs w:val="22"/>
        </w:rPr>
        <w:t>and DISABKIDS.</w:t>
      </w:r>
      <w:r w:rsidR="00EC0A9C">
        <w:rPr>
          <w:rFonts w:cstheme="minorHAnsi"/>
          <w:szCs w:val="22"/>
        </w:rPr>
        <w:t xml:space="preserve"> Studies on the validity of Kidscreen-52 showed that the tool correlated with</w:t>
      </w:r>
      <w:r w:rsidR="00884014">
        <w:rPr>
          <w:rFonts w:cstheme="minorHAnsi"/>
          <w:szCs w:val="22"/>
        </w:rPr>
        <w:t xml:space="preserve"> </w:t>
      </w:r>
      <w:r w:rsidR="00EC0A9C">
        <w:rPr>
          <w:rFonts w:cstheme="minorHAnsi"/>
          <w:szCs w:val="22"/>
        </w:rPr>
        <w:t xml:space="preserve">national measures of health-related QoL in the countries where </w:t>
      </w:r>
      <w:r w:rsidR="00BC67BE">
        <w:rPr>
          <w:rFonts w:cstheme="minorHAnsi"/>
          <w:szCs w:val="22"/>
        </w:rPr>
        <w:t xml:space="preserve">KIDSCREEN </w:t>
      </w:r>
      <w:r w:rsidR="00EC0A9C">
        <w:rPr>
          <w:rFonts w:cstheme="minorHAnsi"/>
          <w:szCs w:val="22"/>
        </w:rPr>
        <w:t xml:space="preserve">has been employed, </w:t>
      </w:r>
      <w:r w:rsidR="009378EF">
        <w:rPr>
          <w:rFonts w:cstheme="minorHAnsi"/>
          <w:szCs w:val="22"/>
        </w:rPr>
        <w:t xml:space="preserve">which suggests that the </w:t>
      </w:r>
      <w:r w:rsidR="00BC67BE">
        <w:rPr>
          <w:rFonts w:cstheme="minorHAnsi"/>
          <w:szCs w:val="22"/>
        </w:rPr>
        <w:t xml:space="preserve">KIDSCREEN </w:t>
      </w:r>
      <w:r w:rsidR="009378EF">
        <w:rPr>
          <w:rFonts w:cstheme="minorHAnsi"/>
          <w:szCs w:val="22"/>
        </w:rPr>
        <w:t>tool is a valid measure of QoL</w:t>
      </w:r>
      <w:r w:rsidR="00EC0A9C">
        <w:rPr>
          <w:rFonts w:cstheme="minorHAnsi"/>
          <w:szCs w:val="22"/>
        </w:rPr>
        <w:t xml:space="preserve"> (Office of Quality of Life Measures, 2011</w:t>
      </w:r>
      <w:r w:rsidR="00915AB5">
        <w:rPr>
          <w:rFonts w:cstheme="minorHAnsi"/>
          <w:szCs w:val="22"/>
        </w:rPr>
        <w:t>a</w:t>
      </w:r>
      <w:r w:rsidR="00EC0A9C">
        <w:rPr>
          <w:rFonts w:cstheme="minorHAnsi"/>
          <w:szCs w:val="22"/>
        </w:rPr>
        <w:t>)</w:t>
      </w:r>
      <w:r w:rsidR="009378EF">
        <w:rPr>
          <w:rFonts w:cstheme="minorHAnsi"/>
          <w:szCs w:val="22"/>
        </w:rPr>
        <w:t xml:space="preserve">. In terms of internal reliability, </w:t>
      </w:r>
      <w:r w:rsidR="009F44B0">
        <w:rPr>
          <w:rFonts w:cstheme="minorHAnsi"/>
          <w:szCs w:val="22"/>
        </w:rPr>
        <w:t>Tzavara et al</w:t>
      </w:r>
      <w:r w:rsidR="00B87036">
        <w:rPr>
          <w:rFonts w:cstheme="minorHAnsi"/>
          <w:szCs w:val="22"/>
        </w:rPr>
        <w:t>.</w:t>
      </w:r>
      <w:r w:rsidR="009F44B0">
        <w:rPr>
          <w:rFonts w:cstheme="minorHAnsi"/>
          <w:szCs w:val="22"/>
        </w:rPr>
        <w:t xml:space="preserve"> (2012) </w:t>
      </w:r>
      <w:r w:rsidR="009378EF">
        <w:rPr>
          <w:rFonts w:cstheme="minorHAnsi"/>
          <w:szCs w:val="22"/>
        </w:rPr>
        <w:t>found that all scales showed satisfactory internal reliability (</w:t>
      </w:r>
      <w:r w:rsidR="00B87036">
        <w:rPr>
          <w:rFonts w:cstheme="minorHAnsi"/>
          <w:szCs w:val="22"/>
        </w:rPr>
        <w:t>i.e.,</w:t>
      </w:r>
      <w:r w:rsidR="00DF1865">
        <w:rPr>
          <w:rFonts w:cstheme="minorHAnsi"/>
          <w:szCs w:val="22"/>
        </w:rPr>
        <w:t xml:space="preserve"> the items </w:t>
      </w:r>
      <w:r w:rsidR="0011740A">
        <w:rPr>
          <w:rFonts w:cstheme="minorHAnsi"/>
          <w:szCs w:val="22"/>
        </w:rPr>
        <w:t>measured the construct represented by the scale)</w:t>
      </w:r>
      <w:r w:rsidR="009F44B0">
        <w:rPr>
          <w:rFonts w:cstheme="minorHAnsi"/>
          <w:szCs w:val="22"/>
        </w:rPr>
        <w:t xml:space="preserve"> when administered to a Greek adolescent population</w:t>
      </w:r>
      <w:r w:rsidR="0011740A">
        <w:rPr>
          <w:rFonts w:cstheme="minorHAnsi"/>
          <w:szCs w:val="22"/>
        </w:rPr>
        <w:t xml:space="preserve">. We propose that MASS could use the short version of the tool, Kidscreen-10, which was developed using the longer versions of the tool and has been shown to have good validity and reliability. </w:t>
      </w:r>
      <w:r w:rsidR="00362120">
        <w:rPr>
          <w:rFonts w:cstheme="minorHAnsi"/>
          <w:szCs w:val="22"/>
        </w:rPr>
        <w:t>Similarly, DISABKIDS was developed using a step-by-step process where items were first developed from interviews, then refined statistically to ach</w:t>
      </w:r>
      <w:r w:rsidR="00915AB5">
        <w:rPr>
          <w:rFonts w:cstheme="minorHAnsi"/>
          <w:szCs w:val="22"/>
        </w:rPr>
        <w:t>ieve a shorter version of the scale that shows good validity and internal reliability</w:t>
      </w:r>
      <w:r w:rsidR="001C3CAB">
        <w:rPr>
          <w:rFonts w:cstheme="minorHAnsi"/>
          <w:szCs w:val="22"/>
        </w:rPr>
        <w:t xml:space="preserve"> (</w:t>
      </w:r>
      <w:r w:rsidR="00915AB5">
        <w:rPr>
          <w:rFonts w:cstheme="minorHAnsi"/>
          <w:szCs w:val="22"/>
        </w:rPr>
        <w:t>Office of Quality of Life Measures, 2011b)</w:t>
      </w:r>
      <w:r w:rsidR="00362120">
        <w:rPr>
          <w:rFonts w:cstheme="minorHAnsi"/>
          <w:szCs w:val="22"/>
        </w:rPr>
        <w:t xml:space="preserve">. </w:t>
      </w:r>
      <w:r w:rsidR="00A321ED" w:rsidRPr="004925C5">
        <w:rPr>
          <w:rFonts w:cstheme="minorHAnsi"/>
          <w:szCs w:val="22"/>
        </w:rPr>
        <w:t>These instruments can be used as they are,</w:t>
      </w:r>
      <w:r w:rsidR="00FC404F" w:rsidRPr="004925C5">
        <w:rPr>
          <w:rFonts w:cstheme="minorHAnsi"/>
          <w:szCs w:val="22"/>
        </w:rPr>
        <w:t xml:space="preserve"> </w:t>
      </w:r>
      <w:r w:rsidR="00A321ED" w:rsidRPr="004925C5">
        <w:rPr>
          <w:rFonts w:cstheme="minorHAnsi"/>
          <w:szCs w:val="22"/>
        </w:rPr>
        <w:t>combined</w:t>
      </w:r>
      <w:r w:rsidR="00362120">
        <w:rPr>
          <w:rFonts w:cstheme="minorHAnsi"/>
          <w:szCs w:val="22"/>
        </w:rPr>
        <w:t xml:space="preserve">, </w:t>
      </w:r>
      <w:r w:rsidR="00A321ED" w:rsidRPr="004925C5">
        <w:rPr>
          <w:rFonts w:cstheme="minorHAnsi"/>
          <w:szCs w:val="22"/>
        </w:rPr>
        <w:t xml:space="preserve">and/or adapted to </w:t>
      </w:r>
      <w:r w:rsidR="00F4032B" w:rsidRPr="004925C5">
        <w:rPr>
          <w:rFonts w:cstheme="minorHAnsi"/>
          <w:szCs w:val="22"/>
        </w:rPr>
        <w:t>MASS</w:t>
      </w:r>
      <w:r w:rsidR="00786495" w:rsidRPr="004925C5">
        <w:rPr>
          <w:rFonts w:cstheme="minorHAnsi"/>
          <w:szCs w:val="22"/>
        </w:rPr>
        <w:t>’ needs</w:t>
      </w:r>
      <w:r w:rsidR="00F4032B" w:rsidRPr="004925C5">
        <w:rPr>
          <w:rFonts w:cstheme="minorHAnsi"/>
          <w:szCs w:val="22"/>
        </w:rPr>
        <w:t>.</w:t>
      </w:r>
      <w:r w:rsidR="00361866" w:rsidRPr="004925C5">
        <w:rPr>
          <w:rFonts w:cstheme="minorHAnsi"/>
          <w:szCs w:val="22"/>
        </w:rPr>
        <w:t xml:space="preserve"> </w:t>
      </w:r>
      <w:r w:rsidR="00362120">
        <w:rPr>
          <w:rFonts w:cstheme="minorHAnsi"/>
          <w:szCs w:val="22"/>
        </w:rPr>
        <w:t>If adapted or combined, we suggest that MASS first pilots their version of the tool with a sample of families</w:t>
      </w:r>
      <w:r w:rsidR="00B01FD5">
        <w:rPr>
          <w:rFonts w:cstheme="minorHAnsi"/>
          <w:szCs w:val="22"/>
        </w:rPr>
        <w:t xml:space="preserve"> to calculate internal reliability. </w:t>
      </w:r>
      <w:r w:rsidR="00C50225">
        <w:rPr>
          <w:rFonts w:cstheme="minorHAnsi"/>
          <w:szCs w:val="22"/>
        </w:rPr>
        <w:t xml:space="preserve">The initial version of the tool could include </w:t>
      </w:r>
      <w:r w:rsidR="008042AA">
        <w:rPr>
          <w:rFonts w:cstheme="minorHAnsi"/>
          <w:szCs w:val="22"/>
        </w:rPr>
        <w:t>additional items for each dimension (</w:t>
      </w:r>
      <w:r w:rsidR="003E2187">
        <w:rPr>
          <w:rFonts w:cstheme="minorHAnsi"/>
          <w:szCs w:val="22"/>
        </w:rPr>
        <w:t>i.e.,</w:t>
      </w:r>
      <w:r w:rsidR="008042AA">
        <w:rPr>
          <w:rFonts w:cstheme="minorHAnsi"/>
          <w:szCs w:val="22"/>
        </w:rPr>
        <w:t xml:space="preserve"> items tapping into the same aspect of QoL). After piloting the tool with a sample of families, it will be possible to identify the items that performed best and remove those that showed less reliability, resulting in a shorter and refined version of the MASS tool.</w:t>
      </w:r>
    </w:p>
    <w:p w14:paraId="5BEEEC50" w14:textId="15D762A1" w:rsidR="00377B4A" w:rsidRPr="00B87036" w:rsidRDefault="0054252E" w:rsidP="00E5166F">
      <w:pPr>
        <w:spacing w:before="120" w:after="120" w:line="264" w:lineRule="auto"/>
        <w:rPr>
          <w:rFonts w:cstheme="minorHAnsi"/>
          <w:szCs w:val="22"/>
        </w:rPr>
      </w:pPr>
      <w:r>
        <w:rPr>
          <w:rFonts w:cstheme="minorHAnsi"/>
          <w:szCs w:val="22"/>
        </w:rPr>
        <w:t>To measure Family Quality of Life we suggest using the Family Quality of Life (FQoL) scale, which consists of 25 items that measure satisfaction with five life domains. This scale has shown good internal reliability as well as test-retest reliability (</w:t>
      </w:r>
      <w:r w:rsidR="003E2187">
        <w:rPr>
          <w:rFonts w:cstheme="minorHAnsi"/>
          <w:szCs w:val="22"/>
        </w:rPr>
        <w:t>i.e.,</w:t>
      </w:r>
      <w:r>
        <w:rPr>
          <w:rFonts w:cstheme="minorHAnsi"/>
          <w:szCs w:val="22"/>
        </w:rPr>
        <w:t xml:space="preserve"> the tool reliably measured FQoL over time)</w:t>
      </w:r>
      <w:r w:rsidR="003E2187">
        <w:rPr>
          <w:rFonts w:cstheme="minorHAnsi"/>
          <w:szCs w:val="22"/>
        </w:rPr>
        <w:t xml:space="preserve"> (Hu et al., 2011)</w:t>
      </w:r>
      <w:r>
        <w:rPr>
          <w:rFonts w:cstheme="minorHAnsi"/>
          <w:szCs w:val="22"/>
        </w:rPr>
        <w:t>.</w:t>
      </w:r>
    </w:p>
    <w:p w14:paraId="4E477174" w14:textId="7AD30498" w:rsidR="00377B4A" w:rsidRPr="004925C5" w:rsidRDefault="00B87036" w:rsidP="00B87036">
      <w:pPr>
        <w:pStyle w:val="Caption"/>
        <w:rPr>
          <w:rFonts w:cstheme="minorHAnsi"/>
          <w:b w:val="0"/>
          <w:bCs/>
        </w:rPr>
      </w:pPr>
      <w:bookmarkStart w:id="34" w:name="_Ref111195387"/>
      <w:bookmarkStart w:id="35" w:name="_Toc111826197"/>
      <w:r>
        <w:t xml:space="preserve">Table </w:t>
      </w:r>
      <w:r>
        <w:fldChar w:fldCharType="begin"/>
      </w:r>
      <w:r>
        <w:instrText xml:space="preserve"> SEQ Table \* ARABIC </w:instrText>
      </w:r>
      <w:r>
        <w:fldChar w:fldCharType="separate"/>
      </w:r>
      <w:r w:rsidR="00A635E5">
        <w:rPr>
          <w:noProof/>
        </w:rPr>
        <w:t>3</w:t>
      </w:r>
      <w:r>
        <w:fldChar w:fldCharType="end"/>
      </w:r>
      <w:bookmarkEnd w:id="34"/>
      <w:r>
        <w:rPr>
          <w:rFonts w:cstheme="minorHAnsi"/>
          <w:bCs/>
        </w:rPr>
        <w:t>.</w:t>
      </w:r>
      <w:r w:rsidR="00377B4A" w:rsidRPr="004925C5">
        <w:rPr>
          <w:rFonts w:cstheme="minorHAnsi"/>
          <w:bCs/>
        </w:rPr>
        <w:t xml:space="preserve"> QoL Measurement Instruments</w:t>
      </w:r>
      <w:bookmarkEnd w:id="35"/>
      <w:r w:rsidR="00377B4A" w:rsidRPr="004925C5">
        <w:rPr>
          <w:rFonts w:cstheme="minorHAnsi"/>
          <w:bCs/>
        </w:rPr>
        <w:t xml:space="preserve"> </w:t>
      </w:r>
    </w:p>
    <w:tbl>
      <w:tblPr>
        <w:tblStyle w:val="TableGrid"/>
        <w:tblW w:w="0" w:type="auto"/>
        <w:tblLayout w:type="fixed"/>
        <w:tblLook w:val="04A0" w:firstRow="1" w:lastRow="0" w:firstColumn="1" w:lastColumn="0" w:noHBand="0" w:noVBand="1"/>
      </w:tblPr>
      <w:tblGrid>
        <w:gridCol w:w="1672"/>
        <w:gridCol w:w="2468"/>
        <w:gridCol w:w="2245"/>
        <w:gridCol w:w="2705"/>
      </w:tblGrid>
      <w:tr w:rsidR="008B1ED7" w:rsidRPr="004925C5" w14:paraId="5EEDB9A9" w14:textId="77777777" w:rsidTr="008B1E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tcPr>
          <w:p w14:paraId="71ECC7DE" w14:textId="312662D5" w:rsidR="008B1ED7" w:rsidRPr="004925C5" w:rsidRDefault="008B1ED7" w:rsidP="005031B3">
            <w:pPr>
              <w:spacing w:line="276" w:lineRule="auto"/>
              <w:rPr>
                <w:rFonts w:cstheme="minorHAnsi"/>
                <w:szCs w:val="20"/>
              </w:rPr>
            </w:pPr>
            <w:r w:rsidRPr="004925C5">
              <w:rPr>
                <w:rFonts w:cstheme="minorHAnsi"/>
                <w:szCs w:val="20"/>
              </w:rPr>
              <w:t xml:space="preserve">QoL Instrument </w:t>
            </w:r>
          </w:p>
        </w:tc>
        <w:tc>
          <w:tcPr>
            <w:tcW w:w="2468" w:type="dxa"/>
          </w:tcPr>
          <w:p w14:paraId="23BC8F67" w14:textId="0C65BCFF" w:rsidR="008B1ED7" w:rsidRPr="004925C5" w:rsidRDefault="008B1ED7" w:rsidP="005031B3">
            <w:pPr>
              <w:spacing w:line="276" w:lineRule="auto"/>
              <w:cnfStyle w:val="100000000000" w:firstRow="1" w:lastRow="0" w:firstColumn="0" w:lastColumn="0" w:oddVBand="0" w:evenVBand="0" w:oddHBand="0" w:evenHBand="0" w:firstRowFirstColumn="0" w:firstRowLastColumn="0" w:lastRowFirstColumn="0" w:lastRowLastColumn="0"/>
              <w:rPr>
                <w:rFonts w:cstheme="minorHAnsi"/>
                <w:szCs w:val="20"/>
              </w:rPr>
            </w:pPr>
            <w:r w:rsidRPr="004925C5">
              <w:rPr>
                <w:rFonts w:cstheme="minorHAnsi"/>
                <w:szCs w:val="20"/>
              </w:rPr>
              <w:t xml:space="preserve">Summary </w:t>
            </w:r>
          </w:p>
        </w:tc>
        <w:tc>
          <w:tcPr>
            <w:tcW w:w="2245" w:type="dxa"/>
          </w:tcPr>
          <w:p w14:paraId="13D630B9" w14:textId="27ABFDB6" w:rsidR="008B1ED7" w:rsidRPr="004925C5" w:rsidRDefault="008B1ED7" w:rsidP="005031B3">
            <w:pPr>
              <w:spacing w:line="276" w:lineRule="auto"/>
              <w:cnfStyle w:val="100000000000" w:firstRow="1" w:lastRow="0" w:firstColumn="0" w:lastColumn="0" w:oddVBand="0" w:evenVBand="0" w:oddHBand="0" w:evenHBand="0" w:firstRowFirstColumn="0" w:firstRowLastColumn="0" w:lastRowFirstColumn="0" w:lastRowLastColumn="0"/>
              <w:rPr>
                <w:rFonts w:cstheme="minorHAnsi"/>
                <w:szCs w:val="20"/>
              </w:rPr>
            </w:pPr>
            <w:r w:rsidRPr="004925C5">
              <w:rPr>
                <w:rFonts w:cstheme="minorHAnsi"/>
                <w:szCs w:val="20"/>
              </w:rPr>
              <w:t xml:space="preserve">Domains </w:t>
            </w:r>
          </w:p>
        </w:tc>
        <w:tc>
          <w:tcPr>
            <w:tcW w:w="2705" w:type="dxa"/>
          </w:tcPr>
          <w:p w14:paraId="1B17D591" w14:textId="1C2A8E90" w:rsidR="008B1ED7" w:rsidRPr="004925C5" w:rsidRDefault="008B1ED7" w:rsidP="005031B3">
            <w:pPr>
              <w:spacing w:line="276" w:lineRule="auto"/>
              <w:cnfStyle w:val="100000000000" w:firstRow="1" w:lastRow="0" w:firstColumn="0" w:lastColumn="0" w:oddVBand="0" w:evenVBand="0" w:oddHBand="0" w:evenHBand="0" w:firstRowFirstColumn="0" w:firstRowLastColumn="0" w:lastRowFirstColumn="0" w:lastRowLastColumn="0"/>
              <w:rPr>
                <w:rFonts w:cstheme="minorHAnsi"/>
                <w:szCs w:val="20"/>
              </w:rPr>
            </w:pPr>
            <w:r w:rsidRPr="004925C5">
              <w:rPr>
                <w:rFonts w:cstheme="minorHAnsi"/>
                <w:szCs w:val="20"/>
              </w:rPr>
              <w:t xml:space="preserve">Administration </w:t>
            </w:r>
          </w:p>
        </w:tc>
      </w:tr>
      <w:tr w:rsidR="008B1ED7" w:rsidRPr="004925C5" w14:paraId="0A6A7581" w14:textId="77777777" w:rsidTr="008B1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tcPr>
          <w:p w14:paraId="60F87FE7" w14:textId="1A76C088" w:rsidR="008B1ED7" w:rsidRPr="004925C5" w:rsidRDefault="008B1ED7" w:rsidP="005031B3">
            <w:pPr>
              <w:spacing w:line="276" w:lineRule="auto"/>
              <w:rPr>
                <w:rFonts w:cstheme="minorHAnsi"/>
                <w:szCs w:val="20"/>
              </w:rPr>
            </w:pPr>
            <w:r w:rsidRPr="004925C5">
              <w:rPr>
                <w:rFonts w:cstheme="minorHAnsi"/>
                <w:szCs w:val="20"/>
              </w:rPr>
              <w:t xml:space="preserve">WHOQOL 100 </w:t>
            </w:r>
          </w:p>
        </w:tc>
        <w:tc>
          <w:tcPr>
            <w:tcW w:w="2468" w:type="dxa"/>
          </w:tcPr>
          <w:p w14:paraId="384FB642" w14:textId="3935C989" w:rsidR="008B1ED7" w:rsidRPr="004925C5" w:rsidRDefault="008B1ED7"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 xml:space="preserve">WHOQOL 100 consists of 100 items and measures QOL across </w:t>
            </w:r>
            <w:r w:rsidR="00B87036">
              <w:rPr>
                <w:rFonts w:cstheme="minorHAnsi"/>
                <w:szCs w:val="20"/>
              </w:rPr>
              <w:t>six</w:t>
            </w:r>
            <w:r w:rsidRPr="004925C5">
              <w:rPr>
                <w:rFonts w:cstheme="minorHAnsi"/>
                <w:szCs w:val="20"/>
              </w:rPr>
              <w:t xml:space="preserve"> domains (1995)</w:t>
            </w:r>
          </w:p>
        </w:tc>
        <w:tc>
          <w:tcPr>
            <w:tcW w:w="2245" w:type="dxa"/>
          </w:tcPr>
          <w:p w14:paraId="7F810300" w14:textId="77777777" w:rsidR="008B1ED7" w:rsidRPr="004925C5" w:rsidRDefault="008B1ED7"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 xml:space="preserve">Physical capacity </w:t>
            </w:r>
          </w:p>
          <w:p w14:paraId="52F4FD7C" w14:textId="77777777" w:rsidR="008B1ED7" w:rsidRPr="004925C5" w:rsidRDefault="008B1ED7"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Psychological state</w:t>
            </w:r>
          </w:p>
          <w:p w14:paraId="50BA6842" w14:textId="77777777" w:rsidR="008B1ED7" w:rsidRPr="004925C5" w:rsidRDefault="008B1ED7"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Level of independence</w:t>
            </w:r>
          </w:p>
          <w:p w14:paraId="02FE6999" w14:textId="77777777" w:rsidR="008B1ED7" w:rsidRPr="004925C5" w:rsidRDefault="008B1ED7"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Social Relationships</w:t>
            </w:r>
          </w:p>
          <w:p w14:paraId="52FE1C94" w14:textId="77777777" w:rsidR="008B1ED7" w:rsidRPr="004925C5" w:rsidRDefault="008B1ED7"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Environment</w:t>
            </w:r>
          </w:p>
          <w:p w14:paraId="650FC6AF" w14:textId="59AEE94B" w:rsidR="008B1ED7" w:rsidRPr="004925C5" w:rsidRDefault="008B1ED7"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Spirituality/Religion/Personal beliefs</w:t>
            </w:r>
          </w:p>
        </w:tc>
        <w:tc>
          <w:tcPr>
            <w:tcW w:w="2705" w:type="dxa"/>
          </w:tcPr>
          <w:p w14:paraId="5403F7F9" w14:textId="77777777" w:rsidR="008B1ED7" w:rsidRPr="004925C5" w:rsidRDefault="008B1ED7"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Self-administered if respondents have sufficient ability to read;</w:t>
            </w:r>
          </w:p>
          <w:p w14:paraId="29461712" w14:textId="374CE6CC" w:rsidR="008B1ED7" w:rsidRPr="004925C5" w:rsidRDefault="008B1ED7"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otherwise, interviewer-assisted or interviewer-administered forms should be used.</w:t>
            </w:r>
          </w:p>
        </w:tc>
      </w:tr>
      <w:tr w:rsidR="008B1ED7" w:rsidRPr="004925C5" w14:paraId="7990DBBE" w14:textId="77777777" w:rsidTr="008B1E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tcPr>
          <w:p w14:paraId="312A9D46" w14:textId="793BD037" w:rsidR="008B1ED7" w:rsidRPr="004925C5" w:rsidRDefault="008B1ED7" w:rsidP="005031B3">
            <w:pPr>
              <w:spacing w:line="276" w:lineRule="auto"/>
              <w:rPr>
                <w:rFonts w:cstheme="minorHAnsi"/>
                <w:szCs w:val="20"/>
              </w:rPr>
            </w:pPr>
            <w:r w:rsidRPr="004925C5">
              <w:rPr>
                <w:rFonts w:cstheme="minorHAnsi"/>
                <w:szCs w:val="20"/>
              </w:rPr>
              <w:t>WHOQOL BREF</w:t>
            </w:r>
          </w:p>
        </w:tc>
        <w:tc>
          <w:tcPr>
            <w:tcW w:w="2468" w:type="dxa"/>
          </w:tcPr>
          <w:p w14:paraId="4AE04961" w14:textId="0597CBA9" w:rsidR="008B1ED7" w:rsidRPr="004925C5" w:rsidRDefault="008B1ED7" w:rsidP="005031B3">
            <w:pPr>
              <w:spacing w:line="276" w:lineRule="auto"/>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 xml:space="preserve">WHOQOL BREF is a 26-item instrument and is based on a </w:t>
            </w:r>
            <w:r w:rsidR="00B87036">
              <w:rPr>
                <w:rFonts w:cstheme="minorHAnsi"/>
                <w:szCs w:val="20"/>
              </w:rPr>
              <w:t>four</w:t>
            </w:r>
            <w:r w:rsidRPr="004925C5">
              <w:rPr>
                <w:rFonts w:cstheme="minorHAnsi"/>
                <w:szCs w:val="20"/>
              </w:rPr>
              <w:t xml:space="preserve"> domain-structure (1996).</w:t>
            </w:r>
          </w:p>
        </w:tc>
        <w:tc>
          <w:tcPr>
            <w:tcW w:w="2245" w:type="dxa"/>
          </w:tcPr>
          <w:p w14:paraId="197D13DD" w14:textId="77777777" w:rsidR="008B1ED7" w:rsidRPr="004925C5" w:rsidRDefault="008B1ED7" w:rsidP="005031B3">
            <w:pPr>
              <w:spacing w:line="276" w:lineRule="auto"/>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Physical health,</w:t>
            </w:r>
          </w:p>
          <w:p w14:paraId="0337CC0F" w14:textId="6CC7A92C" w:rsidR="008B1ED7" w:rsidRPr="004925C5" w:rsidRDefault="008B1ED7" w:rsidP="005031B3">
            <w:pPr>
              <w:spacing w:line="276" w:lineRule="auto"/>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 xml:space="preserve">Psychological, </w:t>
            </w:r>
          </w:p>
          <w:p w14:paraId="5143D3B4" w14:textId="77777777" w:rsidR="008B1ED7" w:rsidRPr="004925C5" w:rsidRDefault="008B1ED7" w:rsidP="005031B3">
            <w:pPr>
              <w:spacing w:line="276" w:lineRule="auto"/>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Social relationships, and</w:t>
            </w:r>
          </w:p>
          <w:p w14:paraId="196BE040" w14:textId="2343628D" w:rsidR="008B1ED7" w:rsidRPr="004925C5" w:rsidRDefault="008B1ED7" w:rsidP="005031B3">
            <w:pPr>
              <w:spacing w:line="276" w:lineRule="auto"/>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Environment</w:t>
            </w:r>
          </w:p>
        </w:tc>
        <w:tc>
          <w:tcPr>
            <w:tcW w:w="2705" w:type="dxa"/>
          </w:tcPr>
          <w:p w14:paraId="5A86B67D" w14:textId="6D38E3FE" w:rsidR="008B1ED7" w:rsidRPr="004925C5" w:rsidRDefault="008B1ED7" w:rsidP="005031B3">
            <w:pPr>
              <w:spacing w:line="276" w:lineRule="auto"/>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Same as WHOQOL 100</w:t>
            </w:r>
          </w:p>
        </w:tc>
      </w:tr>
      <w:tr w:rsidR="008B1ED7" w:rsidRPr="004925C5" w14:paraId="27991E69" w14:textId="77777777" w:rsidTr="008B1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tcPr>
          <w:p w14:paraId="26E72CAA" w14:textId="188DB03E" w:rsidR="008B1ED7" w:rsidRPr="004925C5" w:rsidRDefault="008B1ED7" w:rsidP="005031B3">
            <w:pPr>
              <w:spacing w:line="276" w:lineRule="auto"/>
              <w:rPr>
                <w:rFonts w:cstheme="minorHAnsi"/>
                <w:szCs w:val="20"/>
              </w:rPr>
            </w:pPr>
            <w:r w:rsidRPr="004925C5">
              <w:rPr>
                <w:rFonts w:cstheme="minorHAnsi"/>
                <w:szCs w:val="20"/>
              </w:rPr>
              <w:t xml:space="preserve">WHOQOL Disability Module </w:t>
            </w:r>
          </w:p>
        </w:tc>
        <w:tc>
          <w:tcPr>
            <w:tcW w:w="2468" w:type="dxa"/>
          </w:tcPr>
          <w:p w14:paraId="0DA94A48" w14:textId="221D73F7" w:rsidR="008B1ED7" w:rsidRPr="004925C5" w:rsidRDefault="008B1ED7"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This instrument is typically used to measure HRQoL of adults with physical</w:t>
            </w:r>
            <w:r w:rsidR="00B87036">
              <w:rPr>
                <w:rFonts w:cstheme="minorHAnsi"/>
                <w:szCs w:val="20"/>
              </w:rPr>
              <w:t xml:space="preserve"> </w:t>
            </w:r>
            <w:r w:rsidRPr="004925C5">
              <w:rPr>
                <w:rFonts w:cstheme="minorHAnsi"/>
                <w:szCs w:val="20"/>
              </w:rPr>
              <w:t>disabilities or intellectual disabilities</w:t>
            </w:r>
          </w:p>
        </w:tc>
        <w:tc>
          <w:tcPr>
            <w:tcW w:w="2245" w:type="dxa"/>
          </w:tcPr>
          <w:p w14:paraId="32935B70" w14:textId="2C7FF232" w:rsidR="008B1ED7" w:rsidRPr="004925C5" w:rsidRDefault="008B1ED7"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WHO BREF domains &amp; Discrimination, Autonomy &amp; Inclusion</w:t>
            </w:r>
          </w:p>
        </w:tc>
        <w:tc>
          <w:tcPr>
            <w:tcW w:w="2705" w:type="dxa"/>
          </w:tcPr>
          <w:p w14:paraId="5A27A2C4" w14:textId="3B4550C8" w:rsidR="008B1ED7" w:rsidRPr="004925C5" w:rsidRDefault="008B1ED7"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Same as WHOQOL 100</w:t>
            </w:r>
          </w:p>
        </w:tc>
      </w:tr>
      <w:tr w:rsidR="008B1ED7" w:rsidRPr="004925C5" w14:paraId="33572AF9" w14:textId="77777777" w:rsidTr="008B1E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tcPr>
          <w:p w14:paraId="4A19E9F8" w14:textId="2142C31E" w:rsidR="008B1ED7" w:rsidRPr="004925C5" w:rsidRDefault="008B1ED7" w:rsidP="005031B3">
            <w:pPr>
              <w:spacing w:line="276" w:lineRule="auto"/>
              <w:rPr>
                <w:rFonts w:cstheme="minorHAnsi"/>
                <w:szCs w:val="20"/>
              </w:rPr>
            </w:pPr>
            <w:r w:rsidRPr="004925C5">
              <w:rPr>
                <w:rFonts w:cstheme="minorHAnsi"/>
                <w:szCs w:val="20"/>
              </w:rPr>
              <w:t>The Autism Quality of Life measure (ASQoL)</w:t>
            </w:r>
          </w:p>
        </w:tc>
        <w:tc>
          <w:tcPr>
            <w:tcW w:w="2468" w:type="dxa"/>
          </w:tcPr>
          <w:p w14:paraId="5F31BCDD" w14:textId="5EF6926F" w:rsidR="008B1ED7" w:rsidRPr="004925C5" w:rsidRDefault="008B1ED7" w:rsidP="005031B3">
            <w:pPr>
              <w:spacing w:line="276" w:lineRule="auto"/>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a 9-item instrument designed as an ‘add-on’ measure to be used alongside the WHO QoL modules. The development of the instrument involved extensive consultation with autistic people about what might be particularly important in their experiences contributing to quality of life or missed out from the existing measures.</w:t>
            </w:r>
          </w:p>
        </w:tc>
        <w:tc>
          <w:tcPr>
            <w:tcW w:w="2245" w:type="dxa"/>
          </w:tcPr>
          <w:p w14:paraId="12274819" w14:textId="77777777" w:rsidR="008B1ED7" w:rsidRPr="004925C5" w:rsidRDefault="008B1ED7" w:rsidP="005031B3">
            <w:pPr>
              <w:spacing w:line="276" w:lineRule="auto"/>
              <w:cnfStyle w:val="000000010000" w:firstRow="0" w:lastRow="0" w:firstColumn="0" w:lastColumn="0" w:oddVBand="0" w:evenVBand="0" w:oddHBand="0" w:evenHBand="1" w:firstRowFirstColumn="0" w:firstRowLastColumn="0" w:lastRowFirstColumn="0" w:lastRowLastColumn="0"/>
              <w:rPr>
                <w:rFonts w:cstheme="minorHAnsi"/>
                <w:szCs w:val="20"/>
              </w:rPr>
            </w:pPr>
          </w:p>
        </w:tc>
        <w:tc>
          <w:tcPr>
            <w:tcW w:w="2705" w:type="dxa"/>
          </w:tcPr>
          <w:p w14:paraId="0805AA72" w14:textId="77777777" w:rsidR="008B1ED7" w:rsidRPr="004925C5" w:rsidRDefault="008B1ED7" w:rsidP="005031B3">
            <w:pPr>
              <w:spacing w:line="276" w:lineRule="auto"/>
              <w:cnfStyle w:val="000000010000" w:firstRow="0" w:lastRow="0" w:firstColumn="0" w:lastColumn="0" w:oddVBand="0" w:evenVBand="0" w:oddHBand="0" w:evenHBand="1" w:firstRowFirstColumn="0" w:firstRowLastColumn="0" w:lastRowFirstColumn="0" w:lastRowLastColumn="0"/>
              <w:rPr>
                <w:rFonts w:cstheme="minorHAnsi"/>
                <w:szCs w:val="20"/>
              </w:rPr>
            </w:pPr>
          </w:p>
        </w:tc>
      </w:tr>
      <w:tr w:rsidR="008B1ED7" w:rsidRPr="004925C5" w14:paraId="762DD94A" w14:textId="77777777" w:rsidTr="008B1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tcPr>
          <w:p w14:paraId="19369026" w14:textId="2262BE58" w:rsidR="008B1ED7" w:rsidRPr="0063019D" w:rsidRDefault="00000000" w:rsidP="005031B3">
            <w:pPr>
              <w:spacing w:line="276" w:lineRule="auto"/>
              <w:rPr>
                <w:rFonts w:cstheme="minorHAnsi"/>
                <w:szCs w:val="20"/>
              </w:rPr>
            </w:pPr>
            <w:hyperlink r:id="rId15" w:history="1">
              <w:r w:rsidR="00BC67BE" w:rsidRPr="0063019D">
                <w:t xml:space="preserve"> </w:t>
              </w:r>
              <w:r w:rsidR="00BC67BE" w:rsidRPr="0063019D">
                <w:rPr>
                  <w:rStyle w:val="Hyperlink"/>
                  <w:rFonts w:cstheme="minorHAnsi"/>
                  <w:szCs w:val="20"/>
                  <w:u w:val="none"/>
                </w:rPr>
                <w:t>KIDSCREEN</w:t>
              </w:r>
              <w:r w:rsidR="008B1ED7" w:rsidRPr="0063019D">
                <w:rPr>
                  <w:rStyle w:val="Hyperlink"/>
                  <w:rFonts w:cstheme="minorHAnsi"/>
                  <w:szCs w:val="20"/>
                  <w:u w:val="none"/>
                </w:rPr>
                <w:t>-52</w:t>
              </w:r>
            </w:hyperlink>
          </w:p>
        </w:tc>
        <w:tc>
          <w:tcPr>
            <w:tcW w:w="2468" w:type="dxa"/>
          </w:tcPr>
          <w:p w14:paraId="5D44BF65" w14:textId="42944D67" w:rsidR="008B1ED7" w:rsidRPr="004925C5" w:rsidRDefault="008B1ED7"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 xml:space="preserve">The instruments assess children’s and adolescents’ subjective HRQoL. </w:t>
            </w:r>
          </w:p>
        </w:tc>
        <w:tc>
          <w:tcPr>
            <w:tcW w:w="2245" w:type="dxa"/>
          </w:tcPr>
          <w:p w14:paraId="3F3A7896" w14:textId="77777777" w:rsidR="008B1ED7" w:rsidRPr="004925C5" w:rsidRDefault="008B1ED7"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Physical well-being</w:t>
            </w:r>
          </w:p>
          <w:p w14:paraId="4130F253" w14:textId="77777777" w:rsidR="008B1ED7" w:rsidRPr="004925C5" w:rsidRDefault="008B1ED7"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Psychological well-being</w:t>
            </w:r>
          </w:p>
          <w:p w14:paraId="0DCD4035" w14:textId="77777777" w:rsidR="008B1ED7" w:rsidRPr="004925C5" w:rsidRDefault="008B1ED7"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Moods and emotions</w:t>
            </w:r>
          </w:p>
          <w:p w14:paraId="1624F3DE" w14:textId="77777777" w:rsidR="008B1ED7" w:rsidRPr="004925C5" w:rsidRDefault="008B1ED7"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Self-perception</w:t>
            </w:r>
          </w:p>
          <w:p w14:paraId="22AC517C" w14:textId="77777777" w:rsidR="008B1ED7" w:rsidRPr="004925C5" w:rsidRDefault="008B1ED7"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Autonomy</w:t>
            </w:r>
          </w:p>
          <w:p w14:paraId="47BEC09D" w14:textId="77777777" w:rsidR="008B1ED7" w:rsidRPr="004925C5" w:rsidRDefault="008B1ED7"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Parent relations/home life</w:t>
            </w:r>
          </w:p>
          <w:p w14:paraId="7BF01435" w14:textId="77777777" w:rsidR="008B1ED7" w:rsidRPr="004925C5" w:rsidRDefault="008B1ED7"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 xml:space="preserve">Social support and peers </w:t>
            </w:r>
          </w:p>
          <w:p w14:paraId="444438E7" w14:textId="77777777" w:rsidR="008B1ED7" w:rsidRPr="004925C5" w:rsidRDefault="008B1ED7"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School environment</w:t>
            </w:r>
          </w:p>
          <w:p w14:paraId="0847D54E" w14:textId="77777777" w:rsidR="008B1ED7" w:rsidRPr="004925C5" w:rsidRDefault="008B1ED7"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 xml:space="preserve">Social acceptance/bullying </w:t>
            </w:r>
          </w:p>
          <w:p w14:paraId="316F6B5F" w14:textId="46CECD94" w:rsidR="008B1ED7" w:rsidRPr="004925C5" w:rsidRDefault="008B1ED7"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Financial resources</w:t>
            </w:r>
          </w:p>
        </w:tc>
        <w:tc>
          <w:tcPr>
            <w:tcW w:w="2705" w:type="dxa"/>
          </w:tcPr>
          <w:p w14:paraId="1A76E1A6" w14:textId="4E6A3718" w:rsidR="008B1ED7" w:rsidRPr="004925C5" w:rsidRDefault="008B1ED7"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It is a self-report (and proxy - whenever appropriate) measure applicable for healthy and chronically ill children and adolescents aged from 8 to 18 years.</w:t>
            </w:r>
          </w:p>
        </w:tc>
      </w:tr>
      <w:tr w:rsidR="008B1ED7" w:rsidRPr="004925C5" w14:paraId="35A88BD8" w14:textId="77777777" w:rsidTr="008B1E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tcPr>
          <w:p w14:paraId="35202BAD" w14:textId="3C0F751B" w:rsidR="008B1ED7" w:rsidRPr="0063019D" w:rsidRDefault="00000000" w:rsidP="005031B3">
            <w:pPr>
              <w:spacing w:line="276" w:lineRule="auto"/>
              <w:rPr>
                <w:rFonts w:cstheme="minorHAnsi"/>
                <w:szCs w:val="20"/>
              </w:rPr>
            </w:pPr>
            <w:hyperlink r:id="rId16" w:history="1">
              <w:r w:rsidR="00BC67BE" w:rsidRPr="0063019D">
                <w:t xml:space="preserve"> </w:t>
              </w:r>
              <w:r w:rsidR="00BC67BE" w:rsidRPr="0063019D">
                <w:rPr>
                  <w:rStyle w:val="Hyperlink"/>
                  <w:rFonts w:cstheme="minorHAnsi"/>
                  <w:szCs w:val="20"/>
                  <w:u w:val="none"/>
                </w:rPr>
                <w:t>KIDSCREEN</w:t>
              </w:r>
              <w:r w:rsidR="008B1ED7" w:rsidRPr="0063019D">
                <w:rPr>
                  <w:rStyle w:val="Hyperlink"/>
                  <w:rFonts w:cstheme="minorHAnsi"/>
                  <w:szCs w:val="20"/>
                  <w:u w:val="none"/>
                </w:rPr>
                <w:t>-27</w:t>
              </w:r>
            </w:hyperlink>
          </w:p>
        </w:tc>
        <w:tc>
          <w:tcPr>
            <w:tcW w:w="2468" w:type="dxa"/>
          </w:tcPr>
          <w:p w14:paraId="2E384ED6" w14:textId="0F149D19" w:rsidR="008B1ED7" w:rsidRPr="004925C5" w:rsidRDefault="00BD760C" w:rsidP="005031B3">
            <w:pPr>
              <w:spacing w:line="276" w:lineRule="auto"/>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The instrument provides a profile and allows an interpretation of the five dimensions.</w:t>
            </w:r>
          </w:p>
        </w:tc>
        <w:tc>
          <w:tcPr>
            <w:tcW w:w="2245" w:type="dxa"/>
          </w:tcPr>
          <w:p w14:paraId="1CC4F4DA" w14:textId="77777777" w:rsidR="008B1ED7" w:rsidRPr="004925C5" w:rsidRDefault="008B1ED7" w:rsidP="005031B3">
            <w:pPr>
              <w:spacing w:line="276" w:lineRule="auto"/>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Physical well-being</w:t>
            </w:r>
          </w:p>
          <w:p w14:paraId="4AF203B8" w14:textId="77777777" w:rsidR="008B1ED7" w:rsidRPr="004925C5" w:rsidRDefault="008B1ED7" w:rsidP="005031B3">
            <w:pPr>
              <w:spacing w:line="276" w:lineRule="auto"/>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Psychological well-being</w:t>
            </w:r>
          </w:p>
          <w:p w14:paraId="3BFF6C64" w14:textId="20E64E2B" w:rsidR="008B1ED7" w:rsidRPr="004925C5" w:rsidRDefault="008B1ED7" w:rsidP="005031B3">
            <w:pPr>
              <w:spacing w:line="276" w:lineRule="auto"/>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 xml:space="preserve">Autonomy &amp; Parents </w:t>
            </w:r>
          </w:p>
          <w:p w14:paraId="3E517AF3" w14:textId="1F4CCAF9" w:rsidR="008B1ED7" w:rsidRPr="004925C5" w:rsidRDefault="008B1ED7" w:rsidP="005031B3">
            <w:pPr>
              <w:spacing w:line="276" w:lineRule="auto"/>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 xml:space="preserve">Peers &amp; Social Support </w:t>
            </w:r>
          </w:p>
          <w:p w14:paraId="60137943" w14:textId="0DFC6C90" w:rsidR="008B1ED7" w:rsidRPr="004925C5" w:rsidRDefault="008B1ED7" w:rsidP="005031B3">
            <w:pPr>
              <w:spacing w:line="276" w:lineRule="auto"/>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 xml:space="preserve">School Environment </w:t>
            </w:r>
          </w:p>
          <w:p w14:paraId="41352A0E" w14:textId="41859059" w:rsidR="008B1ED7" w:rsidRPr="004925C5" w:rsidRDefault="008B1ED7" w:rsidP="005031B3">
            <w:pPr>
              <w:spacing w:line="276" w:lineRule="auto"/>
              <w:cnfStyle w:val="000000010000" w:firstRow="0" w:lastRow="0" w:firstColumn="0" w:lastColumn="0" w:oddVBand="0" w:evenVBand="0" w:oddHBand="0" w:evenHBand="1" w:firstRowFirstColumn="0" w:firstRowLastColumn="0" w:lastRowFirstColumn="0" w:lastRowLastColumn="0"/>
              <w:rPr>
                <w:rFonts w:cstheme="minorHAnsi"/>
                <w:szCs w:val="20"/>
              </w:rPr>
            </w:pPr>
          </w:p>
        </w:tc>
        <w:tc>
          <w:tcPr>
            <w:tcW w:w="2705" w:type="dxa"/>
          </w:tcPr>
          <w:p w14:paraId="2F9B2B69" w14:textId="6804B807" w:rsidR="008B1ED7" w:rsidRPr="004925C5" w:rsidRDefault="008B1ED7" w:rsidP="005031B3">
            <w:pPr>
              <w:spacing w:line="276" w:lineRule="auto"/>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 xml:space="preserve">Answering the KIDSCREEN-27 requires only 10-15 minutes </w:t>
            </w:r>
          </w:p>
        </w:tc>
      </w:tr>
      <w:tr w:rsidR="008B1ED7" w:rsidRPr="004925C5" w14:paraId="2DBDC0DB" w14:textId="77777777" w:rsidTr="008B1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tcPr>
          <w:p w14:paraId="2889B9F2" w14:textId="0198452A" w:rsidR="008B1ED7" w:rsidRPr="0063019D" w:rsidRDefault="00000000" w:rsidP="005031B3">
            <w:pPr>
              <w:spacing w:line="276" w:lineRule="auto"/>
              <w:rPr>
                <w:rFonts w:cstheme="minorHAnsi"/>
                <w:bCs/>
                <w:szCs w:val="20"/>
              </w:rPr>
            </w:pPr>
            <w:hyperlink r:id="rId17" w:history="1">
              <w:r w:rsidR="00BC67BE" w:rsidRPr="0063019D">
                <w:rPr>
                  <w:bCs/>
                </w:rPr>
                <w:t xml:space="preserve"> </w:t>
              </w:r>
              <w:r w:rsidR="00BC67BE" w:rsidRPr="0063019D">
                <w:rPr>
                  <w:rStyle w:val="Hyperlink"/>
                  <w:rFonts w:cstheme="minorHAnsi"/>
                  <w:bCs/>
                  <w:szCs w:val="20"/>
                  <w:u w:val="none"/>
                </w:rPr>
                <w:t>KIDSCREEN</w:t>
              </w:r>
              <w:r w:rsidR="00BD760C" w:rsidRPr="0063019D">
                <w:rPr>
                  <w:rStyle w:val="Hyperlink"/>
                  <w:rFonts w:cstheme="minorHAnsi"/>
                  <w:bCs/>
                  <w:szCs w:val="20"/>
                  <w:u w:val="none"/>
                </w:rPr>
                <w:t>-10</w:t>
              </w:r>
            </w:hyperlink>
            <w:r w:rsidR="00FC448C" w:rsidRPr="0063019D">
              <w:rPr>
                <w:rStyle w:val="Hyperlink"/>
                <w:rFonts w:cstheme="minorHAnsi"/>
                <w:bCs/>
                <w:szCs w:val="20"/>
                <w:u w:val="none"/>
              </w:rPr>
              <w:t xml:space="preserve">* </w:t>
            </w:r>
            <w:r w:rsidR="00BD760C" w:rsidRPr="0063019D">
              <w:rPr>
                <w:rFonts w:cstheme="minorHAnsi"/>
                <w:bCs/>
                <w:szCs w:val="20"/>
              </w:rPr>
              <w:t xml:space="preserve"> </w:t>
            </w:r>
          </w:p>
        </w:tc>
        <w:tc>
          <w:tcPr>
            <w:tcW w:w="2468" w:type="dxa"/>
          </w:tcPr>
          <w:p w14:paraId="4920B778" w14:textId="77777777" w:rsidR="00BD760C" w:rsidRPr="004925C5" w:rsidRDefault="00BD760C"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The results of the Rasch analysis provided a unidimensional global HRQoL index consisting of 10 items which sufficiently represents the longer KIDSCREEN profiles.</w:t>
            </w:r>
          </w:p>
          <w:p w14:paraId="46AF38AE" w14:textId="77777777" w:rsidR="008B1ED7" w:rsidRPr="004925C5" w:rsidRDefault="008B1ED7"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2245" w:type="dxa"/>
          </w:tcPr>
          <w:p w14:paraId="4B1E34CA" w14:textId="77777777" w:rsidR="008B1ED7" w:rsidRPr="004925C5" w:rsidRDefault="008B1ED7"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2705" w:type="dxa"/>
          </w:tcPr>
          <w:p w14:paraId="60DEB6BC" w14:textId="77777777" w:rsidR="00BD760C" w:rsidRPr="004925C5" w:rsidRDefault="00BD760C"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Answering the KIDSCREEN-10 Index requires only a few minutes.</w:t>
            </w:r>
          </w:p>
          <w:p w14:paraId="60DC1175" w14:textId="77777777" w:rsidR="008B1ED7" w:rsidRPr="004925C5" w:rsidRDefault="008B1ED7"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p>
        </w:tc>
      </w:tr>
      <w:tr w:rsidR="00BD760C" w:rsidRPr="004925C5" w14:paraId="3F062235" w14:textId="77777777" w:rsidTr="008B1E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tcPr>
          <w:p w14:paraId="0A42046E" w14:textId="46F2BF8C" w:rsidR="00BD760C" w:rsidRPr="00FC448C" w:rsidRDefault="00BD760C" w:rsidP="005031B3">
            <w:pPr>
              <w:spacing w:line="276" w:lineRule="auto"/>
              <w:rPr>
                <w:rFonts w:cstheme="minorHAnsi"/>
                <w:szCs w:val="20"/>
              </w:rPr>
            </w:pPr>
            <w:r w:rsidRPr="00B87036">
              <w:rPr>
                <w:rFonts w:cstheme="minorHAnsi"/>
                <w:szCs w:val="20"/>
              </w:rPr>
              <w:t>European DISABKIDS HRQoL instrument</w:t>
            </w:r>
            <w:r w:rsidR="00FC448C">
              <w:rPr>
                <w:rFonts w:cstheme="minorHAnsi"/>
                <w:szCs w:val="20"/>
              </w:rPr>
              <w:t>*</w:t>
            </w:r>
          </w:p>
        </w:tc>
        <w:tc>
          <w:tcPr>
            <w:tcW w:w="2468" w:type="dxa"/>
          </w:tcPr>
          <w:p w14:paraId="21B093B4" w14:textId="488504F4" w:rsidR="00BD760C" w:rsidRPr="004925C5" w:rsidRDefault="00BD760C" w:rsidP="005031B3">
            <w:pPr>
              <w:spacing w:line="276" w:lineRule="auto"/>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The European DISABKIDS project aims to enhance the Health Related Quality of Life</w:t>
            </w:r>
            <w:r w:rsidR="00BC67BE">
              <w:rPr>
                <w:rFonts w:cstheme="minorHAnsi"/>
                <w:szCs w:val="20"/>
              </w:rPr>
              <w:t xml:space="preserve"> </w:t>
            </w:r>
            <w:r w:rsidRPr="004925C5">
              <w:rPr>
                <w:rFonts w:cstheme="minorHAnsi"/>
                <w:szCs w:val="20"/>
              </w:rPr>
              <w:t>(HRQoL) of children and adolescents with chronic medical conditions and their families.</w:t>
            </w:r>
          </w:p>
        </w:tc>
        <w:tc>
          <w:tcPr>
            <w:tcW w:w="2245" w:type="dxa"/>
          </w:tcPr>
          <w:p w14:paraId="0E1F2C85" w14:textId="77777777" w:rsidR="00BD760C" w:rsidRPr="004925C5" w:rsidRDefault="00BD760C" w:rsidP="005031B3">
            <w:pPr>
              <w:spacing w:line="276" w:lineRule="auto"/>
              <w:cnfStyle w:val="000000010000" w:firstRow="0" w:lastRow="0" w:firstColumn="0" w:lastColumn="0" w:oddVBand="0" w:evenVBand="0" w:oddHBand="0" w:evenHBand="1" w:firstRowFirstColumn="0" w:firstRowLastColumn="0" w:lastRowFirstColumn="0" w:lastRowLastColumn="0"/>
              <w:rPr>
                <w:rFonts w:cstheme="minorHAnsi"/>
                <w:szCs w:val="20"/>
              </w:rPr>
            </w:pPr>
          </w:p>
        </w:tc>
        <w:tc>
          <w:tcPr>
            <w:tcW w:w="2705" w:type="dxa"/>
          </w:tcPr>
          <w:p w14:paraId="5CFBB2C5" w14:textId="7FCCAC94" w:rsidR="00BD760C" w:rsidRPr="004925C5" w:rsidRDefault="00BD760C" w:rsidP="005031B3">
            <w:pPr>
              <w:spacing w:line="276" w:lineRule="auto"/>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 xml:space="preserve">This instrument </w:t>
            </w:r>
            <w:r w:rsidR="00B87036" w:rsidRPr="004925C5">
              <w:rPr>
                <w:rFonts w:cstheme="minorHAnsi"/>
                <w:szCs w:val="20"/>
              </w:rPr>
              <w:t>consists</w:t>
            </w:r>
            <w:r w:rsidRPr="004925C5">
              <w:rPr>
                <w:rFonts w:cstheme="minorHAnsi"/>
                <w:szCs w:val="20"/>
              </w:rPr>
              <w:t xml:space="preserve"> of condition specific modules - 12-item short-forms (DCGM-12), 6-item Smiley versions (for children aged 4-7 years) and 7 condition-specific modules (asthma, arthritis, cerebral palsy, cystic fibrosis, dermatitis, diabetes, and epilepsy).  </w:t>
            </w:r>
          </w:p>
        </w:tc>
      </w:tr>
      <w:tr w:rsidR="00BD760C" w:rsidRPr="004925C5" w14:paraId="30E76068" w14:textId="77777777" w:rsidTr="008B1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tcPr>
          <w:p w14:paraId="620E1D9C" w14:textId="7C4DC708" w:rsidR="00BD760C" w:rsidRPr="0063019D" w:rsidRDefault="00000000" w:rsidP="005031B3">
            <w:pPr>
              <w:spacing w:line="276" w:lineRule="auto"/>
              <w:rPr>
                <w:rFonts w:cstheme="minorHAnsi"/>
                <w:szCs w:val="20"/>
              </w:rPr>
            </w:pPr>
            <w:hyperlink r:id="rId18" w:history="1">
              <w:r w:rsidR="0080048E" w:rsidRPr="0063019D">
                <w:rPr>
                  <w:rStyle w:val="Hyperlink"/>
                  <w:rFonts w:cstheme="minorHAnsi"/>
                  <w:szCs w:val="20"/>
                  <w:u w:val="none"/>
                </w:rPr>
                <w:t>Quality of Life Measure for Children with Long Term Disabilities (Parents Perspective) (48 items)</w:t>
              </w:r>
            </w:hyperlink>
          </w:p>
        </w:tc>
        <w:tc>
          <w:tcPr>
            <w:tcW w:w="2468" w:type="dxa"/>
          </w:tcPr>
          <w:p w14:paraId="5292E53A" w14:textId="0BE8068F" w:rsidR="00E21E0C" w:rsidRPr="004925C5" w:rsidRDefault="00E21E0C"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This instrument measures quality of life for children with developmental disabilities, ages 3-12.</w:t>
            </w:r>
            <w:r w:rsidR="00B87036">
              <w:rPr>
                <w:rFonts w:cstheme="minorHAnsi"/>
                <w:szCs w:val="20"/>
              </w:rPr>
              <w:t xml:space="preserve"> </w:t>
            </w:r>
            <w:r w:rsidRPr="004925C5">
              <w:rPr>
                <w:rFonts w:cstheme="minorHAnsi"/>
                <w:szCs w:val="20"/>
              </w:rPr>
              <w:t>Participants' children experienced a range of developmental delays and disabilities and some had multiple disability issues (i.e., physical, sensory, mental health, other).</w:t>
            </w:r>
          </w:p>
        </w:tc>
        <w:tc>
          <w:tcPr>
            <w:tcW w:w="2245" w:type="dxa"/>
          </w:tcPr>
          <w:p w14:paraId="6870D010" w14:textId="621016FB" w:rsidR="00BD760C" w:rsidRPr="004925C5" w:rsidRDefault="0080048E"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Being – who the child is perceived to be; Belonging – the child’s connections to people and places; and Becoming – the child’s nurtured growth and development</w:t>
            </w:r>
          </w:p>
        </w:tc>
        <w:tc>
          <w:tcPr>
            <w:tcW w:w="2705" w:type="dxa"/>
          </w:tcPr>
          <w:p w14:paraId="53F8D72A" w14:textId="0077EC6D" w:rsidR="0080048E" w:rsidRPr="004925C5" w:rsidRDefault="0080048E"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Parents of children with a long-term developmental delay or disability are asked to rate 48 items for importance, satisfaction, and the degree to which they apply to their child's life.</w:t>
            </w:r>
          </w:p>
          <w:p w14:paraId="0C635B60" w14:textId="77777777" w:rsidR="0080048E" w:rsidRPr="004925C5" w:rsidRDefault="0080048E"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p>
          <w:p w14:paraId="4AEAE887" w14:textId="06AF9EA6" w:rsidR="00BD760C" w:rsidRPr="004925C5" w:rsidRDefault="00BD760C"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p>
        </w:tc>
      </w:tr>
      <w:tr w:rsidR="00E21E0C" w:rsidRPr="004925C5" w14:paraId="06383924" w14:textId="77777777" w:rsidTr="008B1E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tcPr>
          <w:p w14:paraId="6EF13911" w14:textId="779C5F08" w:rsidR="00E21E0C" w:rsidRPr="0063019D" w:rsidRDefault="00000000" w:rsidP="005031B3">
            <w:pPr>
              <w:spacing w:line="276" w:lineRule="auto"/>
              <w:rPr>
                <w:rFonts w:cstheme="minorHAnsi"/>
                <w:szCs w:val="20"/>
              </w:rPr>
            </w:pPr>
            <w:hyperlink r:id="rId19" w:history="1">
              <w:r w:rsidR="00E21E0C" w:rsidRPr="0063019D">
                <w:rPr>
                  <w:rStyle w:val="Hyperlink"/>
                  <w:rFonts w:cstheme="minorHAnsi"/>
                  <w:szCs w:val="20"/>
                  <w:u w:val="none"/>
                </w:rPr>
                <w:t>Family Quality of Life Scale (FQOL) - 25 items</w:t>
              </w:r>
            </w:hyperlink>
            <w:r w:rsidR="00DE7518" w:rsidRPr="0063019D">
              <w:rPr>
                <w:rStyle w:val="Hyperlink"/>
                <w:rFonts w:cstheme="minorHAnsi"/>
                <w:szCs w:val="20"/>
                <w:u w:val="none"/>
              </w:rPr>
              <w:t>*</w:t>
            </w:r>
          </w:p>
        </w:tc>
        <w:tc>
          <w:tcPr>
            <w:tcW w:w="2468" w:type="dxa"/>
          </w:tcPr>
          <w:p w14:paraId="37273983" w14:textId="051246CC" w:rsidR="00E21E0C" w:rsidRPr="004925C5" w:rsidRDefault="00E21E0C" w:rsidP="005031B3">
            <w:pPr>
              <w:spacing w:line="276" w:lineRule="auto"/>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 xml:space="preserve">The Family Quality of Life Scale (FQOL) is a 25-item inventory rate on a </w:t>
            </w:r>
            <w:r w:rsidR="00B87036" w:rsidRPr="004925C5">
              <w:rPr>
                <w:rFonts w:cstheme="minorHAnsi"/>
                <w:szCs w:val="20"/>
              </w:rPr>
              <w:t>5-point</w:t>
            </w:r>
            <w:r w:rsidRPr="004925C5">
              <w:rPr>
                <w:rFonts w:cstheme="minorHAnsi"/>
                <w:szCs w:val="20"/>
              </w:rPr>
              <w:t xml:space="preserve"> Likert-type scale. Its purpose is to measure several aspects of families' perceived satisfaction in terms of quality of family life. Family quality of life is measured under five domains</w:t>
            </w:r>
            <w:r w:rsidR="00B87036">
              <w:rPr>
                <w:rFonts w:cstheme="minorHAnsi"/>
                <w:szCs w:val="20"/>
              </w:rPr>
              <w:t>.</w:t>
            </w:r>
          </w:p>
        </w:tc>
        <w:tc>
          <w:tcPr>
            <w:tcW w:w="2245" w:type="dxa"/>
          </w:tcPr>
          <w:p w14:paraId="76D625A3" w14:textId="5333F05D" w:rsidR="00E21E0C" w:rsidRPr="004925C5" w:rsidRDefault="00E21E0C" w:rsidP="005031B3">
            <w:pPr>
              <w:spacing w:line="276" w:lineRule="auto"/>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Family Interaction, Parenting, Emotional Well-being, Physical / Material Well-being, and Disability-Related Support.</w:t>
            </w:r>
          </w:p>
        </w:tc>
        <w:tc>
          <w:tcPr>
            <w:tcW w:w="2705" w:type="dxa"/>
          </w:tcPr>
          <w:p w14:paraId="106ED042" w14:textId="2932A859" w:rsidR="00E21E0C" w:rsidRPr="004925C5" w:rsidRDefault="00E21E0C" w:rsidP="005031B3">
            <w:pPr>
              <w:spacing w:line="276" w:lineRule="auto"/>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 xml:space="preserve">The FQOL Scale uses satisfaction as the primary response format. The anchors of the items rated on satisfaction are rated on a 5-point scale, where 1 = very dissatisfied, 3 = neither satisfied nor dissatisfied, and 5 = very satisfied.   </w:t>
            </w:r>
          </w:p>
        </w:tc>
      </w:tr>
      <w:tr w:rsidR="008600F3" w:rsidRPr="004925C5" w14:paraId="5CE2BB87" w14:textId="77777777" w:rsidTr="008B1E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2" w:type="dxa"/>
          </w:tcPr>
          <w:p w14:paraId="7A406B86" w14:textId="4A85A8CB" w:rsidR="008600F3" w:rsidRPr="0063019D" w:rsidRDefault="00000000" w:rsidP="005031B3">
            <w:pPr>
              <w:spacing w:line="276" w:lineRule="auto"/>
              <w:rPr>
                <w:rFonts w:cstheme="minorHAnsi"/>
                <w:szCs w:val="20"/>
              </w:rPr>
            </w:pPr>
            <w:hyperlink r:id="rId20" w:history="1">
              <w:r w:rsidR="008600F3" w:rsidRPr="0063019D">
                <w:rPr>
                  <w:rStyle w:val="Hyperlink"/>
                  <w:rFonts w:cstheme="minorHAnsi"/>
                  <w:szCs w:val="20"/>
                  <w:u w:val="none"/>
                </w:rPr>
                <w:t>Quality of Life in Autism Questionnaire (QoLA) for parents and caregivers of children with ASD</w:t>
              </w:r>
            </w:hyperlink>
          </w:p>
        </w:tc>
        <w:tc>
          <w:tcPr>
            <w:tcW w:w="2468" w:type="dxa"/>
          </w:tcPr>
          <w:p w14:paraId="1469E6C6" w14:textId="00E2F45E" w:rsidR="008600F3" w:rsidRPr="004925C5" w:rsidRDefault="008600F3"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 xml:space="preserve">The QoLA was designed to provide a measure of QoL in parents of children with ASD. The scale was developed for parents of children aged 2–18 years. The QoLA was designed with two subscales (Parts A and B). </w:t>
            </w:r>
          </w:p>
        </w:tc>
        <w:tc>
          <w:tcPr>
            <w:tcW w:w="2245" w:type="dxa"/>
          </w:tcPr>
          <w:p w14:paraId="1289FBE0" w14:textId="77777777" w:rsidR="008600F3" w:rsidRPr="004925C5" w:rsidRDefault="008600F3"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Personal development</w:t>
            </w:r>
          </w:p>
          <w:p w14:paraId="5290695C" w14:textId="77777777" w:rsidR="008600F3" w:rsidRPr="004925C5" w:rsidRDefault="008600F3"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Self-determination</w:t>
            </w:r>
          </w:p>
          <w:p w14:paraId="0926D5FA" w14:textId="77777777" w:rsidR="008600F3" w:rsidRPr="004925C5" w:rsidRDefault="008600F3"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Interpersonal relations</w:t>
            </w:r>
          </w:p>
          <w:p w14:paraId="31EB8C59" w14:textId="77777777" w:rsidR="008600F3" w:rsidRPr="004925C5" w:rsidRDefault="008600F3"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Social inclusion</w:t>
            </w:r>
          </w:p>
          <w:p w14:paraId="3473F279" w14:textId="77777777" w:rsidR="008600F3" w:rsidRPr="004925C5" w:rsidRDefault="008600F3"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Rights</w:t>
            </w:r>
          </w:p>
          <w:p w14:paraId="5F29D203" w14:textId="77777777" w:rsidR="008600F3" w:rsidRPr="004925C5" w:rsidRDefault="008600F3"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Emotional wellbeing</w:t>
            </w:r>
          </w:p>
          <w:p w14:paraId="626AB6EC" w14:textId="77777777" w:rsidR="008600F3" w:rsidRPr="004925C5" w:rsidRDefault="008600F3"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Physical wellbeing</w:t>
            </w:r>
          </w:p>
          <w:p w14:paraId="3DC6ED68" w14:textId="32F862E9" w:rsidR="008600F3" w:rsidRPr="004925C5" w:rsidRDefault="008600F3"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Material wellbeing</w:t>
            </w:r>
          </w:p>
        </w:tc>
        <w:tc>
          <w:tcPr>
            <w:tcW w:w="2705" w:type="dxa"/>
          </w:tcPr>
          <w:p w14:paraId="138E8075" w14:textId="1DC57618" w:rsidR="008600F3" w:rsidRPr="004925C5" w:rsidRDefault="008600F3"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Part A contains some items that are reverse scored. Parents are asked to rate each item based on their experiences over the preceding four weeks. Items in Part A reflect each of Schalock et al.’s eight domains, with a particular weighting on emotional wellbeing, social inclusion, and interpersonal relationships. Part B (impact of ASD symptoms subscale) was designed to assess parents' perception of how problematic their child's autism-specific difficulties are for them.</w:t>
            </w:r>
          </w:p>
        </w:tc>
      </w:tr>
    </w:tbl>
    <w:p w14:paraId="17EA6913" w14:textId="17712691" w:rsidR="0054252E" w:rsidRPr="00B87036" w:rsidRDefault="00DE7518" w:rsidP="005031B3">
      <w:pPr>
        <w:spacing w:after="120" w:line="276" w:lineRule="auto"/>
        <w:rPr>
          <w:rFonts w:cstheme="minorHAnsi"/>
          <w:szCs w:val="22"/>
        </w:rPr>
      </w:pPr>
      <w:r w:rsidRPr="00E5166F">
        <w:rPr>
          <w:rFonts w:cstheme="minorHAnsi"/>
          <w:szCs w:val="22"/>
        </w:rPr>
        <w:t>*recommended for MASS</w:t>
      </w:r>
    </w:p>
    <w:p w14:paraId="6167A642" w14:textId="3E58984B" w:rsidR="004C7206" w:rsidRPr="00DE0860" w:rsidRDefault="00501EDC" w:rsidP="00B87036">
      <w:pPr>
        <w:pStyle w:val="Caption"/>
        <w:spacing w:before="120" w:after="120" w:line="264" w:lineRule="auto"/>
        <w:rPr>
          <w:rFonts w:cstheme="minorHAnsi"/>
          <w:b w:val="0"/>
          <w:bCs/>
          <w:szCs w:val="22"/>
        </w:rPr>
      </w:pPr>
      <w:r w:rsidRPr="00DE0860">
        <w:rPr>
          <w:rFonts w:cstheme="minorHAnsi"/>
          <w:b w:val="0"/>
          <w:bCs/>
          <w:szCs w:val="22"/>
        </w:rPr>
        <w:t xml:space="preserve">To aid with selection of QoL items, </w:t>
      </w:r>
      <w:r w:rsidR="00924B26" w:rsidRPr="00DE0860">
        <w:rPr>
          <w:rFonts w:cstheme="minorHAnsi"/>
          <w:b w:val="0"/>
          <w:bCs/>
          <w:szCs w:val="22"/>
        </w:rPr>
        <w:t xml:space="preserve">we have provided a list of potential survey questions by domain in Appendix B, part III. Note that some questions </w:t>
      </w:r>
      <w:r w:rsidR="00656C5A" w:rsidRPr="00DE0860">
        <w:rPr>
          <w:rFonts w:cstheme="minorHAnsi"/>
          <w:b w:val="0"/>
          <w:bCs/>
          <w:szCs w:val="22"/>
        </w:rPr>
        <w:t>have been</w:t>
      </w:r>
      <w:r w:rsidR="00924B26" w:rsidRPr="00DE0860">
        <w:rPr>
          <w:rFonts w:cstheme="minorHAnsi"/>
          <w:b w:val="0"/>
          <w:bCs/>
          <w:szCs w:val="22"/>
        </w:rPr>
        <w:t xml:space="preserve"> adap</w:t>
      </w:r>
      <w:r w:rsidR="001C39C4" w:rsidRPr="00DE0860">
        <w:rPr>
          <w:rFonts w:cstheme="minorHAnsi"/>
          <w:b w:val="0"/>
          <w:bCs/>
          <w:szCs w:val="22"/>
        </w:rPr>
        <w:t>ted from instruments other than the ones highlighted in the table above</w:t>
      </w:r>
      <w:r w:rsidR="00656C5A" w:rsidRPr="00DE0860">
        <w:rPr>
          <w:rFonts w:cstheme="minorHAnsi"/>
          <w:b w:val="0"/>
          <w:bCs/>
          <w:szCs w:val="22"/>
        </w:rPr>
        <w:t xml:space="preserve"> </w:t>
      </w:r>
      <w:r w:rsidR="007939A8" w:rsidRPr="00DE0860">
        <w:rPr>
          <w:rFonts w:cstheme="minorHAnsi"/>
          <w:b w:val="0"/>
          <w:bCs/>
          <w:szCs w:val="22"/>
        </w:rPr>
        <w:t>with the objective of including further items that match the domains in the measurement model presented in this document (</w:t>
      </w:r>
      <w:r w:rsidR="00B87036" w:rsidRPr="00B87036">
        <w:rPr>
          <w:rFonts w:cstheme="minorHAnsi"/>
          <w:b w:val="0"/>
          <w:bCs/>
          <w:szCs w:val="22"/>
        </w:rPr>
        <w:fldChar w:fldCharType="begin"/>
      </w:r>
      <w:r w:rsidR="00B87036" w:rsidRPr="00B87036">
        <w:rPr>
          <w:rFonts w:cstheme="minorHAnsi"/>
          <w:b w:val="0"/>
          <w:bCs/>
          <w:szCs w:val="22"/>
        </w:rPr>
        <w:instrText xml:space="preserve"> REF _Ref111196474 \h  \* MERGEFORMAT </w:instrText>
      </w:r>
      <w:r w:rsidR="00B87036" w:rsidRPr="00B87036">
        <w:rPr>
          <w:rFonts w:cstheme="minorHAnsi"/>
          <w:b w:val="0"/>
          <w:bCs/>
          <w:szCs w:val="22"/>
        </w:rPr>
      </w:r>
      <w:r w:rsidR="00B87036" w:rsidRPr="00B87036">
        <w:rPr>
          <w:rFonts w:cstheme="minorHAnsi"/>
          <w:b w:val="0"/>
          <w:bCs/>
          <w:szCs w:val="22"/>
        </w:rPr>
        <w:fldChar w:fldCharType="separate"/>
      </w:r>
      <w:r w:rsidR="00A635E5" w:rsidRPr="00A635E5">
        <w:rPr>
          <w:rFonts w:cstheme="minorHAnsi"/>
          <w:b w:val="0"/>
          <w:bCs/>
        </w:rPr>
        <w:t xml:space="preserve">Table </w:t>
      </w:r>
      <w:r w:rsidR="00A635E5" w:rsidRPr="00A635E5">
        <w:rPr>
          <w:rFonts w:cstheme="minorHAnsi"/>
          <w:b w:val="0"/>
          <w:bCs/>
          <w:noProof/>
        </w:rPr>
        <w:t>7</w:t>
      </w:r>
      <w:r w:rsidR="00B87036" w:rsidRPr="00B87036">
        <w:rPr>
          <w:rFonts w:cstheme="minorHAnsi"/>
          <w:b w:val="0"/>
          <w:bCs/>
          <w:szCs w:val="22"/>
        </w:rPr>
        <w:fldChar w:fldCharType="end"/>
      </w:r>
      <w:r w:rsidR="007939A8" w:rsidRPr="00B87036">
        <w:rPr>
          <w:rFonts w:cstheme="minorHAnsi"/>
          <w:b w:val="0"/>
          <w:bCs/>
          <w:szCs w:val="22"/>
        </w:rPr>
        <w:t>).</w:t>
      </w:r>
      <w:r w:rsidR="00656C5A" w:rsidRPr="00DE0860">
        <w:rPr>
          <w:rFonts w:cstheme="minorHAnsi"/>
          <w:b w:val="0"/>
          <w:bCs/>
          <w:szCs w:val="22"/>
        </w:rPr>
        <w:t xml:space="preserve"> </w:t>
      </w:r>
      <w:r w:rsidR="008B1ED7" w:rsidRPr="004925C5">
        <w:rPr>
          <w:rFonts w:cstheme="minorHAnsi"/>
        </w:rPr>
        <w:tab/>
      </w:r>
    </w:p>
    <w:p w14:paraId="039FE424" w14:textId="1578ADBC" w:rsidR="00C224D0" w:rsidRPr="00B87036" w:rsidRDefault="00C76E6B" w:rsidP="00B87036">
      <w:pPr>
        <w:pStyle w:val="NumberedHeading2"/>
      </w:pPr>
      <w:bookmarkStart w:id="36" w:name="_Toc111826178"/>
      <w:r w:rsidRPr="004925C5">
        <w:t xml:space="preserve">Potential Evaluation </w:t>
      </w:r>
      <w:r w:rsidRPr="00B87036">
        <w:t>Questions</w:t>
      </w:r>
      <w:bookmarkEnd w:id="36"/>
    </w:p>
    <w:p w14:paraId="2C6C2299" w14:textId="55D94FA7" w:rsidR="0057450F" w:rsidRPr="004925C5" w:rsidRDefault="00EE6EA5" w:rsidP="00B87036">
      <w:pPr>
        <w:pStyle w:val="Caption"/>
        <w:spacing w:before="120" w:after="120" w:line="264" w:lineRule="auto"/>
        <w:rPr>
          <w:rFonts w:cstheme="minorHAnsi"/>
          <w:b w:val="0"/>
          <w:bCs/>
          <w:szCs w:val="22"/>
        </w:rPr>
      </w:pPr>
      <w:r>
        <w:rPr>
          <w:rFonts w:cstheme="minorHAnsi"/>
          <w:b w:val="0"/>
          <w:bCs/>
          <w:szCs w:val="22"/>
        </w:rPr>
        <w:t xml:space="preserve">As part of the monitoring and evaluation framework, we present below a list of potential </w:t>
      </w:r>
      <w:r w:rsidR="000D79F0">
        <w:rPr>
          <w:rFonts w:cstheme="minorHAnsi"/>
          <w:b w:val="0"/>
          <w:bCs/>
          <w:szCs w:val="22"/>
        </w:rPr>
        <w:t xml:space="preserve">questions to guide the evaluation of the MAP service. To design these questions, we first considered </w:t>
      </w:r>
      <w:r w:rsidR="003C5E19">
        <w:rPr>
          <w:rFonts w:cstheme="minorHAnsi"/>
          <w:b w:val="0"/>
          <w:bCs/>
          <w:szCs w:val="22"/>
        </w:rPr>
        <w:t xml:space="preserve">the aims and types of evaluation that MASS wanted to conduct on the MAP service. To that end, questions were grouped under: evaluation questions on the effectiveness of the service and impact on the child; questions about the effectiveness and impact on families and; questions about the implementation and alignment of the program with the needs of children and families. Within each group, questions target the outcome </w:t>
      </w:r>
      <w:r w:rsidR="0062591B">
        <w:rPr>
          <w:rFonts w:cstheme="minorHAnsi"/>
          <w:b w:val="0"/>
          <w:bCs/>
          <w:szCs w:val="22"/>
        </w:rPr>
        <w:t xml:space="preserve">areas identified in the program logic. </w:t>
      </w:r>
      <w:r w:rsidR="004E19C9">
        <w:rPr>
          <w:rFonts w:cstheme="minorHAnsi"/>
          <w:b w:val="0"/>
          <w:bCs/>
          <w:szCs w:val="22"/>
        </w:rPr>
        <w:t>It should be noted that MASS may decide to first focus on specific or priority evaluation questions (</w:t>
      </w:r>
      <w:r w:rsidR="0063019D">
        <w:rPr>
          <w:rFonts w:cstheme="minorHAnsi"/>
          <w:b w:val="0"/>
          <w:bCs/>
          <w:szCs w:val="22"/>
        </w:rPr>
        <w:t>e.g.,</w:t>
      </w:r>
      <w:r w:rsidR="004E19C9">
        <w:rPr>
          <w:rFonts w:cstheme="minorHAnsi"/>
          <w:b w:val="0"/>
          <w:bCs/>
          <w:szCs w:val="22"/>
        </w:rPr>
        <w:t xml:space="preserve"> conduct an impact evaluation on children and families, and/or a process evaluation on program implementation, resourcing and alignment with the needs of children and their families).</w:t>
      </w:r>
      <w:r w:rsidR="0062591B">
        <w:rPr>
          <w:rFonts w:cstheme="minorHAnsi"/>
          <w:b w:val="0"/>
          <w:bCs/>
          <w:szCs w:val="22"/>
        </w:rPr>
        <w:t xml:space="preserve"> </w:t>
      </w:r>
    </w:p>
    <w:p w14:paraId="4B7820F9" w14:textId="77777777" w:rsidR="004C7206" w:rsidRPr="004925C5" w:rsidRDefault="004C7206" w:rsidP="00B87036">
      <w:pPr>
        <w:pStyle w:val="NumberedHeading3"/>
      </w:pPr>
      <w:r w:rsidRPr="00B87036">
        <w:t>Child</w:t>
      </w:r>
    </w:p>
    <w:p w14:paraId="5A95BEAE" w14:textId="77777777" w:rsidR="004C7206" w:rsidRPr="004925C5" w:rsidRDefault="00610D91" w:rsidP="0063019D">
      <w:pPr>
        <w:pStyle w:val="ListParagraph"/>
        <w:numPr>
          <w:ilvl w:val="6"/>
          <w:numId w:val="8"/>
        </w:numPr>
        <w:spacing w:before="120" w:after="120" w:line="264" w:lineRule="auto"/>
        <w:ind w:left="720"/>
        <w:rPr>
          <w:rFonts w:cstheme="minorHAnsi"/>
          <w:szCs w:val="22"/>
        </w:rPr>
      </w:pPr>
      <w:r w:rsidRPr="004925C5">
        <w:rPr>
          <w:rFonts w:cstheme="minorHAnsi"/>
          <w:szCs w:val="22"/>
        </w:rPr>
        <w:t>How</w:t>
      </w:r>
      <w:r w:rsidR="004C7206" w:rsidRPr="004925C5">
        <w:rPr>
          <w:rFonts w:cstheme="minorHAnsi"/>
          <w:szCs w:val="22"/>
        </w:rPr>
        <w:t xml:space="preserve"> valuable </w:t>
      </w:r>
      <w:r w:rsidRPr="004925C5">
        <w:rPr>
          <w:rFonts w:cstheme="minorHAnsi"/>
          <w:szCs w:val="22"/>
        </w:rPr>
        <w:t xml:space="preserve">was the MAP service </w:t>
      </w:r>
      <w:r w:rsidR="00F97C50" w:rsidRPr="004925C5">
        <w:rPr>
          <w:rFonts w:cstheme="minorHAnsi"/>
          <w:szCs w:val="22"/>
        </w:rPr>
        <w:t>for a child’s</w:t>
      </w:r>
      <w:r w:rsidR="004C7206" w:rsidRPr="004925C5">
        <w:rPr>
          <w:rFonts w:cstheme="minorHAnsi"/>
          <w:szCs w:val="22"/>
        </w:rPr>
        <w:t xml:space="preserve"> health and wellbeing? </w:t>
      </w:r>
    </w:p>
    <w:p w14:paraId="3DC10B54" w14:textId="714662E6" w:rsidR="005C7646" w:rsidRPr="004925C5" w:rsidRDefault="0005763C" w:rsidP="0063019D">
      <w:pPr>
        <w:pStyle w:val="ListParagraph"/>
        <w:numPr>
          <w:ilvl w:val="7"/>
          <w:numId w:val="8"/>
        </w:numPr>
        <w:spacing w:before="120" w:after="120" w:line="264" w:lineRule="auto"/>
        <w:ind w:left="1440" w:hanging="270"/>
        <w:rPr>
          <w:rFonts w:cstheme="minorHAnsi"/>
          <w:szCs w:val="22"/>
        </w:rPr>
      </w:pPr>
      <w:r w:rsidRPr="004925C5">
        <w:rPr>
          <w:rFonts w:cstheme="minorHAnsi"/>
          <w:szCs w:val="22"/>
        </w:rPr>
        <w:t>How well did th</w:t>
      </w:r>
      <w:r w:rsidR="004C7206" w:rsidRPr="004925C5">
        <w:rPr>
          <w:rFonts w:cstheme="minorHAnsi"/>
          <w:szCs w:val="22"/>
        </w:rPr>
        <w:t xml:space="preserve">e MAP service improve </w:t>
      </w:r>
      <w:r w:rsidR="005C7646" w:rsidRPr="004925C5">
        <w:rPr>
          <w:rFonts w:cstheme="minorHAnsi"/>
          <w:szCs w:val="22"/>
        </w:rPr>
        <w:t>participants’</w:t>
      </w:r>
      <w:r w:rsidR="004C7206" w:rsidRPr="004925C5">
        <w:rPr>
          <w:rFonts w:cstheme="minorHAnsi"/>
          <w:szCs w:val="22"/>
        </w:rPr>
        <w:t xml:space="preserve"> communication skills</w:t>
      </w:r>
      <w:r w:rsidR="005C7646" w:rsidRPr="004925C5">
        <w:rPr>
          <w:rFonts w:cstheme="minorHAnsi"/>
          <w:szCs w:val="22"/>
        </w:rPr>
        <w:t>, both verbal and non-verbal</w:t>
      </w:r>
      <w:r w:rsidR="00F87CD7" w:rsidRPr="004925C5">
        <w:rPr>
          <w:rFonts w:cstheme="minorHAnsi"/>
          <w:szCs w:val="22"/>
        </w:rPr>
        <w:t>?</w:t>
      </w:r>
    </w:p>
    <w:p w14:paraId="31DC617E" w14:textId="77777777" w:rsidR="004C7206" w:rsidRPr="004925C5" w:rsidRDefault="005C7646" w:rsidP="0063019D">
      <w:pPr>
        <w:pStyle w:val="ListParagraph"/>
        <w:numPr>
          <w:ilvl w:val="7"/>
          <w:numId w:val="8"/>
        </w:numPr>
        <w:spacing w:before="120" w:after="120" w:line="264" w:lineRule="auto"/>
        <w:ind w:left="1440" w:hanging="270"/>
        <w:rPr>
          <w:rFonts w:cstheme="minorHAnsi"/>
          <w:szCs w:val="22"/>
        </w:rPr>
      </w:pPr>
      <w:r w:rsidRPr="004925C5">
        <w:rPr>
          <w:rFonts w:cstheme="minorHAnsi"/>
          <w:szCs w:val="22"/>
        </w:rPr>
        <w:t xml:space="preserve">How significant were these improvements for </w:t>
      </w:r>
      <w:r w:rsidR="008B3F9F" w:rsidRPr="004925C5">
        <w:rPr>
          <w:rFonts w:cstheme="minorHAnsi"/>
          <w:szCs w:val="22"/>
        </w:rPr>
        <w:t xml:space="preserve">achieving </w:t>
      </w:r>
      <w:r w:rsidRPr="004925C5">
        <w:rPr>
          <w:rFonts w:cstheme="minorHAnsi"/>
          <w:szCs w:val="22"/>
        </w:rPr>
        <w:t xml:space="preserve">child’s </w:t>
      </w:r>
      <w:r w:rsidR="008B3F9F" w:rsidRPr="004925C5">
        <w:rPr>
          <w:rFonts w:cstheme="minorHAnsi"/>
          <w:szCs w:val="22"/>
        </w:rPr>
        <w:t>social and communication goals</w:t>
      </w:r>
      <w:r w:rsidR="004C7206" w:rsidRPr="004925C5">
        <w:rPr>
          <w:rFonts w:cstheme="minorHAnsi"/>
          <w:szCs w:val="22"/>
        </w:rPr>
        <w:t xml:space="preserve">? </w:t>
      </w:r>
    </w:p>
    <w:p w14:paraId="6E94FFA7" w14:textId="14C5094B" w:rsidR="00906F85" w:rsidRPr="004925C5" w:rsidRDefault="00906F85" w:rsidP="0063019D">
      <w:pPr>
        <w:pStyle w:val="ListParagraph"/>
        <w:numPr>
          <w:ilvl w:val="7"/>
          <w:numId w:val="8"/>
        </w:numPr>
        <w:spacing w:before="120" w:after="120" w:line="264" w:lineRule="auto"/>
        <w:ind w:left="1440" w:hanging="270"/>
        <w:rPr>
          <w:rFonts w:cstheme="minorHAnsi"/>
          <w:szCs w:val="22"/>
        </w:rPr>
      </w:pPr>
      <w:r w:rsidRPr="004925C5">
        <w:rPr>
          <w:rFonts w:cstheme="minorHAnsi"/>
          <w:szCs w:val="22"/>
        </w:rPr>
        <w:t>How substantial was the effect of the program on the b</w:t>
      </w:r>
      <w:r w:rsidR="004C7206" w:rsidRPr="004925C5">
        <w:rPr>
          <w:rFonts w:cstheme="minorHAnsi"/>
          <w:szCs w:val="22"/>
        </w:rPr>
        <w:t>ehavio</w:t>
      </w:r>
      <w:r w:rsidR="0063019D">
        <w:rPr>
          <w:rFonts w:cstheme="minorHAnsi"/>
          <w:szCs w:val="22"/>
        </w:rPr>
        <w:t>u</w:t>
      </w:r>
      <w:r w:rsidR="004C7206" w:rsidRPr="004925C5">
        <w:rPr>
          <w:rFonts w:cstheme="minorHAnsi"/>
          <w:szCs w:val="22"/>
        </w:rPr>
        <w:t>rs of concern</w:t>
      </w:r>
      <w:r w:rsidRPr="004925C5">
        <w:rPr>
          <w:rFonts w:cstheme="minorHAnsi"/>
          <w:szCs w:val="22"/>
        </w:rPr>
        <w:t xml:space="preserve"> of the program participants</w:t>
      </w:r>
      <w:r w:rsidR="00652AC1" w:rsidRPr="004925C5">
        <w:rPr>
          <w:rFonts w:cstheme="minorHAnsi"/>
          <w:szCs w:val="22"/>
        </w:rPr>
        <w:t>, such as self-injurious behavio</w:t>
      </w:r>
      <w:r w:rsidR="0063019D">
        <w:rPr>
          <w:rFonts w:cstheme="minorHAnsi"/>
          <w:szCs w:val="22"/>
        </w:rPr>
        <w:t>u</w:t>
      </w:r>
      <w:r w:rsidR="00652AC1" w:rsidRPr="004925C5">
        <w:rPr>
          <w:rFonts w:cstheme="minorHAnsi"/>
          <w:szCs w:val="22"/>
        </w:rPr>
        <w:t>r, aggression, and property destruction, among others</w:t>
      </w:r>
      <w:r w:rsidR="004C7206" w:rsidRPr="004925C5">
        <w:rPr>
          <w:rFonts w:cstheme="minorHAnsi"/>
          <w:szCs w:val="22"/>
        </w:rPr>
        <w:t xml:space="preserve">? </w:t>
      </w:r>
    </w:p>
    <w:p w14:paraId="6520A48C" w14:textId="77777777" w:rsidR="00652AC1" w:rsidRPr="004925C5" w:rsidRDefault="00906F85" w:rsidP="0063019D">
      <w:pPr>
        <w:pStyle w:val="ListParagraph"/>
        <w:numPr>
          <w:ilvl w:val="7"/>
          <w:numId w:val="8"/>
        </w:numPr>
        <w:spacing w:before="120" w:after="120" w:line="264" w:lineRule="auto"/>
        <w:ind w:left="1440" w:hanging="270"/>
        <w:rPr>
          <w:rFonts w:cstheme="minorHAnsi"/>
          <w:szCs w:val="22"/>
        </w:rPr>
      </w:pPr>
      <w:r w:rsidRPr="004925C5">
        <w:rPr>
          <w:rFonts w:cstheme="minorHAnsi"/>
          <w:szCs w:val="22"/>
        </w:rPr>
        <w:t xml:space="preserve">How substantially did the program outcomes improve psychological wellbeing of the participants? </w:t>
      </w:r>
    </w:p>
    <w:p w14:paraId="30558ADE" w14:textId="2B64D50C" w:rsidR="009B0A27" w:rsidRPr="004925C5" w:rsidRDefault="00652AC1" w:rsidP="0063019D">
      <w:pPr>
        <w:pStyle w:val="ListParagraph"/>
        <w:numPr>
          <w:ilvl w:val="6"/>
          <w:numId w:val="8"/>
        </w:numPr>
        <w:spacing w:before="120" w:after="120" w:line="264" w:lineRule="auto"/>
        <w:ind w:left="720"/>
        <w:rPr>
          <w:rFonts w:cstheme="minorHAnsi"/>
          <w:szCs w:val="22"/>
        </w:rPr>
      </w:pPr>
      <w:r w:rsidRPr="004925C5">
        <w:rPr>
          <w:rFonts w:cstheme="minorHAnsi"/>
          <w:szCs w:val="22"/>
        </w:rPr>
        <w:t xml:space="preserve">How well did the program achieve the needed changes in the attitudes </w:t>
      </w:r>
      <w:r w:rsidR="00356016" w:rsidRPr="004925C5">
        <w:rPr>
          <w:rFonts w:cstheme="minorHAnsi"/>
          <w:szCs w:val="22"/>
        </w:rPr>
        <w:t xml:space="preserve">of individuals and families </w:t>
      </w:r>
      <w:r w:rsidRPr="004925C5">
        <w:rPr>
          <w:rFonts w:cstheme="minorHAnsi"/>
          <w:szCs w:val="22"/>
        </w:rPr>
        <w:t xml:space="preserve">towards autistic children and their families? </w:t>
      </w:r>
    </w:p>
    <w:p w14:paraId="5CBD31BA" w14:textId="77777777" w:rsidR="00982F0F" w:rsidRPr="004925C5" w:rsidRDefault="009B0A27" w:rsidP="0063019D">
      <w:pPr>
        <w:pStyle w:val="ListParagraph"/>
        <w:numPr>
          <w:ilvl w:val="6"/>
          <w:numId w:val="8"/>
        </w:numPr>
        <w:spacing w:before="120" w:after="120" w:line="264" w:lineRule="auto"/>
        <w:ind w:left="720"/>
        <w:rPr>
          <w:rFonts w:cstheme="minorHAnsi"/>
          <w:szCs w:val="22"/>
        </w:rPr>
      </w:pPr>
      <w:r w:rsidRPr="004925C5">
        <w:rPr>
          <w:rFonts w:cstheme="minorHAnsi"/>
          <w:szCs w:val="22"/>
        </w:rPr>
        <w:t>How did the program outcomes contribute to child’s access to volunteerism an</w:t>
      </w:r>
      <w:r w:rsidR="00A762DC" w:rsidRPr="004925C5">
        <w:rPr>
          <w:rFonts w:cstheme="minorHAnsi"/>
          <w:szCs w:val="22"/>
        </w:rPr>
        <w:t>d early employment</w:t>
      </w:r>
      <w:r w:rsidRPr="004925C5">
        <w:rPr>
          <w:rFonts w:cstheme="minorHAnsi"/>
          <w:szCs w:val="22"/>
        </w:rPr>
        <w:t xml:space="preserve">? </w:t>
      </w:r>
    </w:p>
    <w:p w14:paraId="6129868F" w14:textId="54A95355" w:rsidR="00982F0F" w:rsidRPr="004925C5" w:rsidRDefault="004B12A8" w:rsidP="0063019D">
      <w:pPr>
        <w:pStyle w:val="ListParagraph"/>
        <w:numPr>
          <w:ilvl w:val="6"/>
          <w:numId w:val="8"/>
        </w:numPr>
        <w:spacing w:before="120" w:after="120" w:line="264" w:lineRule="auto"/>
        <w:ind w:left="720"/>
        <w:rPr>
          <w:rFonts w:cstheme="minorHAnsi"/>
          <w:szCs w:val="22"/>
        </w:rPr>
      </w:pPr>
      <w:r>
        <w:rPr>
          <w:rFonts w:cstheme="minorHAnsi"/>
          <w:szCs w:val="22"/>
        </w:rPr>
        <w:t>Did</w:t>
      </w:r>
      <w:r w:rsidR="00982F0F" w:rsidRPr="004925C5">
        <w:rPr>
          <w:rFonts w:cstheme="minorHAnsi"/>
          <w:szCs w:val="22"/>
        </w:rPr>
        <w:t xml:space="preserve"> the program change </w:t>
      </w:r>
      <w:r w:rsidR="00652AC1" w:rsidRPr="004925C5">
        <w:rPr>
          <w:rFonts w:cstheme="minorHAnsi"/>
          <w:szCs w:val="22"/>
        </w:rPr>
        <w:t>family dynamics</w:t>
      </w:r>
      <w:r w:rsidR="00982F0F" w:rsidRPr="004925C5">
        <w:rPr>
          <w:rFonts w:cstheme="minorHAnsi"/>
          <w:szCs w:val="22"/>
        </w:rPr>
        <w:t xml:space="preserve">? </w:t>
      </w:r>
    </w:p>
    <w:p w14:paraId="111BFB90" w14:textId="77777777" w:rsidR="00982F0F" w:rsidRPr="004925C5" w:rsidRDefault="00982F0F" w:rsidP="0063019D">
      <w:pPr>
        <w:pStyle w:val="ListParagraph"/>
        <w:numPr>
          <w:ilvl w:val="7"/>
          <w:numId w:val="8"/>
        </w:numPr>
        <w:spacing w:before="120" w:after="120" w:line="264" w:lineRule="auto"/>
        <w:ind w:left="1530"/>
        <w:rPr>
          <w:rFonts w:cstheme="minorHAnsi"/>
          <w:szCs w:val="22"/>
        </w:rPr>
      </w:pPr>
      <w:r w:rsidRPr="004925C5">
        <w:rPr>
          <w:rFonts w:cstheme="minorHAnsi"/>
          <w:szCs w:val="22"/>
        </w:rPr>
        <w:t xml:space="preserve">How significant are the changes in the child/parent (s) and/or child/sibling (s) relationship? </w:t>
      </w:r>
    </w:p>
    <w:p w14:paraId="798E6E18" w14:textId="77777777" w:rsidR="004C7206" w:rsidRPr="004925C5" w:rsidRDefault="00982F0F" w:rsidP="0063019D">
      <w:pPr>
        <w:pStyle w:val="ListParagraph"/>
        <w:numPr>
          <w:ilvl w:val="7"/>
          <w:numId w:val="8"/>
        </w:numPr>
        <w:spacing w:before="120" w:after="120" w:line="264" w:lineRule="auto"/>
        <w:ind w:left="1530"/>
        <w:rPr>
          <w:rFonts w:cstheme="minorHAnsi"/>
          <w:szCs w:val="22"/>
        </w:rPr>
      </w:pPr>
      <w:r w:rsidRPr="004925C5">
        <w:rPr>
          <w:rFonts w:cstheme="minorHAnsi"/>
          <w:szCs w:val="22"/>
        </w:rPr>
        <w:t>How significant is the effect of the program</w:t>
      </w:r>
      <w:r w:rsidR="00A762DC" w:rsidRPr="004925C5">
        <w:rPr>
          <w:rFonts w:cstheme="minorHAnsi"/>
          <w:szCs w:val="22"/>
        </w:rPr>
        <w:t xml:space="preserve"> on child’s participation in family life</w:t>
      </w:r>
      <w:r w:rsidRPr="004925C5">
        <w:rPr>
          <w:rFonts w:cstheme="minorHAnsi"/>
          <w:szCs w:val="22"/>
        </w:rPr>
        <w:t xml:space="preserve">? </w:t>
      </w:r>
    </w:p>
    <w:p w14:paraId="6822840E" w14:textId="77777777" w:rsidR="00BF25D5" w:rsidRPr="004925C5" w:rsidRDefault="00BF25D5" w:rsidP="0063019D">
      <w:pPr>
        <w:pStyle w:val="ListParagraph"/>
        <w:numPr>
          <w:ilvl w:val="6"/>
          <w:numId w:val="8"/>
        </w:numPr>
        <w:spacing w:before="120" w:after="120" w:line="264" w:lineRule="auto"/>
        <w:ind w:left="720"/>
        <w:rPr>
          <w:rFonts w:cstheme="minorHAnsi"/>
          <w:szCs w:val="22"/>
        </w:rPr>
      </w:pPr>
      <w:r w:rsidRPr="004925C5">
        <w:rPr>
          <w:rFonts w:cstheme="minorHAnsi"/>
          <w:szCs w:val="22"/>
        </w:rPr>
        <w:t xml:space="preserve">How valuable is </w:t>
      </w:r>
      <w:r w:rsidR="00A762DC" w:rsidRPr="004925C5">
        <w:rPr>
          <w:rFonts w:cstheme="minorHAnsi"/>
          <w:szCs w:val="22"/>
        </w:rPr>
        <w:t xml:space="preserve">the </w:t>
      </w:r>
      <w:r w:rsidRPr="004925C5">
        <w:rPr>
          <w:rFonts w:cstheme="minorHAnsi"/>
          <w:szCs w:val="22"/>
        </w:rPr>
        <w:t>shift in child’s participation in a community?</w:t>
      </w:r>
    </w:p>
    <w:p w14:paraId="0F30F850" w14:textId="26576F4C" w:rsidR="00BF25D5" w:rsidRPr="004925C5" w:rsidRDefault="00BF25D5" w:rsidP="0063019D">
      <w:pPr>
        <w:pStyle w:val="ListParagraph"/>
        <w:numPr>
          <w:ilvl w:val="7"/>
          <w:numId w:val="8"/>
        </w:numPr>
        <w:spacing w:before="120" w:after="120" w:line="264" w:lineRule="auto"/>
        <w:ind w:left="1530"/>
        <w:rPr>
          <w:rFonts w:cstheme="minorHAnsi"/>
          <w:szCs w:val="22"/>
        </w:rPr>
      </w:pPr>
      <w:r w:rsidRPr="004925C5">
        <w:rPr>
          <w:rFonts w:cstheme="minorHAnsi"/>
          <w:szCs w:val="22"/>
        </w:rPr>
        <w:t>Has the program increase</w:t>
      </w:r>
      <w:r w:rsidR="00485634" w:rsidRPr="004925C5">
        <w:rPr>
          <w:rFonts w:cstheme="minorHAnsi"/>
          <w:szCs w:val="22"/>
        </w:rPr>
        <w:t>d</w:t>
      </w:r>
      <w:r w:rsidR="00265AB9" w:rsidRPr="004925C5">
        <w:rPr>
          <w:rFonts w:cstheme="minorHAnsi"/>
          <w:szCs w:val="22"/>
        </w:rPr>
        <w:t xml:space="preserve"> </w:t>
      </w:r>
      <w:r w:rsidRPr="004925C5">
        <w:rPr>
          <w:rFonts w:cstheme="minorHAnsi"/>
          <w:szCs w:val="22"/>
        </w:rPr>
        <w:t xml:space="preserve">child’s social network? </w:t>
      </w:r>
    </w:p>
    <w:p w14:paraId="64B2C5C4" w14:textId="57EF8544" w:rsidR="00BF25D5" w:rsidRPr="004925C5" w:rsidRDefault="00BF25D5" w:rsidP="0063019D">
      <w:pPr>
        <w:pStyle w:val="ListParagraph"/>
        <w:numPr>
          <w:ilvl w:val="7"/>
          <w:numId w:val="8"/>
        </w:numPr>
        <w:spacing w:before="120" w:after="120" w:line="264" w:lineRule="auto"/>
        <w:ind w:left="1530"/>
        <w:rPr>
          <w:rFonts w:cstheme="minorHAnsi"/>
          <w:szCs w:val="22"/>
        </w:rPr>
      </w:pPr>
      <w:r w:rsidRPr="004925C5">
        <w:rPr>
          <w:rFonts w:cstheme="minorHAnsi"/>
          <w:szCs w:val="22"/>
        </w:rPr>
        <w:t>Has the program increase</w:t>
      </w:r>
      <w:r w:rsidR="00485634" w:rsidRPr="004925C5">
        <w:rPr>
          <w:rFonts w:cstheme="minorHAnsi"/>
          <w:szCs w:val="22"/>
        </w:rPr>
        <w:t>d</w:t>
      </w:r>
      <w:r w:rsidRPr="004925C5">
        <w:rPr>
          <w:rFonts w:cstheme="minorHAnsi"/>
          <w:szCs w:val="22"/>
        </w:rPr>
        <w:t xml:space="preserve"> child’s participation in the community activities? </w:t>
      </w:r>
    </w:p>
    <w:p w14:paraId="3959CC97" w14:textId="77777777" w:rsidR="00BF25D5" w:rsidRPr="004925C5" w:rsidRDefault="00BF25D5" w:rsidP="0063019D">
      <w:pPr>
        <w:pStyle w:val="ListParagraph"/>
        <w:numPr>
          <w:ilvl w:val="7"/>
          <w:numId w:val="8"/>
        </w:numPr>
        <w:spacing w:before="120" w:after="120" w:line="264" w:lineRule="auto"/>
        <w:ind w:left="1530"/>
        <w:rPr>
          <w:rFonts w:cstheme="minorHAnsi"/>
          <w:szCs w:val="22"/>
        </w:rPr>
      </w:pPr>
      <w:r w:rsidRPr="004925C5">
        <w:rPr>
          <w:rFonts w:cstheme="minorHAnsi"/>
          <w:szCs w:val="22"/>
        </w:rPr>
        <w:t xml:space="preserve">How valuable is this shift for child’s social wellbeing? </w:t>
      </w:r>
    </w:p>
    <w:p w14:paraId="450A9545" w14:textId="77777777" w:rsidR="00BF25D5" w:rsidRPr="004925C5" w:rsidRDefault="00BF25D5" w:rsidP="0063019D">
      <w:pPr>
        <w:pStyle w:val="ListParagraph"/>
        <w:numPr>
          <w:ilvl w:val="6"/>
          <w:numId w:val="8"/>
        </w:numPr>
        <w:spacing w:before="120" w:after="120" w:line="264" w:lineRule="auto"/>
        <w:ind w:left="720"/>
        <w:rPr>
          <w:rFonts w:cstheme="minorHAnsi"/>
          <w:szCs w:val="22"/>
        </w:rPr>
      </w:pPr>
      <w:r w:rsidRPr="004925C5">
        <w:rPr>
          <w:rFonts w:cstheme="minorHAnsi"/>
          <w:szCs w:val="22"/>
        </w:rPr>
        <w:t xml:space="preserve">How valuable is the effect of the program on child’s education? </w:t>
      </w:r>
    </w:p>
    <w:p w14:paraId="420D5ECB" w14:textId="77777777" w:rsidR="00BF25D5" w:rsidRPr="004925C5" w:rsidRDefault="00BF25D5" w:rsidP="0063019D">
      <w:pPr>
        <w:pStyle w:val="ListParagraph"/>
        <w:numPr>
          <w:ilvl w:val="7"/>
          <w:numId w:val="8"/>
        </w:numPr>
        <w:spacing w:before="120" w:after="120" w:line="264" w:lineRule="auto"/>
        <w:ind w:left="1530"/>
        <w:rPr>
          <w:rFonts w:cstheme="minorHAnsi"/>
          <w:szCs w:val="22"/>
        </w:rPr>
      </w:pPr>
      <w:r w:rsidRPr="004925C5">
        <w:rPr>
          <w:rFonts w:cstheme="minorHAnsi"/>
          <w:szCs w:val="22"/>
        </w:rPr>
        <w:t>How significant are the changes in child’s academic achievement</w:t>
      </w:r>
      <w:r w:rsidR="00655CC8" w:rsidRPr="004925C5">
        <w:rPr>
          <w:rFonts w:cstheme="minorHAnsi"/>
          <w:szCs w:val="22"/>
        </w:rPr>
        <w:t>s</w:t>
      </w:r>
      <w:r w:rsidRPr="004925C5">
        <w:rPr>
          <w:rFonts w:cstheme="minorHAnsi"/>
          <w:szCs w:val="22"/>
        </w:rPr>
        <w:t xml:space="preserve">? </w:t>
      </w:r>
    </w:p>
    <w:p w14:paraId="43294939" w14:textId="7AC2EE68" w:rsidR="00D05257" w:rsidRPr="0063019D" w:rsidRDefault="009B0A27" w:rsidP="0063019D">
      <w:pPr>
        <w:pStyle w:val="ListParagraph"/>
        <w:numPr>
          <w:ilvl w:val="7"/>
          <w:numId w:val="8"/>
        </w:numPr>
        <w:spacing w:before="120" w:after="120" w:line="264" w:lineRule="auto"/>
        <w:ind w:left="1530"/>
        <w:rPr>
          <w:rFonts w:cstheme="minorHAnsi"/>
          <w:szCs w:val="22"/>
        </w:rPr>
      </w:pPr>
      <w:r w:rsidRPr="004925C5">
        <w:rPr>
          <w:rFonts w:cstheme="minorHAnsi"/>
          <w:szCs w:val="22"/>
        </w:rPr>
        <w:t xml:space="preserve">How important </w:t>
      </w:r>
      <w:r w:rsidR="004A6B5F" w:rsidRPr="004925C5">
        <w:rPr>
          <w:rFonts w:cstheme="minorHAnsi"/>
          <w:szCs w:val="22"/>
        </w:rPr>
        <w:t>is</w:t>
      </w:r>
      <w:r w:rsidRPr="004925C5">
        <w:rPr>
          <w:rFonts w:cstheme="minorHAnsi"/>
          <w:szCs w:val="22"/>
        </w:rPr>
        <w:t xml:space="preserve"> school attendance for a child?</w:t>
      </w:r>
    </w:p>
    <w:p w14:paraId="21EAF802" w14:textId="77777777" w:rsidR="004C7206" w:rsidRPr="004925C5" w:rsidRDefault="004C7206" w:rsidP="0063019D">
      <w:pPr>
        <w:pStyle w:val="NumberedHeading3"/>
        <w:spacing w:before="120" w:after="120" w:line="264" w:lineRule="auto"/>
      </w:pPr>
      <w:r w:rsidRPr="004925C5">
        <w:t>Parent/</w:t>
      </w:r>
      <w:r w:rsidRPr="0063019D">
        <w:t>Family</w:t>
      </w:r>
      <w:r w:rsidRPr="004925C5">
        <w:t xml:space="preserve"> </w:t>
      </w:r>
    </w:p>
    <w:p w14:paraId="4E393892" w14:textId="77777777" w:rsidR="00470CDF" w:rsidRPr="004925C5" w:rsidRDefault="003B0EB9" w:rsidP="0063019D">
      <w:pPr>
        <w:pStyle w:val="ListParagraph"/>
        <w:numPr>
          <w:ilvl w:val="6"/>
          <w:numId w:val="8"/>
        </w:numPr>
        <w:spacing w:before="120" w:after="120" w:line="264" w:lineRule="auto"/>
        <w:ind w:left="720"/>
        <w:rPr>
          <w:rStyle w:val="normaltextrun"/>
          <w:rFonts w:cstheme="minorHAnsi"/>
          <w:szCs w:val="22"/>
        </w:rPr>
      </w:pPr>
      <w:r w:rsidRPr="004925C5">
        <w:rPr>
          <w:rStyle w:val="normaltextrun"/>
          <w:rFonts w:cstheme="minorHAnsi"/>
          <w:szCs w:val="22"/>
        </w:rPr>
        <w:t xml:space="preserve">How valuable </w:t>
      </w:r>
      <w:r w:rsidR="00470CDF" w:rsidRPr="004925C5">
        <w:rPr>
          <w:rStyle w:val="normaltextrun"/>
          <w:rFonts w:cstheme="minorHAnsi"/>
          <w:szCs w:val="22"/>
        </w:rPr>
        <w:t xml:space="preserve">is the autism awareness program component for the families of autistic children?  </w:t>
      </w:r>
    </w:p>
    <w:p w14:paraId="043C1CB3" w14:textId="77777777" w:rsidR="004A6B5F" w:rsidRPr="004925C5" w:rsidRDefault="004A6B5F">
      <w:pPr>
        <w:pStyle w:val="ListParagraph"/>
        <w:numPr>
          <w:ilvl w:val="1"/>
          <w:numId w:val="18"/>
        </w:numPr>
        <w:spacing w:before="120" w:after="120" w:line="264" w:lineRule="auto"/>
        <w:rPr>
          <w:rStyle w:val="normaltextrun"/>
          <w:rFonts w:cstheme="minorHAnsi"/>
          <w:szCs w:val="22"/>
        </w:rPr>
      </w:pPr>
      <w:r w:rsidRPr="004925C5">
        <w:rPr>
          <w:rStyle w:val="normaltextrun"/>
          <w:rFonts w:cstheme="minorHAnsi"/>
          <w:szCs w:val="22"/>
        </w:rPr>
        <w:t xml:space="preserve">How well did the program improve </w:t>
      </w:r>
      <w:r w:rsidR="00A762DC" w:rsidRPr="004925C5">
        <w:rPr>
          <w:rStyle w:val="normaltextrun"/>
          <w:rFonts w:cstheme="minorHAnsi"/>
          <w:szCs w:val="22"/>
        </w:rPr>
        <w:t>parental</w:t>
      </w:r>
      <w:r w:rsidRPr="004925C5">
        <w:rPr>
          <w:rStyle w:val="normaltextrun"/>
          <w:rFonts w:cstheme="minorHAnsi"/>
          <w:szCs w:val="22"/>
        </w:rPr>
        <w:t xml:space="preserve"> understanding of autism and </w:t>
      </w:r>
      <w:r w:rsidR="00A762DC" w:rsidRPr="004925C5">
        <w:rPr>
          <w:rStyle w:val="normaltextrun"/>
          <w:rFonts w:cstheme="minorHAnsi"/>
          <w:szCs w:val="22"/>
        </w:rPr>
        <w:t xml:space="preserve">their </w:t>
      </w:r>
      <w:r w:rsidRPr="004925C5">
        <w:rPr>
          <w:rStyle w:val="normaltextrun"/>
          <w:rFonts w:cstheme="minorHAnsi"/>
          <w:szCs w:val="22"/>
        </w:rPr>
        <w:t xml:space="preserve">acceptance of their child’s condition? </w:t>
      </w:r>
    </w:p>
    <w:p w14:paraId="1125A279" w14:textId="77777777" w:rsidR="004A6B5F" w:rsidRPr="004925C5" w:rsidRDefault="00A762DC">
      <w:pPr>
        <w:pStyle w:val="ListParagraph"/>
        <w:numPr>
          <w:ilvl w:val="1"/>
          <w:numId w:val="18"/>
        </w:numPr>
        <w:spacing w:before="120" w:after="120" w:line="264" w:lineRule="auto"/>
        <w:rPr>
          <w:rStyle w:val="normaltextrun"/>
          <w:rFonts w:cstheme="minorHAnsi"/>
          <w:szCs w:val="22"/>
        </w:rPr>
      </w:pPr>
      <w:r w:rsidRPr="004925C5">
        <w:rPr>
          <w:rStyle w:val="normaltextrun"/>
          <w:rFonts w:cstheme="minorHAnsi"/>
          <w:szCs w:val="22"/>
        </w:rPr>
        <w:t>How significant was this</w:t>
      </w:r>
      <w:r w:rsidR="004A6B5F" w:rsidRPr="004925C5">
        <w:rPr>
          <w:rStyle w:val="normaltextrun"/>
          <w:rFonts w:cstheme="minorHAnsi"/>
          <w:szCs w:val="22"/>
        </w:rPr>
        <w:t xml:space="preserve"> shift </w:t>
      </w:r>
      <w:r w:rsidRPr="004925C5">
        <w:rPr>
          <w:rStyle w:val="normaltextrun"/>
          <w:rFonts w:cstheme="minorHAnsi"/>
          <w:szCs w:val="22"/>
        </w:rPr>
        <w:t>for</w:t>
      </w:r>
      <w:r w:rsidR="004A6B5F" w:rsidRPr="004925C5">
        <w:rPr>
          <w:rStyle w:val="normaltextrun"/>
          <w:rFonts w:cstheme="minorHAnsi"/>
          <w:szCs w:val="22"/>
        </w:rPr>
        <w:t xml:space="preserve"> parents/family</w:t>
      </w:r>
      <w:r w:rsidRPr="004925C5">
        <w:rPr>
          <w:rStyle w:val="normaltextrun"/>
          <w:rFonts w:cstheme="minorHAnsi"/>
          <w:szCs w:val="22"/>
        </w:rPr>
        <w:t>’s</w:t>
      </w:r>
      <w:r w:rsidR="004A6B5F" w:rsidRPr="004925C5">
        <w:rPr>
          <w:rStyle w:val="normaltextrun"/>
          <w:rFonts w:cstheme="minorHAnsi"/>
          <w:szCs w:val="22"/>
        </w:rPr>
        <w:t xml:space="preserve"> ability to provide supportive care to their child? </w:t>
      </w:r>
    </w:p>
    <w:p w14:paraId="6BD6AC35" w14:textId="77777777" w:rsidR="00097464" w:rsidRPr="004925C5" w:rsidRDefault="00A762DC" w:rsidP="0063019D">
      <w:pPr>
        <w:pStyle w:val="ListParagraph"/>
        <w:numPr>
          <w:ilvl w:val="6"/>
          <w:numId w:val="8"/>
        </w:numPr>
        <w:spacing w:before="120" w:after="120" w:line="264" w:lineRule="auto"/>
        <w:ind w:left="720"/>
        <w:rPr>
          <w:rStyle w:val="normaltextrun"/>
          <w:rFonts w:cstheme="minorHAnsi"/>
          <w:szCs w:val="22"/>
        </w:rPr>
      </w:pPr>
      <w:r w:rsidRPr="004925C5">
        <w:rPr>
          <w:rStyle w:val="normaltextrun"/>
          <w:rFonts w:cstheme="minorHAnsi"/>
          <w:szCs w:val="22"/>
        </w:rPr>
        <w:t>How valuable were p</w:t>
      </w:r>
      <w:r w:rsidR="005E0BC2" w:rsidRPr="004925C5">
        <w:rPr>
          <w:rStyle w:val="normaltextrun"/>
          <w:rFonts w:cstheme="minorHAnsi"/>
          <w:szCs w:val="22"/>
        </w:rPr>
        <w:t xml:space="preserve">rogram outcomes for the </w:t>
      </w:r>
      <w:r w:rsidR="00097464" w:rsidRPr="004925C5">
        <w:rPr>
          <w:rStyle w:val="normaltextrun"/>
          <w:rFonts w:cstheme="minorHAnsi"/>
          <w:szCs w:val="22"/>
        </w:rPr>
        <w:t>health and wellbeing</w:t>
      </w:r>
      <w:r w:rsidR="005E0BC2" w:rsidRPr="004925C5">
        <w:rPr>
          <w:rStyle w:val="normaltextrun"/>
          <w:rFonts w:cstheme="minorHAnsi"/>
          <w:szCs w:val="22"/>
        </w:rPr>
        <w:t xml:space="preserve"> of the family</w:t>
      </w:r>
      <w:r w:rsidR="00097464" w:rsidRPr="004925C5">
        <w:rPr>
          <w:rStyle w:val="normaltextrun"/>
          <w:rFonts w:cstheme="minorHAnsi"/>
          <w:szCs w:val="22"/>
        </w:rPr>
        <w:t xml:space="preserve">? </w:t>
      </w:r>
    </w:p>
    <w:p w14:paraId="25996C8F" w14:textId="77777777" w:rsidR="00097464" w:rsidRPr="004925C5" w:rsidRDefault="00097464">
      <w:pPr>
        <w:pStyle w:val="ListParagraph"/>
        <w:numPr>
          <w:ilvl w:val="0"/>
          <w:numId w:val="32"/>
        </w:numPr>
        <w:spacing w:before="120" w:after="120" w:line="264" w:lineRule="auto"/>
        <w:rPr>
          <w:rFonts w:cstheme="minorHAnsi"/>
          <w:szCs w:val="22"/>
        </w:rPr>
      </w:pPr>
      <w:r w:rsidRPr="004925C5">
        <w:rPr>
          <w:rStyle w:val="normaltextrun"/>
          <w:rFonts w:cstheme="minorHAnsi"/>
          <w:szCs w:val="22"/>
        </w:rPr>
        <w:t xml:space="preserve">Did the program </w:t>
      </w:r>
      <w:r w:rsidRPr="004925C5">
        <w:rPr>
          <w:rFonts w:cstheme="minorHAnsi"/>
          <w:color w:val="000000"/>
          <w:szCs w:val="22"/>
        </w:rPr>
        <w:t xml:space="preserve">decrease the anxiety and stress levels of parents and siblings and how significant was this change? </w:t>
      </w:r>
    </w:p>
    <w:p w14:paraId="09E674CE" w14:textId="5E79619D" w:rsidR="003B0EB9" w:rsidRPr="004925C5" w:rsidRDefault="00097464">
      <w:pPr>
        <w:pStyle w:val="ListParagraph"/>
        <w:numPr>
          <w:ilvl w:val="0"/>
          <w:numId w:val="32"/>
        </w:numPr>
        <w:spacing w:before="120" w:after="120" w:line="264" w:lineRule="auto"/>
        <w:rPr>
          <w:rStyle w:val="normaltextrun"/>
          <w:rFonts w:cstheme="minorHAnsi"/>
          <w:szCs w:val="22"/>
        </w:rPr>
      </w:pPr>
      <w:r w:rsidRPr="004925C5">
        <w:rPr>
          <w:rStyle w:val="normaltextrun"/>
          <w:rFonts w:cstheme="minorHAnsi"/>
          <w:szCs w:val="22"/>
        </w:rPr>
        <w:t xml:space="preserve">Did the program improve family relationships and was this change sustained and amplified over time? </w:t>
      </w:r>
    </w:p>
    <w:p w14:paraId="691BC7EB" w14:textId="77777777" w:rsidR="007F2A28" w:rsidRPr="004925C5" w:rsidRDefault="00470CDF" w:rsidP="0063019D">
      <w:pPr>
        <w:pStyle w:val="ListParagraph"/>
        <w:numPr>
          <w:ilvl w:val="6"/>
          <w:numId w:val="8"/>
        </w:numPr>
        <w:spacing w:before="120" w:after="120" w:line="264" w:lineRule="auto"/>
        <w:ind w:left="720"/>
        <w:rPr>
          <w:rFonts w:cstheme="minorHAnsi"/>
          <w:szCs w:val="22"/>
        </w:rPr>
      </w:pPr>
      <w:r w:rsidRPr="004925C5">
        <w:rPr>
          <w:rFonts w:cstheme="minorHAnsi"/>
          <w:szCs w:val="22"/>
        </w:rPr>
        <w:t>How substantially d</w:t>
      </w:r>
      <w:r w:rsidR="00A762DC" w:rsidRPr="004925C5">
        <w:rPr>
          <w:rFonts w:cstheme="minorHAnsi"/>
          <w:szCs w:val="22"/>
        </w:rPr>
        <w:t>id the program increase family</w:t>
      </w:r>
      <w:r w:rsidRPr="004925C5">
        <w:rPr>
          <w:rFonts w:cstheme="minorHAnsi"/>
          <w:szCs w:val="22"/>
        </w:rPr>
        <w:t xml:space="preserve"> participation in community events, and their ability to form friendships and build social network?</w:t>
      </w:r>
    </w:p>
    <w:p w14:paraId="2282F5FF" w14:textId="2A94763A" w:rsidR="00A762DC" w:rsidRPr="0063019D" w:rsidRDefault="00A762DC" w:rsidP="0063019D">
      <w:pPr>
        <w:pStyle w:val="ListParagraph"/>
        <w:numPr>
          <w:ilvl w:val="6"/>
          <w:numId w:val="8"/>
        </w:numPr>
        <w:spacing w:before="120" w:after="120" w:line="264" w:lineRule="auto"/>
        <w:ind w:left="720"/>
        <w:rPr>
          <w:rFonts w:cstheme="minorHAnsi"/>
          <w:szCs w:val="22"/>
        </w:rPr>
      </w:pPr>
      <w:r w:rsidRPr="004925C5">
        <w:rPr>
          <w:rFonts w:cstheme="minorHAnsi"/>
          <w:szCs w:val="22"/>
        </w:rPr>
        <w:t xml:space="preserve">How valuable were the program outcomes for parental participation in </w:t>
      </w:r>
      <w:r w:rsidR="00DD061A" w:rsidRPr="004925C5">
        <w:rPr>
          <w:rFonts w:cstheme="minorHAnsi"/>
          <w:szCs w:val="22"/>
        </w:rPr>
        <w:t xml:space="preserve">the </w:t>
      </w:r>
      <w:r w:rsidRPr="004925C5">
        <w:rPr>
          <w:rFonts w:cstheme="minorHAnsi"/>
          <w:szCs w:val="22"/>
        </w:rPr>
        <w:t xml:space="preserve">workforce? </w:t>
      </w:r>
    </w:p>
    <w:p w14:paraId="1523EAD1" w14:textId="77777777" w:rsidR="004C7206" w:rsidRPr="004925C5" w:rsidRDefault="004C7206" w:rsidP="0063019D">
      <w:pPr>
        <w:pStyle w:val="NumberedHeading3"/>
        <w:spacing w:before="120" w:after="120" w:line="264" w:lineRule="auto"/>
      </w:pPr>
      <w:r w:rsidRPr="0063019D">
        <w:t>Program</w:t>
      </w:r>
      <w:r w:rsidRPr="004925C5">
        <w:t xml:space="preserve"> </w:t>
      </w:r>
    </w:p>
    <w:p w14:paraId="1DF409BA" w14:textId="77777777" w:rsidR="009B1E66" w:rsidRPr="004925C5" w:rsidRDefault="008B3F9F" w:rsidP="0063019D">
      <w:pPr>
        <w:pStyle w:val="ListParagraph"/>
        <w:numPr>
          <w:ilvl w:val="6"/>
          <w:numId w:val="8"/>
        </w:numPr>
        <w:spacing w:before="120" w:after="120" w:line="264" w:lineRule="auto"/>
        <w:ind w:left="714" w:hanging="357"/>
        <w:rPr>
          <w:rFonts w:cstheme="minorHAnsi"/>
          <w:szCs w:val="22"/>
        </w:rPr>
      </w:pPr>
      <w:r w:rsidRPr="004925C5">
        <w:rPr>
          <w:rFonts w:cstheme="minorHAnsi"/>
          <w:szCs w:val="22"/>
        </w:rPr>
        <w:t>How relevant is MAP service to its participant’s ne</w:t>
      </w:r>
      <w:r w:rsidR="009B1E66" w:rsidRPr="004925C5">
        <w:rPr>
          <w:rFonts w:cstheme="minorHAnsi"/>
          <w:szCs w:val="22"/>
        </w:rPr>
        <w:t xml:space="preserve">eds? </w:t>
      </w:r>
    </w:p>
    <w:p w14:paraId="3625E815" w14:textId="77777777" w:rsidR="00DF71E3" w:rsidRPr="004925C5" w:rsidRDefault="00DF71E3" w:rsidP="0063019D">
      <w:pPr>
        <w:pStyle w:val="ListParagraph"/>
        <w:numPr>
          <w:ilvl w:val="6"/>
          <w:numId w:val="8"/>
        </w:numPr>
        <w:spacing w:before="120" w:after="120" w:line="264" w:lineRule="auto"/>
        <w:ind w:left="714" w:hanging="357"/>
        <w:rPr>
          <w:rFonts w:cstheme="minorHAnsi"/>
          <w:szCs w:val="22"/>
        </w:rPr>
      </w:pPr>
      <w:r w:rsidRPr="004925C5">
        <w:rPr>
          <w:rFonts w:cstheme="minorHAnsi"/>
          <w:szCs w:val="22"/>
        </w:rPr>
        <w:t>How well does it fit with and complement other initiatives operating in the same space?</w:t>
      </w:r>
    </w:p>
    <w:p w14:paraId="67453A5A" w14:textId="0B803326" w:rsidR="009B1E66" w:rsidRPr="004925C5" w:rsidRDefault="009B1E66" w:rsidP="0063019D">
      <w:pPr>
        <w:pStyle w:val="ListParagraph"/>
        <w:numPr>
          <w:ilvl w:val="6"/>
          <w:numId w:val="8"/>
        </w:numPr>
        <w:spacing w:before="120" w:after="120" w:line="264" w:lineRule="auto"/>
        <w:ind w:left="714" w:hanging="357"/>
        <w:rPr>
          <w:rFonts w:cstheme="minorHAnsi"/>
          <w:szCs w:val="22"/>
        </w:rPr>
      </w:pPr>
      <w:r w:rsidRPr="004925C5">
        <w:rPr>
          <w:rFonts w:cstheme="minorHAnsi"/>
          <w:szCs w:val="22"/>
        </w:rPr>
        <w:t xml:space="preserve">How well does it address and align with the needs and aspirations of autistic children and their families? </w:t>
      </w:r>
    </w:p>
    <w:p w14:paraId="5962DF3A" w14:textId="77777777" w:rsidR="00B23E5F" w:rsidRPr="004925C5" w:rsidRDefault="00DF71E3" w:rsidP="0063019D">
      <w:pPr>
        <w:pStyle w:val="ListParagraph"/>
        <w:numPr>
          <w:ilvl w:val="6"/>
          <w:numId w:val="8"/>
        </w:numPr>
        <w:spacing w:before="120" w:after="120" w:line="264" w:lineRule="auto"/>
        <w:ind w:left="714" w:hanging="357"/>
        <w:rPr>
          <w:rFonts w:cstheme="minorHAnsi"/>
          <w:szCs w:val="22"/>
        </w:rPr>
      </w:pPr>
      <w:r w:rsidRPr="004925C5">
        <w:rPr>
          <w:rFonts w:cstheme="minorHAnsi"/>
          <w:szCs w:val="22"/>
        </w:rPr>
        <w:t>How appropriately</w:t>
      </w:r>
      <w:r w:rsidR="00FE6304" w:rsidRPr="004925C5">
        <w:rPr>
          <w:rFonts w:cstheme="minorHAnsi"/>
          <w:szCs w:val="22"/>
        </w:rPr>
        <w:t xml:space="preserve"> designed is the MAP service</w:t>
      </w:r>
      <w:r w:rsidRPr="004925C5">
        <w:rPr>
          <w:rFonts w:cstheme="minorHAnsi"/>
          <w:szCs w:val="22"/>
        </w:rPr>
        <w:t xml:space="preserve"> for its clients (e.g., developmentally and age appropriate; culturally and contextually appropriate; accessibility; etc.)?</w:t>
      </w:r>
    </w:p>
    <w:p w14:paraId="411A8D76" w14:textId="77777777" w:rsidR="00251A62" w:rsidRPr="004925C5" w:rsidRDefault="008A37BF" w:rsidP="0063019D">
      <w:pPr>
        <w:pStyle w:val="ListParagraph"/>
        <w:numPr>
          <w:ilvl w:val="6"/>
          <w:numId w:val="8"/>
        </w:numPr>
        <w:spacing w:before="120" w:after="120" w:line="264" w:lineRule="auto"/>
        <w:ind w:left="714" w:hanging="357"/>
        <w:rPr>
          <w:rFonts w:cstheme="minorHAnsi"/>
          <w:szCs w:val="22"/>
        </w:rPr>
      </w:pPr>
      <w:r w:rsidRPr="004925C5">
        <w:rPr>
          <w:rFonts w:cstheme="minorHAnsi"/>
          <w:szCs w:val="22"/>
        </w:rPr>
        <w:t>How effectively</w:t>
      </w:r>
      <w:r w:rsidR="00B23E5F" w:rsidRPr="004925C5">
        <w:rPr>
          <w:rFonts w:cstheme="minorHAnsi"/>
          <w:szCs w:val="22"/>
        </w:rPr>
        <w:t xml:space="preserve"> </w:t>
      </w:r>
      <w:r w:rsidRPr="004925C5">
        <w:rPr>
          <w:rFonts w:cstheme="minorHAnsi"/>
          <w:szCs w:val="22"/>
        </w:rPr>
        <w:t xml:space="preserve">did the </w:t>
      </w:r>
      <w:r w:rsidR="00B23E5F" w:rsidRPr="004925C5">
        <w:rPr>
          <w:rFonts w:cstheme="minorHAnsi"/>
          <w:szCs w:val="22"/>
        </w:rPr>
        <w:t>pre- implementation</w:t>
      </w:r>
      <w:r w:rsidRPr="004925C5">
        <w:rPr>
          <w:rFonts w:cstheme="minorHAnsi"/>
          <w:szCs w:val="22"/>
        </w:rPr>
        <w:t xml:space="preserve"> consultation ensure that </w:t>
      </w:r>
      <w:r w:rsidR="00B23E5F" w:rsidRPr="004925C5">
        <w:rPr>
          <w:rFonts w:cstheme="minorHAnsi"/>
          <w:szCs w:val="22"/>
        </w:rPr>
        <w:t xml:space="preserve">the </w:t>
      </w:r>
      <w:r w:rsidR="00251A62" w:rsidRPr="004925C5">
        <w:rPr>
          <w:rFonts w:cstheme="minorHAnsi"/>
          <w:szCs w:val="22"/>
        </w:rPr>
        <w:t>MAPs addressed the needs and concerns of MAP service clients?</w:t>
      </w:r>
    </w:p>
    <w:p w14:paraId="5C03528B" w14:textId="03557D6C" w:rsidR="00192FEF" w:rsidRPr="004925C5" w:rsidRDefault="004C7206" w:rsidP="0063019D">
      <w:pPr>
        <w:pStyle w:val="ListParagraph"/>
        <w:numPr>
          <w:ilvl w:val="6"/>
          <w:numId w:val="8"/>
        </w:numPr>
        <w:spacing w:before="120" w:after="120" w:line="264" w:lineRule="auto"/>
        <w:ind w:left="714" w:hanging="357"/>
        <w:rPr>
          <w:rFonts w:cstheme="minorHAnsi"/>
          <w:szCs w:val="22"/>
        </w:rPr>
      </w:pPr>
      <w:r w:rsidRPr="004925C5">
        <w:rPr>
          <w:rFonts w:cstheme="minorHAnsi"/>
          <w:szCs w:val="22"/>
        </w:rPr>
        <w:t>To what extent did the MAP represent the best possible use of the available resources to achieve</w:t>
      </w:r>
      <w:r w:rsidR="00C260B8" w:rsidRPr="004925C5">
        <w:rPr>
          <w:rFonts w:cstheme="minorHAnsi"/>
          <w:szCs w:val="22"/>
        </w:rPr>
        <w:t xml:space="preserve"> its</w:t>
      </w:r>
      <w:r w:rsidRPr="004925C5">
        <w:rPr>
          <w:rFonts w:cstheme="minorHAnsi"/>
          <w:szCs w:val="22"/>
        </w:rPr>
        <w:t xml:space="preserve"> program outcomes? </w:t>
      </w:r>
      <w:r w:rsidR="00192FEF" w:rsidRPr="004925C5">
        <w:rPr>
          <w:rFonts w:cstheme="minorHAnsi"/>
          <w:szCs w:val="22"/>
        </w:rPr>
        <w:t xml:space="preserve"> </w:t>
      </w:r>
    </w:p>
    <w:p w14:paraId="66A38278" w14:textId="35E06D28" w:rsidR="004C7206" w:rsidRPr="0063019D" w:rsidRDefault="00192FEF" w:rsidP="0063019D">
      <w:pPr>
        <w:pStyle w:val="ListParagraph"/>
        <w:numPr>
          <w:ilvl w:val="6"/>
          <w:numId w:val="8"/>
        </w:numPr>
        <w:spacing w:before="120" w:after="120" w:line="264" w:lineRule="auto"/>
        <w:ind w:left="714" w:hanging="357"/>
        <w:rPr>
          <w:rFonts w:cstheme="minorHAnsi"/>
          <w:szCs w:val="22"/>
        </w:rPr>
      </w:pPr>
      <w:r w:rsidRPr="004925C5">
        <w:rPr>
          <w:rFonts w:cstheme="minorHAnsi"/>
          <w:szCs w:val="22"/>
        </w:rPr>
        <w:t xml:space="preserve">How well does it address the root causes and systemic and institutional discrimination towards autistic children and their families? </w:t>
      </w:r>
    </w:p>
    <w:p w14:paraId="29D127F0" w14:textId="28E25A51" w:rsidR="00932176" w:rsidRPr="004925C5" w:rsidRDefault="00932176" w:rsidP="0063019D">
      <w:pPr>
        <w:pStyle w:val="NumberedHeading3"/>
        <w:spacing w:before="120" w:after="120" w:line="264" w:lineRule="auto"/>
      </w:pPr>
      <w:r w:rsidRPr="0063019D">
        <w:t>Priority</w:t>
      </w:r>
    </w:p>
    <w:p w14:paraId="57F5DCB5" w14:textId="77777777" w:rsidR="008A7EAE" w:rsidRPr="004925C5" w:rsidRDefault="00931F2B">
      <w:pPr>
        <w:pStyle w:val="ListNumber"/>
        <w:numPr>
          <w:ilvl w:val="0"/>
          <w:numId w:val="28"/>
        </w:numPr>
        <w:spacing w:before="120" w:after="120" w:line="264" w:lineRule="auto"/>
        <w:contextualSpacing w:val="0"/>
        <w:rPr>
          <w:rFonts w:cstheme="minorHAnsi"/>
          <w:szCs w:val="22"/>
        </w:rPr>
      </w:pPr>
      <w:r w:rsidRPr="004925C5">
        <w:rPr>
          <w:rFonts w:cstheme="minorHAnsi"/>
          <w:szCs w:val="22"/>
        </w:rPr>
        <w:t>What impact does the MAP service have on</w:t>
      </w:r>
      <w:r w:rsidR="00D34817" w:rsidRPr="004925C5">
        <w:rPr>
          <w:rFonts w:cstheme="minorHAnsi"/>
          <w:szCs w:val="22"/>
        </w:rPr>
        <w:t>:</w:t>
      </w:r>
    </w:p>
    <w:p w14:paraId="0E20E047" w14:textId="77777777" w:rsidR="00D34817" w:rsidRPr="004925C5" w:rsidRDefault="00987477">
      <w:pPr>
        <w:pStyle w:val="ListNumber2"/>
        <w:numPr>
          <w:ilvl w:val="1"/>
          <w:numId w:val="33"/>
        </w:numPr>
        <w:spacing w:before="120" w:after="120" w:line="264" w:lineRule="auto"/>
        <w:contextualSpacing w:val="0"/>
        <w:rPr>
          <w:rFonts w:cstheme="minorHAnsi"/>
          <w:szCs w:val="22"/>
        </w:rPr>
      </w:pPr>
      <w:r w:rsidRPr="004925C5">
        <w:rPr>
          <w:rFonts w:cstheme="minorHAnsi"/>
          <w:szCs w:val="22"/>
        </w:rPr>
        <w:t>Autistic</w:t>
      </w:r>
      <w:r w:rsidR="00D34817" w:rsidRPr="004925C5">
        <w:rPr>
          <w:rFonts w:cstheme="minorHAnsi"/>
          <w:szCs w:val="22"/>
        </w:rPr>
        <w:t xml:space="preserve"> children</w:t>
      </w:r>
    </w:p>
    <w:p w14:paraId="1E48B313" w14:textId="77777777" w:rsidR="00D34817" w:rsidRPr="004925C5" w:rsidRDefault="00D34817">
      <w:pPr>
        <w:pStyle w:val="ListNumber2"/>
        <w:numPr>
          <w:ilvl w:val="1"/>
          <w:numId w:val="33"/>
        </w:numPr>
        <w:spacing w:before="120" w:after="120" w:line="264" w:lineRule="auto"/>
        <w:contextualSpacing w:val="0"/>
        <w:rPr>
          <w:rFonts w:cstheme="minorHAnsi"/>
          <w:szCs w:val="22"/>
        </w:rPr>
      </w:pPr>
      <w:r w:rsidRPr="004925C5">
        <w:rPr>
          <w:rFonts w:cstheme="minorHAnsi"/>
          <w:szCs w:val="22"/>
        </w:rPr>
        <w:t>Their parents</w:t>
      </w:r>
    </w:p>
    <w:p w14:paraId="660AAAFA" w14:textId="77777777" w:rsidR="00D34817" w:rsidRPr="004925C5" w:rsidRDefault="187B1D24">
      <w:pPr>
        <w:pStyle w:val="ListNumber2"/>
        <w:numPr>
          <w:ilvl w:val="1"/>
          <w:numId w:val="33"/>
        </w:numPr>
        <w:spacing w:before="120" w:after="120" w:line="264" w:lineRule="auto"/>
        <w:contextualSpacing w:val="0"/>
        <w:rPr>
          <w:rFonts w:cstheme="minorHAnsi"/>
          <w:szCs w:val="22"/>
        </w:rPr>
      </w:pPr>
      <w:r w:rsidRPr="004925C5">
        <w:rPr>
          <w:rFonts w:cstheme="minorHAnsi"/>
          <w:szCs w:val="22"/>
        </w:rPr>
        <w:t>Their broader family unit (including siblings, aunts/uncles and grandparents)</w:t>
      </w:r>
    </w:p>
    <w:p w14:paraId="4DF42C98" w14:textId="636E9418" w:rsidR="004C7206" w:rsidRPr="0063019D" w:rsidRDefault="004C7206">
      <w:pPr>
        <w:pStyle w:val="ListNumber2"/>
        <w:numPr>
          <w:ilvl w:val="1"/>
          <w:numId w:val="33"/>
        </w:numPr>
        <w:spacing w:before="120" w:after="120" w:line="264" w:lineRule="auto"/>
        <w:contextualSpacing w:val="0"/>
        <w:rPr>
          <w:rFonts w:eastAsiaTheme="minorEastAsia" w:cstheme="minorHAnsi"/>
          <w:szCs w:val="22"/>
        </w:rPr>
      </w:pPr>
      <w:r w:rsidRPr="004925C5">
        <w:rPr>
          <w:rFonts w:eastAsiaTheme="minorEastAsia" w:cstheme="minorHAnsi"/>
          <w:szCs w:val="22"/>
        </w:rPr>
        <w:t xml:space="preserve">Community (including classmates, </w:t>
      </w:r>
      <w:r w:rsidR="00A762DC" w:rsidRPr="004925C5">
        <w:rPr>
          <w:rFonts w:eastAsiaTheme="minorEastAsia" w:cstheme="minorHAnsi"/>
          <w:szCs w:val="22"/>
        </w:rPr>
        <w:t>neighbors</w:t>
      </w:r>
      <w:r w:rsidRPr="004925C5">
        <w:rPr>
          <w:rFonts w:eastAsiaTheme="minorEastAsia" w:cstheme="minorHAnsi"/>
          <w:szCs w:val="22"/>
        </w:rPr>
        <w:t xml:space="preserve"> </w:t>
      </w:r>
      <w:r w:rsidR="0063019D" w:rsidRPr="004925C5">
        <w:rPr>
          <w:rFonts w:eastAsiaTheme="minorEastAsia" w:cstheme="minorHAnsi"/>
          <w:szCs w:val="22"/>
        </w:rPr>
        <w:t>etc.</w:t>
      </w:r>
      <w:r w:rsidRPr="004925C5">
        <w:rPr>
          <w:rFonts w:eastAsiaTheme="minorEastAsia" w:cstheme="minorHAnsi"/>
          <w:szCs w:val="22"/>
        </w:rPr>
        <w:t xml:space="preserve">). </w:t>
      </w:r>
    </w:p>
    <w:p w14:paraId="2B5F945E" w14:textId="40280DB6" w:rsidR="00932176" w:rsidRDefault="00932176" w:rsidP="0063019D">
      <w:pPr>
        <w:pStyle w:val="NumberedHeading3"/>
        <w:spacing w:before="120" w:after="120" w:line="264" w:lineRule="auto"/>
      </w:pPr>
      <w:r w:rsidRPr="0063019D">
        <w:t>Additional</w:t>
      </w:r>
    </w:p>
    <w:p w14:paraId="277058D2" w14:textId="77777777" w:rsidR="0063019D" w:rsidRPr="004925C5" w:rsidRDefault="0063019D">
      <w:pPr>
        <w:pStyle w:val="ListParagraph"/>
        <w:numPr>
          <w:ilvl w:val="0"/>
          <w:numId w:val="34"/>
        </w:numPr>
        <w:spacing w:before="120" w:after="120" w:line="264" w:lineRule="auto"/>
        <w:ind w:left="714" w:hanging="357"/>
      </w:pPr>
      <w:r w:rsidRPr="004925C5">
        <w:t>How is the MAP service unique from other services for autistic children?</w:t>
      </w:r>
    </w:p>
    <w:p w14:paraId="1C0C3167" w14:textId="77777777" w:rsidR="0063019D" w:rsidRPr="004925C5" w:rsidRDefault="0063019D">
      <w:pPr>
        <w:pStyle w:val="ListParagraph"/>
        <w:numPr>
          <w:ilvl w:val="0"/>
          <w:numId w:val="34"/>
        </w:numPr>
        <w:spacing w:before="120" w:after="120" w:line="264" w:lineRule="auto"/>
        <w:ind w:left="714" w:hanging="357"/>
      </w:pPr>
      <w:r w:rsidRPr="004925C5">
        <w:t>What is the MAP service’s reputation and impact in the broader community?</w:t>
      </w:r>
    </w:p>
    <w:p w14:paraId="1AD01057" w14:textId="77777777" w:rsidR="0063019D" w:rsidRPr="004925C5" w:rsidRDefault="0063019D">
      <w:pPr>
        <w:pStyle w:val="ListParagraph"/>
        <w:numPr>
          <w:ilvl w:val="0"/>
          <w:numId w:val="34"/>
        </w:numPr>
        <w:spacing w:before="120" w:after="120" w:line="264" w:lineRule="auto"/>
        <w:ind w:left="714" w:hanging="357"/>
      </w:pPr>
      <w:r w:rsidRPr="004925C5">
        <w:t>Does the MAP service show good value for money?</w:t>
      </w:r>
    </w:p>
    <w:p w14:paraId="7D130EBE" w14:textId="14393CE7" w:rsidR="004C7206" w:rsidRPr="0063019D" w:rsidRDefault="0063019D">
      <w:pPr>
        <w:pStyle w:val="ListParagraph"/>
        <w:numPr>
          <w:ilvl w:val="0"/>
          <w:numId w:val="34"/>
        </w:numPr>
        <w:spacing w:before="120" w:after="120" w:line="264" w:lineRule="auto"/>
        <w:ind w:left="714" w:hanging="357"/>
      </w:pPr>
      <w:r w:rsidRPr="004925C5">
        <w:t>What opportunities for improvement exist within the MAP service?</w:t>
      </w:r>
    </w:p>
    <w:p w14:paraId="3AD15B2D" w14:textId="77777777" w:rsidR="00A635E5" w:rsidRPr="00B007A2" w:rsidRDefault="003621C7" w:rsidP="0039179B">
      <w:pPr>
        <w:keepNext/>
        <w:keepLines/>
        <w:spacing w:before="120" w:line="264" w:lineRule="auto"/>
        <w:rPr>
          <w:rFonts w:cstheme="minorHAnsi"/>
          <w:b/>
          <w:bCs/>
        </w:rPr>
      </w:pPr>
      <w:bookmarkStart w:id="37" w:name="_Toc17982612"/>
      <w:r w:rsidRPr="00EE6EA5">
        <w:rPr>
          <w:rFonts w:cstheme="minorHAnsi"/>
          <w:szCs w:val="22"/>
        </w:rPr>
        <w:t>The below table outlines the data collection methods and how they will contribute to answering each of the areas of investigation/key evaluation questions</w:t>
      </w:r>
      <w:r w:rsidR="0063019D">
        <w:rPr>
          <w:rFonts w:cstheme="minorHAnsi"/>
          <w:szCs w:val="22"/>
        </w:rPr>
        <w:t xml:space="preserve"> (</w:t>
      </w:r>
      <w:r w:rsidR="0063019D">
        <w:rPr>
          <w:rFonts w:cstheme="minorHAnsi"/>
          <w:szCs w:val="22"/>
        </w:rPr>
        <w:fldChar w:fldCharType="begin"/>
      </w:r>
      <w:r w:rsidR="0063019D">
        <w:rPr>
          <w:rFonts w:cstheme="minorHAnsi"/>
          <w:szCs w:val="22"/>
        </w:rPr>
        <w:instrText xml:space="preserve"> REF _Ref111204259 \h </w:instrText>
      </w:r>
      <w:r w:rsidR="0063019D">
        <w:rPr>
          <w:rFonts w:cstheme="minorHAnsi"/>
          <w:szCs w:val="22"/>
        </w:rPr>
      </w:r>
      <w:r w:rsidR="0063019D">
        <w:rPr>
          <w:rFonts w:cstheme="minorHAnsi"/>
          <w:szCs w:val="22"/>
        </w:rPr>
        <w:fldChar w:fldCharType="separate"/>
      </w:r>
      <w:r w:rsidR="00A635E5" w:rsidRPr="0063019D">
        <w:rPr>
          <w:rFonts w:cstheme="minorHAnsi"/>
          <w:b/>
          <w:bCs/>
        </w:rPr>
        <w:t xml:space="preserve">Table </w:t>
      </w:r>
      <w:r w:rsidR="00A635E5">
        <w:rPr>
          <w:rFonts w:cstheme="minorHAnsi"/>
          <w:b/>
          <w:bCs/>
          <w:noProof/>
        </w:rPr>
        <w:t>4</w:t>
      </w:r>
      <w:r w:rsidR="00A635E5" w:rsidRPr="0063019D">
        <w:rPr>
          <w:rFonts w:cstheme="minorHAnsi"/>
          <w:b/>
          <w:bCs/>
        </w:rPr>
        <w:t>. High-level Evaluation Crosswalk</w:t>
      </w:r>
    </w:p>
    <w:tbl>
      <w:tblPr>
        <w:tblStyle w:val="TableGrid"/>
        <w:tblpPr w:topFromText="187" w:bottomFromText="187" w:horzAnchor="margin" w:tblpYSpec="bottom"/>
        <w:tblOverlap w:val="never"/>
        <w:tblW w:w="5000" w:type="pct"/>
        <w:tblLook w:val="04A0" w:firstRow="1" w:lastRow="0" w:firstColumn="1" w:lastColumn="0" w:noHBand="0" w:noVBand="1"/>
      </w:tblPr>
      <w:tblGrid>
        <w:gridCol w:w="2209"/>
        <w:gridCol w:w="840"/>
        <w:gridCol w:w="785"/>
        <w:gridCol w:w="1017"/>
        <w:gridCol w:w="1017"/>
        <w:gridCol w:w="1243"/>
        <w:gridCol w:w="633"/>
        <w:gridCol w:w="818"/>
        <w:gridCol w:w="1066"/>
      </w:tblGrid>
      <w:tr w:rsidR="00A635E5" w:rsidRPr="004925C5" w14:paraId="29184441" w14:textId="77777777" w:rsidTr="00EB29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07" w:type="pct"/>
          </w:tcPr>
          <w:p w14:paraId="0CA3A431" w14:textId="77777777" w:rsidR="00A635E5" w:rsidRPr="004925C5" w:rsidRDefault="00A635E5" w:rsidP="00EB293D">
            <w:pPr>
              <w:pStyle w:val="NoSpacing"/>
              <w:keepNext/>
              <w:keepLines/>
              <w:spacing w:before="240" w:after="240" w:line="276" w:lineRule="auto"/>
              <w:rPr>
                <w:rFonts w:cstheme="minorHAnsi"/>
              </w:rPr>
            </w:pPr>
            <w:r w:rsidRPr="004925C5">
              <w:rPr>
                <w:rFonts w:cstheme="minorHAnsi"/>
              </w:rPr>
              <w:t>Key Evaluation Questions /Areas of Investigation</w:t>
            </w:r>
          </w:p>
        </w:tc>
        <w:tc>
          <w:tcPr>
            <w:tcW w:w="422" w:type="pct"/>
          </w:tcPr>
          <w:p w14:paraId="7CDEB347" w14:textId="77777777" w:rsidR="00A635E5" w:rsidRPr="004925C5" w:rsidRDefault="00A635E5" w:rsidP="00EB293D">
            <w:pPr>
              <w:pStyle w:val="NoSpacing"/>
              <w:keepNext/>
              <w:keepLines/>
              <w:spacing w:before="240" w:after="240" w:line="276" w:lineRule="auto"/>
              <w:cnfStyle w:val="100000000000" w:firstRow="1" w:lastRow="0" w:firstColumn="0" w:lastColumn="0" w:oddVBand="0" w:evenVBand="0" w:oddHBand="0" w:evenHBand="0" w:firstRowFirstColumn="0" w:firstRowLastColumn="0" w:lastRowFirstColumn="0" w:lastRowLastColumn="0"/>
              <w:rPr>
                <w:rFonts w:cstheme="minorHAnsi"/>
              </w:rPr>
            </w:pPr>
            <w:r w:rsidRPr="004925C5">
              <w:rPr>
                <w:rFonts w:cstheme="minorHAnsi"/>
              </w:rPr>
              <w:t>Survey with Children</w:t>
            </w:r>
          </w:p>
        </w:tc>
        <w:tc>
          <w:tcPr>
            <w:tcW w:w="397" w:type="pct"/>
          </w:tcPr>
          <w:p w14:paraId="0690B5F0" w14:textId="77777777" w:rsidR="00A635E5" w:rsidRPr="004925C5" w:rsidRDefault="00A635E5" w:rsidP="00EB293D">
            <w:pPr>
              <w:pStyle w:val="NoSpacing"/>
              <w:keepNext/>
              <w:keepLines/>
              <w:spacing w:before="240" w:after="240" w:line="276" w:lineRule="auto"/>
              <w:cnfStyle w:val="100000000000" w:firstRow="1" w:lastRow="0" w:firstColumn="0" w:lastColumn="0" w:oddVBand="0" w:evenVBand="0" w:oddHBand="0" w:evenHBand="0" w:firstRowFirstColumn="0" w:firstRowLastColumn="0" w:lastRowFirstColumn="0" w:lastRowLastColumn="0"/>
              <w:rPr>
                <w:rFonts w:cstheme="minorHAnsi"/>
              </w:rPr>
            </w:pPr>
            <w:r w:rsidRPr="004925C5">
              <w:rPr>
                <w:rFonts w:cstheme="minorHAnsi"/>
              </w:rPr>
              <w:t xml:space="preserve">Surveys with parents  </w:t>
            </w:r>
          </w:p>
        </w:tc>
        <w:tc>
          <w:tcPr>
            <w:tcW w:w="517" w:type="pct"/>
          </w:tcPr>
          <w:p w14:paraId="78A07780" w14:textId="77777777" w:rsidR="00A635E5" w:rsidRPr="004925C5" w:rsidRDefault="00A635E5" w:rsidP="00EB293D">
            <w:pPr>
              <w:pStyle w:val="NoSpacing"/>
              <w:keepNext/>
              <w:keepLines/>
              <w:spacing w:before="240" w:after="240" w:line="276" w:lineRule="auto"/>
              <w:cnfStyle w:val="100000000000" w:firstRow="1" w:lastRow="0" w:firstColumn="0" w:lastColumn="0" w:oddVBand="0" w:evenVBand="0" w:oddHBand="0" w:evenHBand="0" w:firstRowFirstColumn="0" w:firstRowLastColumn="0" w:lastRowFirstColumn="0" w:lastRowLastColumn="0"/>
              <w:rPr>
                <w:rFonts w:cstheme="minorHAnsi"/>
              </w:rPr>
            </w:pPr>
            <w:r w:rsidRPr="004925C5">
              <w:rPr>
                <w:rFonts w:cstheme="minorHAnsi"/>
              </w:rPr>
              <w:t xml:space="preserve">Interviews with children </w:t>
            </w:r>
          </w:p>
        </w:tc>
        <w:tc>
          <w:tcPr>
            <w:tcW w:w="517" w:type="pct"/>
          </w:tcPr>
          <w:p w14:paraId="3F1555FF" w14:textId="77777777" w:rsidR="00A635E5" w:rsidRPr="004925C5" w:rsidRDefault="00A635E5" w:rsidP="00EB293D">
            <w:pPr>
              <w:pStyle w:val="NoSpacing"/>
              <w:keepNext/>
              <w:keepLines/>
              <w:spacing w:before="240" w:after="240" w:line="276" w:lineRule="auto"/>
              <w:cnfStyle w:val="100000000000" w:firstRow="1" w:lastRow="0" w:firstColumn="0" w:lastColumn="0" w:oddVBand="0" w:evenVBand="0" w:oddHBand="0" w:evenHBand="0" w:firstRowFirstColumn="0" w:firstRowLastColumn="0" w:lastRowFirstColumn="0" w:lastRowLastColumn="0"/>
              <w:rPr>
                <w:rFonts w:cstheme="minorHAnsi"/>
              </w:rPr>
            </w:pPr>
            <w:r w:rsidRPr="004925C5">
              <w:rPr>
                <w:rFonts w:cstheme="minorHAnsi"/>
              </w:rPr>
              <w:t>Interviews with parents</w:t>
            </w:r>
          </w:p>
        </w:tc>
        <w:tc>
          <w:tcPr>
            <w:tcW w:w="603" w:type="pct"/>
          </w:tcPr>
          <w:p w14:paraId="3090F214" w14:textId="77777777" w:rsidR="00A635E5" w:rsidRPr="004925C5" w:rsidRDefault="00A635E5" w:rsidP="00EB293D">
            <w:pPr>
              <w:pStyle w:val="NoSpacing"/>
              <w:keepNext/>
              <w:keepLines/>
              <w:spacing w:before="240" w:after="240" w:line="276" w:lineRule="auto"/>
              <w:cnfStyle w:val="100000000000" w:firstRow="1" w:lastRow="0" w:firstColumn="0" w:lastColumn="0" w:oddVBand="0" w:evenVBand="0" w:oddHBand="0" w:evenHBand="0" w:firstRowFirstColumn="0" w:firstRowLastColumn="0" w:lastRowFirstColumn="0" w:lastRowLastColumn="0"/>
              <w:rPr>
                <w:rFonts w:cstheme="minorHAnsi"/>
              </w:rPr>
            </w:pPr>
            <w:r w:rsidRPr="004925C5">
              <w:rPr>
                <w:rFonts w:cstheme="minorHAnsi"/>
              </w:rPr>
              <w:t xml:space="preserve">Observations in family and school settings </w:t>
            </w:r>
          </w:p>
        </w:tc>
        <w:tc>
          <w:tcPr>
            <w:tcW w:w="388" w:type="pct"/>
          </w:tcPr>
          <w:p w14:paraId="43A3A5F5" w14:textId="77777777" w:rsidR="00A635E5" w:rsidRPr="004925C5" w:rsidRDefault="00A635E5" w:rsidP="00EB293D">
            <w:pPr>
              <w:pStyle w:val="NoSpacing"/>
              <w:keepNext/>
              <w:keepLines/>
              <w:spacing w:before="240" w:after="240" w:line="276" w:lineRule="auto"/>
              <w:ind w:right="-170"/>
              <w:cnfStyle w:val="100000000000" w:firstRow="1" w:lastRow="0" w:firstColumn="0" w:lastColumn="0" w:oddVBand="0" w:evenVBand="0" w:oddHBand="0" w:evenHBand="0" w:firstRowFirstColumn="0" w:firstRowLastColumn="0" w:lastRowFirstColumn="0" w:lastRowLastColumn="0"/>
              <w:rPr>
                <w:rFonts w:cstheme="minorHAnsi"/>
              </w:rPr>
            </w:pPr>
            <w:r w:rsidRPr="004925C5">
              <w:rPr>
                <w:rFonts w:cstheme="minorHAnsi"/>
              </w:rPr>
              <w:t xml:space="preserve">Focus group with MASS </w:t>
            </w:r>
          </w:p>
        </w:tc>
        <w:tc>
          <w:tcPr>
            <w:tcW w:w="431" w:type="pct"/>
          </w:tcPr>
          <w:p w14:paraId="782286C9" w14:textId="77777777" w:rsidR="00A635E5" w:rsidRPr="004925C5" w:rsidRDefault="00A635E5" w:rsidP="00EB293D">
            <w:pPr>
              <w:pStyle w:val="NoSpacing"/>
              <w:keepNext/>
              <w:keepLines/>
              <w:spacing w:before="240" w:after="240" w:line="276" w:lineRule="auto"/>
              <w:cnfStyle w:val="100000000000" w:firstRow="1" w:lastRow="0" w:firstColumn="0" w:lastColumn="0" w:oddVBand="0" w:evenVBand="0" w:oddHBand="0" w:evenHBand="0" w:firstRowFirstColumn="0" w:firstRowLastColumn="0" w:lastRowFirstColumn="0" w:lastRowLastColumn="0"/>
              <w:rPr>
                <w:rFonts w:cstheme="minorHAnsi"/>
              </w:rPr>
            </w:pPr>
            <w:r w:rsidRPr="004925C5">
              <w:rPr>
                <w:rFonts w:cstheme="minorHAnsi"/>
              </w:rPr>
              <w:t xml:space="preserve">FGDs with parents &amp; children </w:t>
            </w:r>
          </w:p>
        </w:tc>
        <w:tc>
          <w:tcPr>
            <w:tcW w:w="517" w:type="pct"/>
          </w:tcPr>
          <w:p w14:paraId="5F99C49A" w14:textId="77777777" w:rsidR="00A635E5" w:rsidRPr="004925C5" w:rsidRDefault="00A635E5" w:rsidP="00EB293D">
            <w:pPr>
              <w:pStyle w:val="NoSpacing"/>
              <w:keepNext/>
              <w:keepLines/>
              <w:spacing w:before="240" w:after="240" w:line="276" w:lineRule="auto"/>
              <w:cnfStyle w:val="100000000000" w:firstRow="1" w:lastRow="0" w:firstColumn="0" w:lastColumn="0" w:oddVBand="0" w:evenVBand="0" w:oddHBand="0" w:evenHBand="0" w:firstRowFirstColumn="0" w:firstRowLastColumn="0" w:lastRowFirstColumn="0" w:lastRowLastColumn="0"/>
              <w:rPr>
                <w:rFonts w:cstheme="minorHAnsi"/>
                <w:b w:val="0"/>
              </w:rPr>
            </w:pPr>
            <w:r w:rsidRPr="004925C5">
              <w:rPr>
                <w:rFonts w:cstheme="minorHAnsi"/>
                <w:b w:val="0"/>
              </w:rPr>
              <w:t xml:space="preserve">FGDs with community members </w:t>
            </w:r>
          </w:p>
        </w:tc>
      </w:tr>
      <w:tr w:rsidR="00A635E5" w:rsidRPr="004925C5" w14:paraId="4E36E041" w14:textId="77777777" w:rsidTr="00EB2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pct"/>
          </w:tcPr>
          <w:p w14:paraId="22FF3234" w14:textId="77777777" w:rsidR="00A635E5" w:rsidRPr="004925C5" w:rsidRDefault="00A635E5" w:rsidP="00EB293D">
            <w:pPr>
              <w:pStyle w:val="NoSpacing"/>
              <w:keepNext/>
              <w:keepLines/>
              <w:spacing w:before="240" w:after="240" w:line="276" w:lineRule="auto"/>
              <w:rPr>
                <w:rFonts w:cstheme="minorHAnsi"/>
                <w:b w:val="0"/>
              </w:rPr>
            </w:pPr>
            <w:r w:rsidRPr="004925C5">
              <w:rPr>
                <w:rFonts w:cstheme="minorHAnsi"/>
                <w:b w:val="0"/>
              </w:rPr>
              <w:t xml:space="preserve">1. How valuable was the MAP service for a child’s health and wellbeing? / Health and wellbeing </w:t>
            </w:r>
          </w:p>
        </w:tc>
        <w:tc>
          <w:tcPr>
            <w:tcW w:w="422" w:type="pct"/>
          </w:tcPr>
          <w:p w14:paraId="3335BE65"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397" w:type="pct"/>
          </w:tcPr>
          <w:p w14:paraId="2FD609CD"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517" w:type="pct"/>
          </w:tcPr>
          <w:p w14:paraId="4142C089"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517" w:type="pct"/>
          </w:tcPr>
          <w:p w14:paraId="38E1110D"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603" w:type="pct"/>
          </w:tcPr>
          <w:p w14:paraId="2D57EBED"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388" w:type="pct"/>
          </w:tcPr>
          <w:p w14:paraId="2102B286"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431" w:type="pct"/>
          </w:tcPr>
          <w:p w14:paraId="7F8786D5"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517" w:type="pct"/>
          </w:tcPr>
          <w:p w14:paraId="0D4C9683"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A635E5" w:rsidRPr="004925C5" w14:paraId="67DE30E3" w14:textId="77777777" w:rsidTr="00EB29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pct"/>
          </w:tcPr>
          <w:p w14:paraId="2A45EE17" w14:textId="77777777" w:rsidR="00A635E5" w:rsidRPr="004925C5" w:rsidRDefault="00A635E5" w:rsidP="00EB293D">
            <w:pPr>
              <w:pStyle w:val="NoSpacing"/>
              <w:keepNext/>
              <w:keepLines/>
              <w:spacing w:before="240" w:after="240" w:line="276" w:lineRule="auto"/>
              <w:rPr>
                <w:rFonts w:cstheme="minorHAnsi"/>
                <w:b w:val="0"/>
              </w:rPr>
            </w:pPr>
            <w:r w:rsidRPr="004925C5">
              <w:rPr>
                <w:rFonts w:cstheme="minorHAnsi"/>
                <w:b w:val="0"/>
              </w:rPr>
              <w:t xml:space="preserve">2. How well did the program achieve the needed changes in the attitudes towards autistic children and their families / Inclusive and accessible communities </w:t>
            </w:r>
          </w:p>
        </w:tc>
        <w:tc>
          <w:tcPr>
            <w:tcW w:w="422" w:type="pct"/>
          </w:tcPr>
          <w:p w14:paraId="57CB9EFA"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397" w:type="pct"/>
          </w:tcPr>
          <w:p w14:paraId="399EC69F"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517" w:type="pct"/>
          </w:tcPr>
          <w:p w14:paraId="1B368786"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517" w:type="pct"/>
          </w:tcPr>
          <w:p w14:paraId="15F9D748"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603" w:type="pct"/>
          </w:tcPr>
          <w:p w14:paraId="2CC49017"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388" w:type="pct"/>
          </w:tcPr>
          <w:p w14:paraId="0BD89F45"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431" w:type="pct"/>
          </w:tcPr>
          <w:p w14:paraId="1062D689"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517" w:type="pct"/>
          </w:tcPr>
          <w:p w14:paraId="3ACD0FA6"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r>
      <w:tr w:rsidR="00A635E5" w:rsidRPr="004925C5" w14:paraId="60B0A8CF" w14:textId="77777777" w:rsidTr="00EB2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pct"/>
          </w:tcPr>
          <w:p w14:paraId="52066FA5" w14:textId="77777777" w:rsidR="00A635E5" w:rsidRPr="004925C5" w:rsidRDefault="00A635E5" w:rsidP="00EB293D">
            <w:pPr>
              <w:pStyle w:val="NoSpacing"/>
              <w:keepNext/>
              <w:keepLines/>
              <w:spacing w:before="240" w:after="240" w:line="276" w:lineRule="auto"/>
              <w:rPr>
                <w:rFonts w:cstheme="minorHAnsi"/>
                <w:b w:val="0"/>
              </w:rPr>
            </w:pPr>
            <w:r w:rsidRPr="004925C5">
              <w:rPr>
                <w:rFonts w:cstheme="minorHAnsi"/>
                <w:b w:val="0"/>
              </w:rPr>
              <w:t xml:space="preserve">3. How did the program outcomes contribute to child’s access to volunteerism and early employment? / Economic Security / Independence </w:t>
            </w:r>
          </w:p>
        </w:tc>
        <w:tc>
          <w:tcPr>
            <w:tcW w:w="422" w:type="pct"/>
          </w:tcPr>
          <w:p w14:paraId="5BF5FE75"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397" w:type="pct"/>
          </w:tcPr>
          <w:p w14:paraId="072FAF77"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517" w:type="pct"/>
          </w:tcPr>
          <w:p w14:paraId="4B6B1D5B"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p w14:paraId="6751FD94"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p>
          <w:p w14:paraId="4F7A0895"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517" w:type="pct"/>
          </w:tcPr>
          <w:p w14:paraId="17A81299"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603" w:type="pct"/>
          </w:tcPr>
          <w:p w14:paraId="25DE4296"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88" w:type="pct"/>
          </w:tcPr>
          <w:p w14:paraId="5AAD4783"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431" w:type="pct"/>
          </w:tcPr>
          <w:p w14:paraId="449D5052"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517" w:type="pct"/>
          </w:tcPr>
          <w:p w14:paraId="621F2A8F"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A635E5" w:rsidRPr="004925C5" w14:paraId="7DE5E9E4" w14:textId="77777777" w:rsidTr="00EB293D">
        <w:trPr>
          <w:cnfStyle w:val="000000010000" w:firstRow="0" w:lastRow="0" w:firstColumn="0" w:lastColumn="0" w:oddVBand="0" w:evenVBand="0" w:oddHBand="0" w:evenHBand="1"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1207" w:type="pct"/>
          </w:tcPr>
          <w:p w14:paraId="7448E683" w14:textId="77777777" w:rsidR="00A635E5" w:rsidRPr="004925C5" w:rsidRDefault="00A635E5" w:rsidP="00EB293D">
            <w:pPr>
              <w:pStyle w:val="NoSpacing"/>
              <w:keepNext/>
              <w:keepLines/>
              <w:spacing w:before="240" w:after="240" w:line="276" w:lineRule="auto"/>
              <w:rPr>
                <w:rFonts w:cstheme="minorHAnsi"/>
                <w:b w:val="0"/>
              </w:rPr>
            </w:pPr>
            <w:r w:rsidRPr="004925C5">
              <w:rPr>
                <w:rFonts w:cstheme="minorHAnsi"/>
                <w:b w:val="0"/>
              </w:rPr>
              <w:t xml:space="preserve">4. How substantially did the program change family dynamic? /Inclusive and accessible communities  </w:t>
            </w:r>
          </w:p>
        </w:tc>
        <w:tc>
          <w:tcPr>
            <w:tcW w:w="422" w:type="pct"/>
          </w:tcPr>
          <w:p w14:paraId="2BC01D36"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397" w:type="pct"/>
          </w:tcPr>
          <w:p w14:paraId="042D7092"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517" w:type="pct"/>
          </w:tcPr>
          <w:p w14:paraId="5E443D3F"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517" w:type="pct"/>
          </w:tcPr>
          <w:p w14:paraId="7AEE7A2B"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603" w:type="pct"/>
          </w:tcPr>
          <w:p w14:paraId="29D1AD1F"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388" w:type="pct"/>
          </w:tcPr>
          <w:p w14:paraId="6BEB4E82"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431" w:type="pct"/>
          </w:tcPr>
          <w:p w14:paraId="3D2FBFAC"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517" w:type="pct"/>
          </w:tcPr>
          <w:p w14:paraId="6BD8F96E"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A635E5" w:rsidRPr="004925C5" w14:paraId="4B7D8524" w14:textId="77777777" w:rsidTr="00EB293D">
        <w:trPr>
          <w:cnfStyle w:val="000000100000" w:firstRow="0" w:lastRow="0" w:firstColumn="0" w:lastColumn="0" w:oddVBand="0" w:evenVBand="0" w:oddHBand="1" w:evenHBand="0"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1207" w:type="pct"/>
          </w:tcPr>
          <w:p w14:paraId="784AD69F" w14:textId="77777777" w:rsidR="00A635E5" w:rsidRPr="004925C5" w:rsidRDefault="00A635E5" w:rsidP="00EB293D">
            <w:pPr>
              <w:pStyle w:val="NoSpacing"/>
              <w:keepNext/>
              <w:keepLines/>
              <w:spacing w:before="240" w:after="240" w:line="276" w:lineRule="auto"/>
              <w:rPr>
                <w:rFonts w:cstheme="minorHAnsi"/>
                <w:b w:val="0"/>
              </w:rPr>
            </w:pPr>
            <w:r w:rsidRPr="004925C5">
              <w:rPr>
                <w:rFonts w:cstheme="minorHAnsi"/>
                <w:b w:val="0"/>
              </w:rPr>
              <w:t xml:space="preserve">5. How valuable is the shift in child’s participation in a community / Inclusive and accessible communities  </w:t>
            </w:r>
          </w:p>
        </w:tc>
        <w:tc>
          <w:tcPr>
            <w:tcW w:w="422" w:type="pct"/>
          </w:tcPr>
          <w:p w14:paraId="6A188945"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397" w:type="pct"/>
          </w:tcPr>
          <w:p w14:paraId="4A57117B"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517" w:type="pct"/>
          </w:tcPr>
          <w:p w14:paraId="0946675D"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517" w:type="pct"/>
          </w:tcPr>
          <w:p w14:paraId="6CF81FCB"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603" w:type="pct"/>
          </w:tcPr>
          <w:p w14:paraId="05E893C1"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388" w:type="pct"/>
          </w:tcPr>
          <w:p w14:paraId="467900E5"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431" w:type="pct"/>
          </w:tcPr>
          <w:p w14:paraId="2B242A5C"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517" w:type="pct"/>
          </w:tcPr>
          <w:p w14:paraId="2579C4BE"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r>
      <w:tr w:rsidR="00A635E5" w:rsidRPr="004925C5" w14:paraId="02BE6358" w14:textId="77777777" w:rsidTr="00EB293D">
        <w:trPr>
          <w:cnfStyle w:val="000000010000" w:firstRow="0" w:lastRow="0" w:firstColumn="0" w:lastColumn="0" w:oddVBand="0" w:evenVBand="0" w:oddHBand="0" w:evenHBand="1"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1207" w:type="pct"/>
          </w:tcPr>
          <w:p w14:paraId="296980EF" w14:textId="77777777" w:rsidR="00A635E5" w:rsidRPr="004925C5" w:rsidRDefault="00A635E5" w:rsidP="00EB293D">
            <w:pPr>
              <w:pStyle w:val="NoSpacing"/>
              <w:keepNext/>
              <w:keepLines/>
              <w:spacing w:before="240" w:after="240" w:line="276" w:lineRule="auto"/>
              <w:rPr>
                <w:rFonts w:cstheme="minorHAnsi"/>
                <w:b w:val="0"/>
              </w:rPr>
            </w:pPr>
            <w:r w:rsidRPr="004925C5">
              <w:rPr>
                <w:rFonts w:cstheme="minorHAnsi"/>
                <w:b w:val="0"/>
              </w:rPr>
              <w:t>6. How valuable is the effect of the program on child’s education? / Independence / Learning and Skills</w:t>
            </w:r>
          </w:p>
        </w:tc>
        <w:tc>
          <w:tcPr>
            <w:tcW w:w="422" w:type="pct"/>
          </w:tcPr>
          <w:p w14:paraId="4F8415E8"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397" w:type="pct"/>
          </w:tcPr>
          <w:p w14:paraId="19495141"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517" w:type="pct"/>
          </w:tcPr>
          <w:p w14:paraId="2CBEFAA3"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517" w:type="pct"/>
          </w:tcPr>
          <w:p w14:paraId="35A218C1"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603" w:type="pct"/>
          </w:tcPr>
          <w:p w14:paraId="269C8047"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388" w:type="pct"/>
          </w:tcPr>
          <w:p w14:paraId="5CF1E74D"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431" w:type="pct"/>
          </w:tcPr>
          <w:p w14:paraId="47436810"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517" w:type="pct"/>
          </w:tcPr>
          <w:p w14:paraId="7FFC07A6"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A635E5" w:rsidRPr="004925C5" w14:paraId="1AA0DBFC" w14:textId="77777777" w:rsidTr="00EB293D">
        <w:trPr>
          <w:cnfStyle w:val="000000100000" w:firstRow="0" w:lastRow="0" w:firstColumn="0" w:lastColumn="0" w:oddVBand="0" w:evenVBand="0" w:oddHBand="1" w:evenHBand="0"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1207" w:type="pct"/>
          </w:tcPr>
          <w:p w14:paraId="5CF5DA25" w14:textId="77777777" w:rsidR="00A635E5" w:rsidRPr="004925C5" w:rsidRDefault="00A635E5" w:rsidP="00EB293D">
            <w:pPr>
              <w:pStyle w:val="NoSpacing"/>
              <w:keepNext/>
              <w:keepLines/>
              <w:spacing w:before="240" w:after="240" w:line="276" w:lineRule="auto"/>
              <w:rPr>
                <w:rFonts w:cstheme="minorHAnsi"/>
                <w:b w:val="0"/>
              </w:rPr>
            </w:pPr>
            <w:r w:rsidRPr="004925C5">
              <w:rPr>
                <w:rFonts w:cstheme="minorHAnsi"/>
                <w:b w:val="0"/>
              </w:rPr>
              <w:t xml:space="preserve">7. How </w:t>
            </w:r>
            <w:r w:rsidRPr="004925C5">
              <w:rPr>
                <w:rStyle w:val="normaltextrun"/>
                <w:rFonts w:cstheme="minorHAnsi"/>
                <w:b w:val="0"/>
              </w:rPr>
              <w:t xml:space="preserve">valuable is the autism awareness program component for the families of autistic children / Health and Wellbeing </w:t>
            </w:r>
          </w:p>
        </w:tc>
        <w:tc>
          <w:tcPr>
            <w:tcW w:w="422" w:type="pct"/>
          </w:tcPr>
          <w:p w14:paraId="5EBE999B"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397" w:type="pct"/>
          </w:tcPr>
          <w:p w14:paraId="5117A9D2"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517" w:type="pct"/>
          </w:tcPr>
          <w:p w14:paraId="13DAC751"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517" w:type="pct"/>
          </w:tcPr>
          <w:p w14:paraId="4B1D22BA"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603" w:type="pct"/>
          </w:tcPr>
          <w:p w14:paraId="37CA0B2B"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388" w:type="pct"/>
          </w:tcPr>
          <w:p w14:paraId="5D1B430A"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431" w:type="pct"/>
          </w:tcPr>
          <w:p w14:paraId="79E7CF57"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517" w:type="pct"/>
          </w:tcPr>
          <w:p w14:paraId="4D0A2E59"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A635E5" w:rsidRPr="004925C5" w14:paraId="4DF90DEB" w14:textId="77777777" w:rsidTr="00EB293D">
        <w:trPr>
          <w:cnfStyle w:val="000000010000" w:firstRow="0" w:lastRow="0" w:firstColumn="0" w:lastColumn="0" w:oddVBand="0" w:evenVBand="0" w:oddHBand="0" w:evenHBand="1"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1207" w:type="pct"/>
          </w:tcPr>
          <w:p w14:paraId="2824093F" w14:textId="77777777" w:rsidR="00A635E5" w:rsidRPr="004925C5" w:rsidRDefault="00A635E5" w:rsidP="00EB293D">
            <w:pPr>
              <w:pStyle w:val="NoSpacing"/>
              <w:keepNext/>
              <w:keepLines/>
              <w:spacing w:before="240" w:after="240" w:line="276" w:lineRule="auto"/>
              <w:rPr>
                <w:rFonts w:cstheme="minorHAnsi"/>
                <w:b w:val="0"/>
              </w:rPr>
            </w:pPr>
            <w:r w:rsidRPr="004925C5">
              <w:rPr>
                <w:rFonts w:cstheme="minorHAnsi"/>
                <w:b w:val="0"/>
              </w:rPr>
              <w:t xml:space="preserve">8. How </w:t>
            </w:r>
            <w:r w:rsidRPr="004925C5">
              <w:rPr>
                <w:rStyle w:val="normaltextrun"/>
                <w:rFonts w:cstheme="minorHAnsi"/>
                <w:b w:val="0"/>
              </w:rPr>
              <w:t xml:space="preserve">valuable were program outcomes for the health and wellbeing of the family / Health and Wellbeing </w:t>
            </w:r>
          </w:p>
        </w:tc>
        <w:tc>
          <w:tcPr>
            <w:tcW w:w="422" w:type="pct"/>
          </w:tcPr>
          <w:p w14:paraId="0983804B"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397" w:type="pct"/>
          </w:tcPr>
          <w:p w14:paraId="14DD7EE3"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517" w:type="pct"/>
          </w:tcPr>
          <w:p w14:paraId="10598271"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517" w:type="pct"/>
          </w:tcPr>
          <w:p w14:paraId="54EDD076"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603" w:type="pct"/>
          </w:tcPr>
          <w:p w14:paraId="42632D89"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388" w:type="pct"/>
          </w:tcPr>
          <w:p w14:paraId="71D6C578"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431" w:type="pct"/>
          </w:tcPr>
          <w:p w14:paraId="57629197"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517" w:type="pct"/>
          </w:tcPr>
          <w:p w14:paraId="7B783793"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A635E5" w:rsidRPr="004925C5" w14:paraId="75479649" w14:textId="77777777" w:rsidTr="00EB293D">
        <w:trPr>
          <w:cnfStyle w:val="000000100000" w:firstRow="0" w:lastRow="0" w:firstColumn="0" w:lastColumn="0" w:oddVBand="0" w:evenVBand="0" w:oddHBand="1" w:evenHBand="0"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1207" w:type="pct"/>
          </w:tcPr>
          <w:p w14:paraId="6697D29A" w14:textId="77777777" w:rsidR="00A635E5" w:rsidRPr="004925C5" w:rsidRDefault="00A635E5" w:rsidP="00EB293D">
            <w:pPr>
              <w:pStyle w:val="NoSpacing"/>
              <w:keepNext/>
              <w:keepLines/>
              <w:spacing w:before="240" w:after="240" w:line="276" w:lineRule="auto"/>
              <w:rPr>
                <w:rFonts w:cstheme="minorHAnsi"/>
                <w:b w:val="0"/>
              </w:rPr>
            </w:pPr>
            <w:r w:rsidRPr="004925C5">
              <w:rPr>
                <w:rFonts w:cstheme="minorHAnsi"/>
                <w:b w:val="0"/>
              </w:rPr>
              <w:t xml:space="preserve">9. How substantially did the program increase family participation in community events, and their ability to form friendships and build social network? / Inclusive and accessible communities  </w:t>
            </w:r>
          </w:p>
        </w:tc>
        <w:tc>
          <w:tcPr>
            <w:tcW w:w="422" w:type="pct"/>
          </w:tcPr>
          <w:p w14:paraId="69773CCD"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97" w:type="pct"/>
          </w:tcPr>
          <w:p w14:paraId="1E648307"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517" w:type="pct"/>
          </w:tcPr>
          <w:p w14:paraId="1103755E"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517" w:type="pct"/>
          </w:tcPr>
          <w:p w14:paraId="4CBA581C"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603" w:type="pct"/>
          </w:tcPr>
          <w:p w14:paraId="23D31685"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388" w:type="pct"/>
          </w:tcPr>
          <w:p w14:paraId="7413B8D1"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431" w:type="pct"/>
          </w:tcPr>
          <w:p w14:paraId="33A61539"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517" w:type="pct"/>
          </w:tcPr>
          <w:p w14:paraId="058909BF"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r>
      <w:tr w:rsidR="00A635E5" w:rsidRPr="004925C5" w14:paraId="76D2445A" w14:textId="77777777" w:rsidTr="00EB293D">
        <w:trPr>
          <w:cnfStyle w:val="000000010000" w:firstRow="0" w:lastRow="0" w:firstColumn="0" w:lastColumn="0" w:oddVBand="0" w:evenVBand="0" w:oddHBand="0" w:evenHBand="1"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1207" w:type="pct"/>
          </w:tcPr>
          <w:p w14:paraId="565D6DAC" w14:textId="77777777" w:rsidR="00A635E5" w:rsidRPr="004925C5" w:rsidRDefault="00A635E5" w:rsidP="00EB293D">
            <w:pPr>
              <w:pStyle w:val="NoSpacing"/>
              <w:keepNext/>
              <w:keepLines/>
              <w:spacing w:before="240" w:after="240" w:line="276" w:lineRule="auto"/>
              <w:rPr>
                <w:rFonts w:cstheme="minorHAnsi"/>
                <w:b w:val="0"/>
              </w:rPr>
            </w:pPr>
            <w:r w:rsidRPr="004925C5">
              <w:rPr>
                <w:rFonts w:cstheme="minorHAnsi"/>
                <w:b w:val="0"/>
              </w:rPr>
              <w:t xml:space="preserve">10. How valuable were the program outcomes for parental participation in workforce? / Economic Security </w:t>
            </w:r>
          </w:p>
        </w:tc>
        <w:tc>
          <w:tcPr>
            <w:tcW w:w="422" w:type="pct"/>
          </w:tcPr>
          <w:p w14:paraId="594542C3"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397" w:type="pct"/>
          </w:tcPr>
          <w:p w14:paraId="511F2687"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517" w:type="pct"/>
          </w:tcPr>
          <w:p w14:paraId="3315F444"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517" w:type="pct"/>
          </w:tcPr>
          <w:p w14:paraId="6C48ABC4"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603" w:type="pct"/>
          </w:tcPr>
          <w:p w14:paraId="3AF280F4"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388" w:type="pct"/>
          </w:tcPr>
          <w:p w14:paraId="0449E923"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431" w:type="pct"/>
          </w:tcPr>
          <w:p w14:paraId="228184AF"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517" w:type="pct"/>
          </w:tcPr>
          <w:p w14:paraId="5DCC046A"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A635E5" w:rsidRPr="004925C5" w14:paraId="384AADC9" w14:textId="77777777" w:rsidTr="00EB293D">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207" w:type="pct"/>
          </w:tcPr>
          <w:p w14:paraId="7B951578" w14:textId="77777777" w:rsidR="00A635E5" w:rsidRPr="004925C5" w:rsidRDefault="00A635E5" w:rsidP="00EB293D">
            <w:pPr>
              <w:pStyle w:val="NoSpacing"/>
              <w:keepNext/>
              <w:keepLines/>
              <w:spacing w:before="240" w:after="240" w:line="276" w:lineRule="auto"/>
              <w:rPr>
                <w:rFonts w:cstheme="minorHAnsi"/>
                <w:b w:val="0"/>
              </w:rPr>
            </w:pPr>
            <w:r w:rsidRPr="004925C5">
              <w:rPr>
                <w:rFonts w:cstheme="minorHAnsi"/>
                <w:b w:val="0"/>
              </w:rPr>
              <w:t xml:space="preserve">11. How relevant is MAP service to its participant’s needs? / Relevance </w:t>
            </w:r>
          </w:p>
        </w:tc>
        <w:tc>
          <w:tcPr>
            <w:tcW w:w="422" w:type="pct"/>
          </w:tcPr>
          <w:p w14:paraId="2165A8A3"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397" w:type="pct"/>
          </w:tcPr>
          <w:p w14:paraId="54033B6C"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517" w:type="pct"/>
          </w:tcPr>
          <w:p w14:paraId="1B0B7FA5"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517" w:type="pct"/>
          </w:tcPr>
          <w:p w14:paraId="232C9584"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603" w:type="pct"/>
          </w:tcPr>
          <w:p w14:paraId="0070A1C1"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88" w:type="pct"/>
          </w:tcPr>
          <w:p w14:paraId="7BFA1073"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431" w:type="pct"/>
          </w:tcPr>
          <w:p w14:paraId="4355F37B"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517" w:type="pct"/>
          </w:tcPr>
          <w:p w14:paraId="536A83AF"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A635E5" w:rsidRPr="004925C5" w14:paraId="1A42DD7C" w14:textId="77777777" w:rsidTr="00EB293D">
        <w:trPr>
          <w:cnfStyle w:val="000000010000" w:firstRow="0" w:lastRow="0" w:firstColumn="0" w:lastColumn="0" w:oddVBand="0" w:evenVBand="0" w:oddHBand="0" w:evenHBand="1"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1207" w:type="pct"/>
          </w:tcPr>
          <w:p w14:paraId="23F9D05D" w14:textId="77777777" w:rsidR="00A635E5" w:rsidRPr="004925C5" w:rsidRDefault="00A635E5" w:rsidP="00EB293D">
            <w:pPr>
              <w:pStyle w:val="NoSpacing"/>
              <w:keepNext/>
              <w:keepLines/>
              <w:spacing w:before="240" w:after="240" w:line="276" w:lineRule="auto"/>
              <w:rPr>
                <w:rFonts w:cstheme="minorHAnsi"/>
                <w:b w:val="0"/>
              </w:rPr>
            </w:pPr>
            <w:r w:rsidRPr="004925C5">
              <w:rPr>
                <w:rFonts w:cstheme="minorHAnsi"/>
                <w:b w:val="0"/>
              </w:rPr>
              <w:t xml:space="preserve">12. How well does it fit with and complement other initiatives operating in the same space/ Relevance </w:t>
            </w:r>
          </w:p>
        </w:tc>
        <w:tc>
          <w:tcPr>
            <w:tcW w:w="422" w:type="pct"/>
          </w:tcPr>
          <w:p w14:paraId="41BB392E"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397" w:type="pct"/>
          </w:tcPr>
          <w:p w14:paraId="468D78CB"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517" w:type="pct"/>
          </w:tcPr>
          <w:p w14:paraId="3C5FF0D8"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517" w:type="pct"/>
          </w:tcPr>
          <w:p w14:paraId="47A753ED"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603" w:type="pct"/>
          </w:tcPr>
          <w:p w14:paraId="794B938B"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388" w:type="pct"/>
          </w:tcPr>
          <w:p w14:paraId="636843A4"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431" w:type="pct"/>
          </w:tcPr>
          <w:p w14:paraId="31F7C611"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517" w:type="pct"/>
          </w:tcPr>
          <w:p w14:paraId="09764BB4"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r>
      <w:tr w:rsidR="00A635E5" w:rsidRPr="004925C5" w14:paraId="47AD449E" w14:textId="77777777" w:rsidTr="00EB293D">
        <w:trPr>
          <w:cnfStyle w:val="000000100000" w:firstRow="0" w:lastRow="0" w:firstColumn="0" w:lastColumn="0" w:oddVBand="0" w:evenVBand="0" w:oddHBand="1" w:evenHBand="0"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1207" w:type="pct"/>
          </w:tcPr>
          <w:p w14:paraId="12378E27" w14:textId="77777777" w:rsidR="00A635E5" w:rsidRPr="004925C5" w:rsidRDefault="00A635E5" w:rsidP="00EB293D">
            <w:pPr>
              <w:pStyle w:val="NoSpacing"/>
              <w:keepNext/>
              <w:keepLines/>
              <w:spacing w:before="240" w:after="240" w:line="276" w:lineRule="auto"/>
              <w:rPr>
                <w:rFonts w:cstheme="minorHAnsi"/>
                <w:b w:val="0"/>
              </w:rPr>
            </w:pPr>
            <w:r w:rsidRPr="004925C5">
              <w:rPr>
                <w:rFonts w:cstheme="minorHAnsi"/>
                <w:b w:val="0"/>
              </w:rPr>
              <w:t xml:space="preserve">13. How well does it address and align with the needs, and aspirations of autistic children and their families? / Program design </w:t>
            </w:r>
          </w:p>
        </w:tc>
        <w:tc>
          <w:tcPr>
            <w:tcW w:w="422" w:type="pct"/>
          </w:tcPr>
          <w:p w14:paraId="7855392B"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97" w:type="pct"/>
          </w:tcPr>
          <w:p w14:paraId="787F2000"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517" w:type="pct"/>
          </w:tcPr>
          <w:p w14:paraId="3FFBAA18"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517" w:type="pct"/>
          </w:tcPr>
          <w:p w14:paraId="34B92B91"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603" w:type="pct"/>
          </w:tcPr>
          <w:p w14:paraId="3EC93324"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88" w:type="pct"/>
          </w:tcPr>
          <w:p w14:paraId="47BBC145"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431" w:type="pct"/>
          </w:tcPr>
          <w:p w14:paraId="08F26211"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517" w:type="pct"/>
          </w:tcPr>
          <w:p w14:paraId="55A8CC2A"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A635E5" w:rsidRPr="004925C5" w14:paraId="6FC31060" w14:textId="77777777" w:rsidTr="00EB293D">
        <w:trPr>
          <w:cnfStyle w:val="000000010000" w:firstRow="0" w:lastRow="0" w:firstColumn="0" w:lastColumn="0" w:oddVBand="0" w:evenVBand="0" w:oddHBand="0" w:evenHBand="1"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1207" w:type="pct"/>
          </w:tcPr>
          <w:p w14:paraId="5D2E47AD" w14:textId="77777777" w:rsidR="00A635E5" w:rsidRPr="004925C5" w:rsidRDefault="00A635E5" w:rsidP="00EB293D">
            <w:pPr>
              <w:pStyle w:val="NoSpacing"/>
              <w:keepNext/>
              <w:keepLines/>
              <w:spacing w:before="240" w:after="240" w:line="276" w:lineRule="auto"/>
              <w:rPr>
                <w:rFonts w:cstheme="minorHAnsi"/>
                <w:b w:val="0"/>
              </w:rPr>
            </w:pPr>
            <w:r w:rsidRPr="004925C5">
              <w:rPr>
                <w:rFonts w:cstheme="minorHAnsi"/>
                <w:b w:val="0"/>
              </w:rPr>
              <w:t xml:space="preserve">14. How well does it address the root causes and systemic and institutional discrimination towards autistic children and their families? /Relevance </w:t>
            </w:r>
          </w:p>
        </w:tc>
        <w:tc>
          <w:tcPr>
            <w:tcW w:w="422" w:type="pct"/>
          </w:tcPr>
          <w:p w14:paraId="53808F5D"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397" w:type="pct"/>
          </w:tcPr>
          <w:p w14:paraId="0608C29F"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517" w:type="pct"/>
          </w:tcPr>
          <w:p w14:paraId="191F0D74"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517" w:type="pct"/>
          </w:tcPr>
          <w:p w14:paraId="5753DDC0"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603" w:type="pct"/>
          </w:tcPr>
          <w:p w14:paraId="476EFAF2"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388" w:type="pct"/>
          </w:tcPr>
          <w:p w14:paraId="079DFAD9"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431" w:type="pct"/>
          </w:tcPr>
          <w:p w14:paraId="52ACFDA5"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517" w:type="pct"/>
          </w:tcPr>
          <w:p w14:paraId="518B803A"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r>
      <w:tr w:rsidR="00A635E5" w:rsidRPr="004925C5" w14:paraId="265736A7" w14:textId="77777777" w:rsidTr="00EB293D">
        <w:trPr>
          <w:cnfStyle w:val="000000100000" w:firstRow="0" w:lastRow="0" w:firstColumn="0" w:lastColumn="0" w:oddVBand="0" w:evenVBand="0" w:oddHBand="1" w:evenHBand="0"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1207" w:type="pct"/>
          </w:tcPr>
          <w:p w14:paraId="295834E1" w14:textId="77777777" w:rsidR="00A635E5" w:rsidRPr="004925C5" w:rsidRDefault="00A635E5" w:rsidP="00EB293D">
            <w:pPr>
              <w:pStyle w:val="NoSpacing"/>
              <w:keepNext/>
              <w:keepLines/>
              <w:spacing w:before="240" w:after="240" w:line="276" w:lineRule="auto"/>
              <w:rPr>
                <w:rFonts w:cstheme="minorHAnsi"/>
                <w:b w:val="0"/>
              </w:rPr>
            </w:pPr>
            <w:r w:rsidRPr="004925C5">
              <w:rPr>
                <w:rFonts w:cstheme="minorHAnsi"/>
                <w:b w:val="0"/>
              </w:rPr>
              <w:t xml:space="preserve">15. How appropriately designed is the MAP service for its clients (e.g., developmentally and age appropriate; culturally and contextually appropriate; accessibility; etc.)?/ Program design </w:t>
            </w:r>
          </w:p>
        </w:tc>
        <w:tc>
          <w:tcPr>
            <w:tcW w:w="422" w:type="pct"/>
          </w:tcPr>
          <w:p w14:paraId="37F154E9"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397" w:type="pct"/>
          </w:tcPr>
          <w:p w14:paraId="405338D3"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517" w:type="pct"/>
          </w:tcPr>
          <w:p w14:paraId="53B7C9BF"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517" w:type="pct"/>
          </w:tcPr>
          <w:p w14:paraId="4CC38F16"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603" w:type="pct"/>
          </w:tcPr>
          <w:p w14:paraId="05550BA6"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88" w:type="pct"/>
          </w:tcPr>
          <w:p w14:paraId="2AAC8BD0"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431" w:type="pct"/>
          </w:tcPr>
          <w:p w14:paraId="387C805B"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517" w:type="pct"/>
          </w:tcPr>
          <w:p w14:paraId="1B54FC13"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r>
      <w:tr w:rsidR="00A635E5" w:rsidRPr="004925C5" w14:paraId="3B30811A" w14:textId="77777777" w:rsidTr="00EB293D">
        <w:trPr>
          <w:cnfStyle w:val="000000010000" w:firstRow="0" w:lastRow="0" w:firstColumn="0" w:lastColumn="0" w:oddVBand="0" w:evenVBand="0" w:oddHBand="0" w:evenHBand="1"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1207" w:type="pct"/>
          </w:tcPr>
          <w:p w14:paraId="7AD85EA9" w14:textId="77777777" w:rsidR="00A635E5" w:rsidRPr="004925C5" w:rsidRDefault="00A635E5" w:rsidP="00EB293D">
            <w:pPr>
              <w:pStyle w:val="NoSpacing"/>
              <w:keepNext/>
              <w:keepLines/>
              <w:spacing w:before="240" w:after="240" w:line="276" w:lineRule="auto"/>
              <w:rPr>
                <w:rFonts w:cstheme="minorHAnsi"/>
                <w:b w:val="0"/>
              </w:rPr>
            </w:pPr>
            <w:r w:rsidRPr="004925C5">
              <w:rPr>
                <w:rFonts w:cstheme="minorHAnsi"/>
                <w:b w:val="0"/>
              </w:rPr>
              <w:t>16. How effectively did the pre- implementation consultation ensure that the MAPs addressed the needs and concerns of MAP service clients</w:t>
            </w:r>
          </w:p>
        </w:tc>
        <w:tc>
          <w:tcPr>
            <w:tcW w:w="422" w:type="pct"/>
          </w:tcPr>
          <w:p w14:paraId="59B469DC"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397" w:type="pct"/>
          </w:tcPr>
          <w:p w14:paraId="794E0F7C"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517" w:type="pct"/>
          </w:tcPr>
          <w:p w14:paraId="42B4FDD6"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517" w:type="pct"/>
          </w:tcPr>
          <w:p w14:paraId="347AC2E6"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603" w:type="pct"/>
          </w:tcPr>
          <w:p w14:paraId="6493C852"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388" w:type="pct"/>
          </w:tcPr>
          <w:p w14:paraId="1478D8AB"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431" w:type="pct"/>
          </w:tcPr>
          <w:p w14:paraId="7B1CDAA7"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517" w:type="pct"/>
          </w:tcPr>
          <w:p w14:paraId="1CFD4443" w14:textId="77777777" w:rsidR="00A635E5" w:rsidRPr="004925C5" w:rsidRDefault="00A635E5"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A635E5" w:rsidRPr="004925C5" w14:paraId="64CFF88C" w14:textId="77777777" w:rsidTr="00EB293D">
        <w:trPr>
          <w:cnfStyle w:val="000000100000" w:firstRow="0" w:lastRow="0" w:firstColumn="0" w:lastColumn="0" w:oddVBand="0" w:evenVBand="0" w:oddHBand="1" w:evenHBand="0"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1207" w:type="pct"/>
          </w:tcPr>
          <w:p w14:paraId="4ED59637" w14:textId="77777777" w:rsidR="00A635E5" w:rsidRPr="004925C5" w:rsidRDefault="00A635E5" w:rsidP="00EB293D">
            <w:pPr>
              <w:pStyle w:val="NoSpacing"/>
              <w:keepNext/>
              <w:keepLines/>
              <w:spacing w:before="240" w:after="240" w:line="276" w:lineRule="auto"/>
              <w:rPr>
                <w:rFonts w:cstheme="minorHAnsi"/>
                <w:b w:val="0"/>
              </w:rPr>
            </w:pPr>
            <w:r w:rsidRPr="004925C5">
              <w:rPr>
                <w:rFonts w:cstheme="minorHAnsi"/>
                <w:b w:val="0"/>
              </w:rPr>
              <w:t xml:space="preserve">17. To what extent did the MAP represent the best possible use of the available resources to achieve its program outcomes? / Relevance and value  </w:t>
            </w:r>
          </w:p>
        </w:tc>
        <w:tc>
          <w:tcPr>
            <w:tcW w:w="422" w:type="pct"/>
          </w:tcPr>
          <w:p w14:paraId="72F098AA"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397" w:type="pct"/>
          </w:tcPr>
          <w:p w14:paraId="131DA60D"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517" w:type="pct"/>
          </w:tcPr>
          <w:p w14:paraId="7377F099"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517" w:type="pct"/>
          </w:tcPr>
          <w:p w14:paraId="5B562068"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603" w:type="pct"/>
          </w:tcPr>
          <w:p w14:paraId="12261551"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88" w:type="pct"/>
          </w:tcPr>
          <w:p w14:paraId="5A0C8E9B"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431" w:type="pct"/>
          </w:tcPr>
          <w:p w14:paraId="2EC7A368"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517" w:type="pct"/>
          </w:tcPr>
          <w:p w14:paraId="3BD4911E" w14:textId="77777777" w:rsidR="00A635E5" w:rsidRPr="004925C5" w:rsidRDefault="00A635E5"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r>
    </w:tbl>
    <w:p w14:paraId="75E39A09" w14:textId="39FFCA83" w:rsidR="00C528D8" w:rsidRDefault="0063019D" w:rsidP="0063019D">
      <w:pPr>
        <w:spacing w:before="120" w:after="120" w:line="264" w:lineRule="auto"/>
        <w:rPr>
          <w:rFonts w:cstheme="minorHAnsi"/>
          <w:szCs w:val="22"/>
        </w:rPr>
        <w:sectPr w:rsidR="00C528D8">
          <w:footerReference w:type="default" r:id="rId21"/>
          <w:pgSz w:w="11904" w:h="16834" w:code="9"/>
          <w:pgMar w:top="1138" w:right="1138" w:bottom="1138" w:left="1138" w:header="706" w:footer="706" w:gutter="0"/>
          <w:cols w:space="708"/>
          <w:docGrid w:linePitch="360"/>
        </w:sectPr>
      </w:pPr>
      <w:r>
        <w:rPr>
          <w:rFonts w:cstheme="minorHAnsi"/>
          <w:szCs w:val="22"/>
        </w:rPr>
        <w:fldChar w:fldCharType="end"/>
      </w:r>
      <w:r>
        <w:rPr>
          <w:rFonts w:cstheme="minorHAnsi"/>
          <w:szCs w:val="22"/>
        </w:rPr>
        <w:t>)</w:t>
      </w:r>
      <w:r w:rsidR="003621C7" w:rsidRPr="00EE6EA5">
        <w:rPr>
          <w:rFonts w:cstheme="minorHAnsi"/>
          <w:szCs w:val="22"/>
        </w:rPr>
        <w:t>.</w:t>
      </w:r>
      <w:r w:rsidR="003621C7" w:rsidRPr="004925C5">
        <w:rPr>
          <w:rFonts w:cstheme="minorHAnsi"/>
          <w:szCs w:val="22"/>
        </w:rPr>
        <w:t xml:space="preserve"> </w:t>
      </w:r>
      <w:r w:rsidR="0062591B">
        <w:rPr>
          <w:rFonts w:cstheme="minorHAnsi"/>
          <w:szCs w:val="22"/>
        </w:rPr>
        <w:t xml:space="preserve">Each evaluation question can be addressed using data gathered through </w:t>
      </w:r>
      <w:r w:rsidR="004E19C9">
        <w:rPr>
          <w:rFonts w:cstheme="minorHAnsi"/>
          <w:szCs w:val="22"/>
        </w:rPr>
        <w:t>complementary</w:t>
      </w:r>
      <w:r w:rsidR="0062591B">
        <w:rPr>
          <w:rFonts w:cstheme="minorHAnsi"/>
          <w:szCs w:val="22"/>
        </w:rPr>
        <w:t xml:space="preserve"> sources (qualitative and/or quantitative), with the objective o</w:t>
      </w:r>
      <w:r w:rsidR="004E19C9">
        <w:rPr>
          <w:rFonts w:cstheme="minorHAnsi"/>
          <w:szCs w:val="22"/>
        </w:rPr>
        <w:t>f providing a more comprehensive and detailed response to the evaluation questions</w:t>
      </w:r>
      <w:r w:rsidR="00EF2644">
        <w:rPr>
          <w:rFonts w:cstheme="minorHAnsi"/>
          <w:szCs w:val="22"/>
        </w:rPr>
        <w:t>.</w:t>
      </w:r>
    </w:p>
    <w:p w14:paraId="7B93A64D" w14:textId="1EA173D3" w:rsidR="0039179B" w:rsidRPr="00B007A2" w:rsidRDefault="0063019D" w:rsidP="0039179B">
      <w:pPr>
        <w:keepNext/>
        <w:keepLines/>
        <w:spacing w:before="120" w:line="264" w:lineRule="auto"/>
        <w:rPr>
          <w:rFonts w:cstheme="minorHAnsi"/>
          <w:b/>
          <w:bCs/>
        </w:rPr>
      </w:pPr>
      <w:bookmarkStart w:id="38" w:name="_Toc111826198"/>
      <w:bookmarkStart w:id="39" w:name="_Ref111204259"/>
      <w:r w:rsidRPr="0063019D">
        <w:rPr>
          <w:rFonts w:cstheme="minorHAnsi"/>
          <w:b/>
          <w:bCs/>
        </w:rPr>
        <w:t xml:space="preserve">Table </w:t>
      </w:r>
      <w:r w:rsidRPr="0063019D">
        <w:rPr>
          <w:rFonts w:cstheme="minorHAnsi"/>
          <w:b/>
          <w:bCs/>
        </w:rPr>
        <w:fldChar w:fldCharType="begin"/>
      </w:r>
      <w:r w:rsidRPr="0063019D">
        <w:rPr>
          <w:rFonts w:cstheme="minorHAnsi"/>
          <w:b/>
          <w:bCs/>
        </w:rPr>
        <w:instrText xml:space="preserve"> SEQ Table \* ARABIC </w:instrText>
      </w:r>
      <w:r w:rsidRPr="0063019D">
        <w:rPr>
          <w:rFonts w:cstheme="minorHAnsi"/>
          <w:b/>
          <w:bCs/>
        </w:rPr>
        <w:fldChar w:fldCharType="separate"/>
      </w:r>
      <w:r w:rsidR="00A635E5">
        <w:rPr>
          <w:rFonts w:cstheme="minorHAnsi"/>
          <w:b/>
          <w:bCs/>
          <w:noProof/>
        </w:rPr>
        <w:t>4</w:t>
      </w:r>
      <w:r w:rsidRPr="0063019D">
        <w:rPr>
          <w:rFonts w:cstheme="minorHAnsi"/>
          <w:b/>
          <w:bCs/>
        </w:rPr>
        <w:fldChar w:fldCharType="end"/>
      </w:r>
      <w:r w:rsidRPr="0063019D">
        <w:rPr>
          <w:rFonts w:cstheme="minorHAnsi"/>
          <w:b/>
          <w:bCs/>
        </w:rPr>
        <w:t>. High-level Evaluation Crosswalk</w:t>
      </w:r>
      <w:bookmarkEnd w:id="38"/>
    </w:p>
    <w:tbl>
      <w:tblPr>
        <w:tblStyle w:val="TableGrid"/>
        <w:tblpPr w:topFromText="187" w:bottomFromText="187" w:horzAnchor="margin" w:tblpYSpec="bottom"/>
        <w:tblOverlap w:val="never"/>
        <w:tblW w:w="5000" w:type="pct"/>
        <w:tblLook w:val="04A0" w:firstRow="1" w:lastRow="0" w:firstColumn="1" w:lastColumn="0" w:noHBand="0" w:noVBand="1"/>
      </w:tblPr>
      <w:tblGrid>
        <w:gridCol w:w="3515"/>
        <w:gridCol w:w="1230"/>
        <w:gridCol w:w="1157"/>
        <w:gridCol w:w="1505"/>
        <w:gridCol w:w="1505"/>
        <w:gridCol w:w="1756"/>
        <w:gridCol w:w="1130"/>
        <w:gridCol w:w="1255"/>
        <w:gridCol w:w="1505"/>
      </w:tblGrid>
      <w:tr w:rsidR="0063019D" w:rsidRPr="004925C5" w14:paraId="052C8652" w14:textId="77777777" w:rsidTr="00EB29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07" w:type="pct"/>
          </w:tcPr>
          <w:p w14:paraId="4CECA1F8" w14:textId="77777777" w:rsidR="0063019D" w:rsidRPr="004925C5" w:rsidRDefault="0063019D" w:rsidP="00EB293D">
            <w:pPr>
              <w:pStyle w:val="NoSpacing"/>
              <w:keepNext/>
              <w:keepLines/>
              <w:spacing w:before="240" w:after="240" w:line="276" w:lineRule="auto"/>
              <w:rPr>
                <w:rFonts w:cstheme="minorHAnsi"/>
              </w:rPr>
            </w:pPr>
            <w:r w:rsidRPr="004925C5">
              <w:rPr>
                <w:rFonts w:cstheme="minorHAnsi"/>
              </w:rPr>
              <w:t>Key Evaluation Questions /Areas of Investigation</w:t>
            </w:r>
          </w:p>
        </w:tc>
        <w:tc>
          <w:tcPr>
            <w:tcW w:w="422" w:type="pct"/>
          </w:tcPr>
          <w:p w14:paraId="2D0E73BF" w14:textId="77777777" w:rsidR="0063019D" w:rsidRPr="004925C5" w:rsidRDefault="0063019D" w:rsidP="00EB293D">
            <w:pPr>
              <w:pStyle w:val="NoSpacing"/>
              <w:keepNext/>
              <w:keepLines/>
              <w:spacing w:before="240" w:after="240" w:line="276" w:lineRule="auto"/>
              <w:cnfStyle w:val="100000000000" w:firstRow="1" w:lastRow="0" w:firstColumn="0" w:lastColumn="0" w:oddVBand="0" w:evenVBand="0" w:oddHBand="0" w:evenHBand="0" w:firstRowFirstColumn="0" w:firstRowLastColumn="0" w:lastRowFirstColumn="0" w:lastRowLastColumn="0"/>
              <w:rPr>
                <w:rFonts w:cstheme="minorHAnsi"/>
              </w:rPr>
            </w:pPr>
            <w:r w:rsidRPr="004925C5">
              <w:rPr>
                <w:rFonts w:cstheme="minorHAnsi"/>
              </w:rPr>
              <w:t>Survey with Children</w:t>
            </w:r>
          </w:p>
        </w:tc>
        <w:tc>
          <w:tcPr>
            <w:tcW w:w="397" w:type="pct"/>
          </w:tcPr>
          <w:p w14:paraId="1E7B3943" w14:textId="77777777" w:rsidR="0063019D" w:rsidRPr="004925C5" w:rsidRDefault="0063019D" w:rsidP="00EB293D">
            <w:pPr>
              <w:pStyle w:val="NoSpacing"/>
              <w:keepNext/>
              <w:keepLines/>
              <w:spacing w:before="240" w:after="240" w:line="276" w:lineRule="auto"/>
              <w:cnfStyle w:val="100000000000" w:firstRow="1" w:lastRow="0" w:firstColumn="0" w:lastColumn="0" w:oddVBand="0" w:evenVBand="0" w:oddHBand="0" w:evenHBand="0" w:firstRowFirstColumn="0" w:firstRowLastColumn="0" w:lastRowFirstColumn="0" w:lastRowLastColumn="0"/>
              <w:rPr>
                <w:rFonts w:cstheme="minorHAnsi"/>
              </w:rPr>
            </w:pPr>
            <w:r w:rsidRPr="004925C5">
              <w:rPr>
                <w:rFonts w:cstheme="minorHAnsi"/>
              </w:rPr>
              <w:t xml:space="preserve">Surveys with parents  </w:t>
            </w:r>
          </w:p>
        </w:tc>
        <w:tc>
          <w:tcPr>
            <w:tcW w:w="517" w:type="pct"/>
          </w:tcPr>
          <w:p w14:paraId="78506EC4" w14:textId="77777777" w:rsidR="0063019D" w:rsidRPr="004925C5" w:rsidRDefault="0063019D" w:rsidP="00EB293D">
            <w:pPr>
              <w:pStyle w:val="NoSpacing"/>
              <w:keepNext/>
              <w:keepLines/>
              <w:spacing w:before="240" w:after="240" w:line="276" w:lineRule="auto"/>
              <w:cnfStyle w:val="100000000000" w:firstRow="1" w:lastRow="0" w:firstColumn="0" w:lastColumn="0" w:oddVBand="0" w:evenVBand="0" w:oddHBand="0" w:evenHBand="0" w:firstRowFirstColumn="0" w:firstRowLastColumn="0" w:lastRowFirstColumn="0" w:lastRowLastColumn="0"/>
              <w:rPr>
                <w:rFonts w:cstheme="minorHAnsi"/>
              </w:rPr>
            </w:pPr>
            <w:r w:rsidRPr="004925C5">
              <w:rPr>
                <w:rFonts w:cstheme="minorHAnsi"/>
              </w:rPr>
              <w:t xml:space="preserve">Interviews with children </w:t>
            </w:r>
          </w:p>
        </w:tc>
        <w:tc>
          <w:tcPr>
            <w:tcW w:w="517" w:type="pct"/>
          </w:tcPr>
          <w:p w14:paraId="40B65495" w14:textId="77777777" w:rsidR="0063019D" w:rsidRPr="004925C5" w:rsidRDefault="0063019D" w:rsidP="00EB293D">
            <w:pPr>
              <w:pStyle w:val="NoSpacing"/>
              <w:keepNext/>
              <w:keepLines/>
              <w:spacing w:before="240" w:after="240" w:line="276" w:lineRule="auto"/>
              <w:cnfStyle w:val="100000000000" w:firstRow="1" w:lastRow="0" w:firstColumn="0" w:lastColumn="0" w:oddVBand="0" w:evenVBand="0" w:oddHBand="0" w:evenHBand="0" w:firstRowFirstColumn="0" w:firstRowLastColumn="0" w:lastRowFirstColumn="0" w:lastRowLastColumn="0"/>
              <w:rPr>
                <w:rFonts w:cstheme="minorHAnsi"/>
              </w:rPr>
            </w:pPr>
            <w:r w:rsidRPr="004925C5">
              <w:rPr>
                <w:rFonts w:cstheme="minorHAnsi"/>
              </w:rPr>
              <w:t>Interviews with parents</w:t>
            </w:r>
          </w:p>
        </w:tc>
        <w:tc>
          <w:tcPr>
            <w:tcW w:w="603" w:type="pct"/>
          </w:tcPr>
          <w:p w14:paraId="2DD7A9E1" w14:textId="77777777" w:rsidR="0063019D" w:rsidRPr="004925C5" w:rsidRDefault="0063019D" w:rsidP="00EB293D">
            <w:pPr>
              <w:pStyle w:val="NoSpacing"/>
              <w:keepNext/>
              <w:keepLines/>
              <w:spacing w:before="240" w:after="240" w:line="276" w:lineRule="auto"/>
              <w:cnfStyle w:val="100000000000" w:firstRow="1" w:lastRow="0" w:firstColumn="0" w:lastColumn="0" w:oddVBand="0" w:evenVBand="0" w:oddHBand="0" w:evenHBand="0" w:firstRowFirstColumn="0" w:firstRowLastColumn="0" w:lastRowFirstColumn="0" w:lastRowLastColumn="0"/>
              <w:rPr>
                <w:rFonts w:cstheme="minorHAnsi"/>
              </w:rPr>
            </w:pPr>
            <w:r w:rsidRPr="004925C5">
              <w:rPr>
                <w:rFonts w:cstheme="minorHAnsi"/>
              </w:rPr>
              <w:t xml:space="preserve">Observations in family and school settings </w:t>
            </w:r>
          </w:p>
        </w:tc>
        <w:tc>
          <w:tcPr>
            <w:tcW w:w="388" w:type="pct"/>
          </w:tcPr>
          <w:p w14:paraId="459CD6BC" w14:textId="77777777" w:rsidR="0063019D" w:rsidRPr="004925C5" w:rsidRDefault="0063019D" w:rsidP="00EB293D">
            <w:pPr>
              <w:pStyle w:val="NoSpacing"/>
              <w:keepNext/>
              <w:keepLines/>
              <w:spacing w:before="240" w:after="240" w:line="276" w:lineRule="auto"/>
              <w:ind w:right="-170"/>
              <w:cnfStyle w:val="100000000000" w:firstRow="1" w:lastRow="0" w:firstColumn="0" w:lastColumn="0" w:oddVBand="0" w:evenVBand="0" w:oddHBand="0" w:evenHBand="0" w:firstRowFirstColumn="0" w:firstRowLastColumn="0" w:lastRowFirstColumn="0" w:lastRowLastColumn="0"/>
              <w:rPr>
                <w:rFonts w:cstheme="minorHAnsi"/>
              </w:rPr>
            </w:pPr>
            <w:r w:rsidRPr="004925C5">
              <w:rPr>
                <w:rFonts w:cstheme="minorHAnsi"/>
              </w:rPr>
              <w:t xml:space="preserve">Focus group with MASS </w:t>
            </w:r>
          </w:p>
        </w:tc>
        <w:tc>
          <w:tcPr>
            <w:tcW w:w="431" w:type="pct"/>
          </w:tcPr>
          <w:p w14:paraId="2CE6B467" w14:textId="77777777" w:rsidR="0063019D" w:rsidRPr="004925C5" w:rsidRDefault="0063019D" w:rsidP="00EB293D">
            <w:pPr>
              <w:pStyle w:val="NoSpacing"/>
              <w:keepNext/>
              <w:keepLines/>
              <w:spacing w:before="240" w:after="240" w:line="276" w:lineRule="auto"/>
              <w:cnfStyle w:val="100000000000" w:firstRow="1" w:lastRow="0" w:firstColumn="0" w:lastColumn="0" w:oddVBand="0" w:evenVBand="0" w:oddHBand="0" w:evenHBand="0" w:firstRowFirstColumn="0" w:firstRowLastColumn="0" w:lastRowFirstColumn="0" w:lastRowLastColumn="0"/>
              <w:rPr>
                <w:rFonts w:cstheme="minorHAnsi"/>
              </w:rPr>
            </w:pPr>
            <w:r w:rsidRPr="004925C5">
              <w:rPr>
                <w:rFonts w:cstheme="minorHAnsi"/>
              </w:rPr>
              <w:t xml:space="preserve">FGDs with parents &amp; children </w:t>
            </w:r>
          </w:p>
        </w:tc>
        <w:tc>
          <w:tcPr>
            <w:tcW w:w="517" w:type="pct"/>
          </w:tcPr>
          <w:p w14:paraId="29A39F8C" w14:textId="77777777" w:rsidR="0063019D" w:rsidRPr="004925C5" w:rsidRDefault="0063019D" w:rsidP="00EB293D">
            <w:pPr>
              <w:pStyle w:val="NoSpacing"/>
              <w:keepNext/>
              <w:keepLines/>
              <w:spacing w:before="240" w:after="240" w:line="276" w:lineRule="auto"/>
              <w:cnfStyle w:val="100000000000" w:firstRow="1" w:lastRow="0" w:firstColumn="0" w:lastColumn="0" w:oddVBand="0" w:evenVBand="0" w:oddHBand="0" w:evenHBand="0" w:firstRowFirstColumn="0" w:firstRowLastColumn="0" w:lastRowFirstColumn="0" w:lastRowLastColumn="0"/>
              <w:rPr>
                <w:rFonts w:cstheme="minorHAnsi"/>
                <w:b w:val="0"/>
              </w:rPr>
            </w:pPr>
            <w:r w:rsidRPr="004925C5">
              <w:rPr>
                <w:rFonts w:cstheme="minorHAnsi"/>
                <w:b w:val="0"/>
              </w:rPr>
              <w:t xml:space="preserve">FGDs with community members </w:t>
            </w:r>
          </w:p>
        </w:tc>
      </w:tr>
      <w:tr w:rsidR="0063019D" w:rsidRPr="004925C5" w14:paraId="50ABC2D4" w14:textId="77777777" w:rsidTr="00EB2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pct"/>
          </w:tcPr>
          <w:p w14:paraId="18299DB5" w14:textId="77777777" w:rsidR="0063019D" w:rsidRPr="004925C5" w:rsidRDefault="0063019D" w:rsidP="00EB293D">
            <w:pPr>
              <w:pStyle w:val="NoSpacing"/>
              <w:keepNext/>
              <w:keepLines/>
              <w:spacing w:before="240" w:after="240" w:line="276" w:lineRule="auto"/>
              <w:rPr>
                <w:rFonts w:cstheme="minorHAnsi"/>
                <w:b w:val="0"/>
              </w:rPr>
            </w:pPr>
            <w:r w:rsidRPr="004925C5">
              <w:rPr>
                <w:rFonts w:cstheme="minorHAnsi"/>
                <w:b w:val="0"/>
              </w:rPr>
              <w:t xml:space="preserve">1. How valuable was the MAP service for a child’s health and wellbeing? / Health and wellbeing </w:t>
            </w:r>
          </w:p>
        </w:tc>
        <w:tc>
          <w:tcPr>
            <w:tcW w:w="422" w:type="pct"/>
          </w:tcPr>
          <w:p w14:paraId="0F93D8C9"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397" w:type="pct"/>
          </w:tcPr>
          <w:p w14:paraId="35F05B0E"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517" w:type="pct"/>
          </w:tcPr>
          <w:p w14:paraId="60E1FF3A"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517" w:type="pct"/>
          </w:tcPr>
          <w:p w14:paraId="5909376D"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603" w:type="pct"/>
          </w:tcPr>
          <w:p w14:paraId="51A024E4"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388" w:type="pct"/>
          </w:tcPr>
          <w:p w14:paraId="07B425EF"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431" w:type="pct"/>
          </w:tcPr>
          <w:p w14:paraId="251FF2E7"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517" w:type="pct"/>
          </w:tcPr>
          <w:p w14:paraId="55B660C8"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63019D" w:rsidRPr="004925C5" w14:paraId="522F9C7B" w14:textId="77777777" w:rsidTr="00EB29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pct"/>
          </w:tcPr>
          <w:p w14:paraId="685E279D" w14:textId="77777777" w:rsidR="0063019D" w:rsidRPr="004925C5" w:rsidRDefault="0063019D" w:rsidP="00EB293D">
            <w:pPr>
              <w:pStyle w:val="NoSpacing"/>
              <w:keepNext/>
              <w:keepLines/>
              <w:spacing w:before="240" w:after="240" w:line="276" w:lineRule="auto"/>
              <w:rPr>
                <w:rFonts w:cstheme="minorHAnsi"/>
                <w:b w:val="0"/>
              </w:rPr>
            </w:pPr>
            <w:r w:rsidRPr="004925C5">
              <w:rPr>
                <w:rFonts w:cstheme="minorHAnsi"/>
                <w:b w:val="0"/>
              </w:rPr>
              <w:t xml:space="preserve">2. How well did the program achieve the needed changes in the attitudes towards autistic children and their families / Inclusive and accessible communities </w:t>
            </w:r>
          </w:p>
        </w:tc>
        <w:tc>
          <w:tcPr>
            <w:tcW w:w="422" w:type="pct"/>
          </w:tcPr>
          <w:p w14:paraId="7F22A1C0"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397" w:type="pct"/>
          </w:tcPr>
          <w:p w14:paraId="6EA43C48"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517" w:type="pct"/>
          </w:tcPr>
          <w:p w14:paraId="2DA987F9"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517" w:type="pct"/>
          </w:tcPr>
          <w:p w14:paraId="5BD231FF"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603" w:type="pct"/>
          </w:tcPr>
          <w:p w14:paraId="29D4FBF9"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388" w:type="pct"/>
          </w:tcPr>
          <w:p w14:paraId="6AD34E5B"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431" w:type="pct"/>
          </w:tcPr>
          <w:p w14:paraId="4771DD2A"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517" w:type="pct"/>
          </w:tcPr>
          <w:p w14:paraId="763E6182"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r>
      <w:tr w:rsidR="0063019D" w:rsidRPr="004925C5" w14:paraId="7B11170F" w14:textId="77777777" w:rsidTr="00EB2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pct"/>
          </w:tcPr>
          <w:p w14:paraId="0792F606" w14:textId="77777777" w:rsidR="0063019D" w:rsidRPr="004925C5" w:rsidRDefault="0063019D" w:rsidP="00EB293D">
            <w:pPr>
              <w:pStyle w:val="NoSpacing"/>
              <w:keepNext/>
              <w:keepLines/>
              <w:spacing w:before="240" w:after="240" w:line="276" w:lineRule="auto"/>
              <w:rPr>
                <w:rFonts w:cstheme="minorHAnsi"/>
                <w:b w:val="0"/>
              </w:rPr>
            </w:pPr>
            <w:r w:rsidRPr="004925C5">
              <w:rPr>
                <w:rFonts w:cstheme="minorHAnsi"/>
                <w:b w:val="0"/>
              </w:rPr>
              <w:t xml:space="preserve">3. How did the program outcomes contribute to child’s access to volunteerism and early employment? / Economic Security / Independence </w:t>
            </w:r>
          </w:p>
        </w:tc>
        <w:tc>
          <w:tcPr>
            <w:tcW w:w="422" w:type="pct"/>
          </w:tcPr>
          <w:p w14:paraId="2BF507C4"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397" w:type="pct"/>
          </w:tcPr>
          <w:p w14:paraId="7237BDE5"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517" w:type="pct"/>
          </w:tcPr>
          <w:p w14:paraId="5F7CF645"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p w14:paraId="5800AD7A"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p>
          <w:p w14:paraId="2D0BF731"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517" w:type="pct"/>
          </w:tcPr>
          <w:p w14:paraId="3F16CC6C"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603" w:type="pct"/>
          </w:tcPr>
          <w:p w14:paraId="68AD18DC"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88" w:type="pct"/>
          </w:tcPr>
          <w:p w14:paraId="539F90A7"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431" w:type="pct"/>
          </w:tcPr>
          <w:p w14:paraId="2B7D439E"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517" w:type="pct"/>
          </w:tcPr>
          <w:p w14:paraId="7F97BBEB"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63019D" w:rsidRPr="004925C5" w14:paraId="006993A9" w14:textId="77777777" w:rsidTr="00EB293D">
        <w:trPr>
          <w:cnfStyle w:val="000000010000" w:firstRow="0" w:lastRow="0" w:firstColumn="0" w:lastColumn="0" w:oddVBand="0" w:evenVBand="0" w:oddHBand="0" w:evenHBand="1"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1207" w:type="pct"/>
          </w:tcPr>
          <w:p w14:paraId="59AEA1D8" w14:textId="77777777" w:rsidR="0063019D" w:rsidRPr="004925C5" w:rsidRDefault="0063019D" w:rsidP="00EB293D">
            <w:pPr>
              <w:pStyle w:val="NoSpacing"/>
              <w:keepNext/>
              <w:keepLines/>
              <w:spacing w:before="240" w:after="240" w:line="276" w:lineRule="auto"/>
              <w:rPr>
                <w:rFonts w:cstheme="minorHAnsi"/>
                <w:b w:val="0"/>
              </w:rPr>
            </w:pPr>
            <w:r w:rsidRPr="004925C5">
              <w:rPr>
                <w:rFonts w:cstheme="minorHAnsi"/>
                <w:b w:val="0"/>
              </w:rPr>
              <w:t xml:space="preserve">4. How substantially did the program change family dynamic? /Inclusive and accessible communities  </w:t>
            </w:r>
          </w:p>
        </w:tc>
        <w:tc>
          <w:tcPr>
            <w:tcW w:w="422" w:type="pct"/>
          </w:tcPr>
          <w:p w14:paraId="1B83BE01"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397" w:type="pct"/>
          </w:tcPr>
          <w:p w14:paraId="281CDA5F"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517" w:type="pct"/>
          </w:tcPr>
          <w:p w14:paraId="75F23637"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517" w:type="pct"/>
          </w:tcPr>
          <w:p w14:paraId="6816D5A9"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603" w:type="pct"/>
          </w:tcPr>
          <w:p w14:paraId="4F0FB3FF"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388" w:type="pct"/>
          </w:tcPr>
          <w:p w14:paraId="2879244A"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431" w:type="pct"/>
          </w:tcPr>
          <w:p w14:paraId="4A71FEE1"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517" w:type="pct"/>
          </w:tcPr>
          <w:p w14:paraId="124BC8F8"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63019D" w:rsidRPr="004925C5" w14:paraId="458C3C67" w14:textId="77777777" w:rsidTr="00EB293D">
        <w:trPr>
          <w:cnfStyle w:val="000000100000" w:firstRow="0" w:lastRow="0" w:firstColumn="0" w:lastColumn="0" w:oddVBand="0" w:evenVBand="0" w:oddHBand="1" w:evenHBand="0"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1207" w:type="pct"/>
          </w:tcPr>
          <w:p w14:paraId="6D526B65" w14:textId="77777777" w:rsidR="0063019D" w:rsidRPr="004925C5" w:rsidRDefault="0063019D" w:rsidP="00EB293D">
            <w:pPr>
              <w:pStyle w:val="NoSpacing"/>
              <w:keepNext/>
              <w:keepLines/>
              <w:spacing w:before="240" w:after="240" w:line="276" w:lineRule="auto"/>
              <w:rPr>
                <w:rFonts w:cstheme="minorHAnsi"/>
                <w:b w:val="0"/>
              </w:rPr>
            </w:pPr>
            <w:r w:rsidRPr="004925C5">
              <w:rPr>
                <w:rFonts w:cstheme="minorHAnsi"/>
                <w:b w:val="0"/>
              </w:rPr>
              <w:t xml:space="preserve">5. How valuable is the shift in child’s participation in a community / Inclusive and accessible communities  </w:t>
            </w:r>
          </w:p>
        </w:tc>
        <w:tc>
          <w:tcPr>
            <w:tcW w:w="422" w:type="pct"/>
          </w:tcPr>
          <w:p w14:paraId="0DEEF9F5"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397" w:type="pct"/>
          </w:tcPr>
          <w:p w14:paraId="23F7DC09"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517" w:type="pct"/>
          </w:tcPr>
          <w:p w14:paraId="76C1094D"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517" w:type="pct"/>
          </w:tcPr>
          <w:p w14:paraId="668ECC7A"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603" w:type="pct"/>
          </w:tcPr>
          <w:p w14:paraId="0F4747C1"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388" w:type="pct"/>
          </w:tcPr>
          <w:p w14:paraId="3C986C03"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431" w:type="pct"/>
          </w:tcPr>
          <w:p w14:paraId="3E749212"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517" w:type="pct"/>
          </w:tcPr>
          <w:p w14:paraId="1914945C"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r>
      <w:tr w:rsidR="0063019D" w:rsidRPr="004925C5" w14:paraId="474B5ECE" w14:textId="77777777" w:rsidTr="00EB293D">
        <w:trPr>
          <w:cnfStyle w:val="000000010000" w:firstRow="0" w:lastRow="0" w:firstColumn="0" w:lastColumn="0" w:oddVBand="0" w:evenVBand="0" w:oddHBand="0" w:evenHBand="1"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1207" w:type="pct"/>
          </w:tcPr>
          <w:p w14:paraId="2FF610FD" w14:textId="77777777" w:rsidR="0063019D" w:rsidRPr="004925C5" w:rsidRDefault="0063019D" w:rsidP="00EB293D">
            <w:pPr>
              <w:pStyle w:val="NoSpacing"/>
              <w:keepNext/>
              <w:keepLines/>
              <w:spacing w:before="240" w:after="240" w:line="276" w:lineRule="auto"/>
              <w:rPr>
                <w:rFonts w:cstheme="minorHAnsi"/>
                <w:b w:val="0"/>
              </w:rPr>
            </w:pPr>
            <w:r w:rsidRPr="004925C5">
              <w:rPr>
                <w:rFonts w:cstheme="minorHAnsi"/>
                <w:b w:val="0"/>
              </w:rPr>
              <w:t>6. How valuable is the effect of the program on child’s education? / Independence / Learning and Skills</w:t>
            </w:r>
          </w:p>
        </w:tc>
        <w:tc>
          <w:tcPr>
            <w:tcW w:w="422" w:type="pct"/>
          </w:tcPr>
          <w:p w14:paraId="0DF67E06"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397" w:type="pct"/>
          </w:tcPr>
          <w:p w14:paraId="444D63ED"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517" w:type="pct"/>
          </w:tcPr>
          <w:p w14:paraId="67FF5A54"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517" w:type="pct"/>
          </w:tcPr>
          <w:p w14:paraId="4A39438C"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603" w:type="pct"/>
          </w:tcPr>
          <w:p w14:paraId="11E13571"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388" w:type="pct"/>
          </w:tcPr>
          <w:p w14:paraId="07CBF2E4"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431" w:type="pct"/>
          </w:tcPr>
          <w:p w14:paraId="3631C934"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517" w:type="pct"/>
          </w:tcPr>
          <w:p w14:paraId="2F00A875"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63019D" w:rsidRPr="004925C5" w14:paraId="704628E3" w14:textId="77777777" w:rsidTr="00EB293D">
        <w:trPr>
          <w:cnfStyle w:val="000000100000" w:firstRow="0" w:lastRow="0" w:firstColumn="0" w:lastColumn="0" w:oddVBand="0" w:evenVBand="0" w:oddHBand="1" w:evenHBand="0"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1207" w:type="pct"/>
          </w:tcPr>
          <w:p w14:paraId="3180D78F" w14:textId="77777777" w:rsidR="0063019D" w:rsidRPr="004925C5" w:rsidRDefault="0063019D" w:rsidP="00EB293D">
            <w:pPr>
              <w:pStyle w:val="NoSpacing"/>
              <w:keepNext/>
              <w:keepLines/>
              <w:spacing w:before="240" w:after="240" w:line="276" w:lineRule="auto"/>
              <w:rPr>
                <w:rFonts w:cstheme="minorHAnsi"/>
                <w:b w:val="0"/>
              </w:rPr>
            </w:pPr>
            <w:r w:rsidRPr="004925C5">
              <w:rPr>
                <w:rFonts w:cstheme="minorHAnsi"/>
                <w:b w:val="0"/>
              </w:rPr>
              <w:t xml:space="preserve">7. How </w:t>
            </w:r>
            <w:r w:rsidRPr="004925C5">
              <w:rPr>
                <w:rStyle w:val="normaltextrun"/>
                <w:rFonts w:cstheme="minorHAnsi"/>
                <w:b w:val="0"/>
              </w:rPr>
              <w:t xml:space="preserve">valuable is the autism awareness program component for the families of autistic children / Health and Wellbeing </w:t>
            </w:r>
          </w:p>
        </w:tc>
        <w:tc>
          <w:tcPr>
            <w:tcW w:w="422" w:type="pct"/>
          </w:tcPr>
          <w:p w14:paraId="36DA50CE"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397" w:type="pct"/>
          </w:tcPr>
          <w:p w14:paraId="705AD017"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517" w:type="pct"/>
          </w:tcPr>
          <w:p w14:paraId="66EDF9B7"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517" w:type="pct"/>
          </w:tcPr>
          <w:p w14:paraId="5291C8F5"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603" w:type="pct"/>
          </w:tcPr>
          <w:p w14:paraId="3DD732ED"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388" w:type="pct"/>
          </w:tcPr>
          <w:p w14:paraId="03C9725D"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431" w:type="pct"/>
          </w:tcPr>
          <w:p w14:paraId="6234F91A"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517" w:type="pct"/>
          </w:tcPr>
          <w:p w14:paraId="254557CD"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63019D" w:rsidRPr="004925C5" w14:paraId="2D763316" w14:textId="77777777" w:rsidTr="00EB293D">
        <w:trPr>
          <w:cnfStyle w:val="000000010000" w:firstRow="0" w:lastRow="0" w:firstColumn="0" w:lastColumn="0" w:oddVBand="0" w:evenVBand="0" w:oddHBand="0" w:evenHBand="1"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1207" w:type="pct"/>
          </w:tcPr>
          <w:p w14:paraId="4E9B8F5D" w14:textId="77777777" w:rsidR="0063019D" w:rsidRPr="004925C5" w:rsidRDefault="0063019D" w:rsidP="00EB293D">
            <w:pPr>
              <w:pStyle w:val="NoSpacing"/>
              <w:keepNext/>
              <w:keepLines/>
              <w:spacing w:before="240" w:after="240" w:line="276" w:lineRule="auto"/>
              <w:rPr>
                <w:rFonts w:cstheme="minorHAnsi"/>
                <w:b w:val="0"/>
              </w:rPr>
            </w:pPr>
            <w:r w:rsidRPr="004925C5">
              <w:rPr>
                <w:rFonts w:cstheme="minorHAnsi"/>
                <w:b w:val="0"/>
              </w:rPr>
              <w:t xml:space="preserve">8. How </w:t>
            </w:r>
            <w:r w:rsidRPr="004925C5">
              <w:rPr>
                <w:rStyle w:val="normaltextrun"/>
                <w:rFonts w:cstheme="minorHAnsi"/>
                <w:b w:val="0"/>
              </w:rPr>
              <w:t xml:space="preserve">valuable were program outcomes for the health and wellbeing of the family / Health and Wellbeing </w:t>
            </w:r>
          </w:p>
        </w:tc>
        <w:tc>
          <w:tcPr>
            <w:tcW w:w="422" w:type="pct"/>
          </w:tcPr>
          <w:p w14:paraId="40D7C936"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397" w:type="pct"/>
          </w:tcPr>
          <w:p w14:paraId="314F0212"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517" w:type="pct"/>
          </w:tcPr>
          <w:p w14:paraId="3F0F4421"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517" w:type="pct"/>
          </w:tcPr>
          <w:p w14:paraId="47B58CCA"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603" w:type="pct"/>
          </w:tcPr>
          <w:p w14:paraId="1AE70351"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388" w:type="pct"/>
          </w:tcPr>
          <w:p w14:paraId="2B76FD6A"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431" w:type="pct"/>
          </w:tcPr>
          <w:p w14:paraId="0EE48DD3"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517" w:type="pct"/>
          </w:tcPr>
          <w:p w14:paraId="7121819C"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63019D" w:rsidRPr="004925C5" w14:paraId="32D8074E" w14:textId="77777777" w:rsidTr="00EB293D">
        <w:trPr>
          <w:cnfStyle w:val="000000100000" w:firstRow="0" w:lastRow="0" w:firstColumn="0" w:lastColumn="0" w:oddVBand="0" w:evenVBand="0" w:oddHBand="1" w:evenHBand="0"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1207" w:type="pct"/>
          </w:tcPr>
          <w:p w14:paraId="2A929EBF" w14:textId="77777777" w:rsidR="0063019D" w:rsidRPr="004925C5" w:rsidRDefault="0063019D" w:rsidP="00EB293D">
            <w:pPr>
              <w:pStyle w:val="NoSpacing"/>
              <w:keepNext/>
              <w:keepLines/>
              <w:spacing w:before="240" w:after="240" w:line="276" w:lineRule="auto"/>
              <w:rPr>
                <w:rFonts w:cstheme="minorHAnsi"/>
                <w:b w:val="0"/>
              </w:rPr>
            </w:pPr>
            <w:r w:rsidRPr="004925C5">
              <w:rPr>
                <w:rFonts w:cstheme="minorHAnsi"/>
                <w:b w:val="0"/>
              </w:rPr>
              <w:t xml:space="preserve">9. How substantially did the program increase family participation in community events, and their ability to form friendships and build social network? / Inclusive and accessible communities  </w:t>
            </w:r>
          </w:p>
        </w:tc>
        <w:tc>
          <w:tcPr>
            <w:tcW w:w="422" w:type="pct"/>
          </w:tcPr>
          <w:p w14:paraId="55E0D15D"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97" w:type="pct"/>
          </w:tcPr>
          <w:p w14:paraId="2CCCBDAB"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517" w:type="pct"/>
          </w:tcPr>
          <w:p w14:paraId="45951DA4"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517" w:type="pct"/>
          </w:tcPr>
          <w:p w14:paraId="049EF23A"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603" w:type="pct"/>
          </w:tcPr>
          <w:p w14:paraId="60BF3FC9"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388" w:type="pct"/>
          </w:tcPr>
          <w:p w14:paraId="23FEDC03"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431" w:type="pct"/>
          </w:tcPr>
          <w:p w14:paraId="034B1857"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517" w:type="pct"/>
          </w:tcPr>
          <w:p w14:paraId="72F16C63"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r>
      <w:tr w:rsidR="0063019D" w:rsidRPr="004925C5" w14:paraId="5832ADD2" w14:textId="77777777" w:rsidTr="00EB293D">
        <w:trPr>
          <w:cnfStyle w:val="000000010000" w:firstRow="0" w:lastRow="0" w:firstColumn="0" w:lastColumn="0" w:oddVBand="0" w:evenVBand="0" w:oddHBand="0" w:evenHBand="1"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1207" w:type="pct"/>
          </w:tcPr>
          <w:p w14:paraId="249D1720" w14:textId="77777777" w:rsidR="0063019D" w:rsidRPr="004925C5" w:rsidRDefault="0063019D" w:rsidP="00EB293D">
            <w:pPr>
              <w:pStyle w:val="NoSpacing"/>
              <w:keepNext/>
              <w:keepLines/>
              <w:spacing w:before="240" w:after="240" w:line="276" w:lineRule="auto"/>
              <w:rPr>
                <w:rFonts w:cstheme="minorHAnsi"/>
                <w:b w:val="0"/>
              </w:rPr>
            </w:pPr>
            <w:r w:rsidRPr="004925C5">
              <w:rPr>
                <w:rFonts w:cstheme="minorHAnsi"/>
                <w:b w:val="0"/>
              </w:rPr>
              <w:t xml:space="preserve">10. How valuable were the program outcomes for parental participation in workforce? / Economic Security </w:t>
            </w:r>
          </w:p>
        </w:tc>
        <w:tc>
          <w:tcPr>
            <w:tcW w:w="422" w:type="pct"/>
          </w:tcPr>
          <w:p w14:paraId="398CEDA8"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397" w:type="pct"/>
          </w:tcPr>
          <w:p w14:paraId="6E86275C"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517" w:type="pct"/>
          </w:tcPr>
          <w:p w14:paraId="2BA0F2C1"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517" w:type="pct"/>
          </w:tcPr>
          <w:p w14:paraId="588D932E"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603" w:type="pct"/>
          </w:tcPr>
          <w:p w14:paraId="4A5426F9"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388" w:type="pct"/>
          </w:tcPr>
          <w:p w14:paraId="19680171"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431" w:type="pct"/>
          </w:tcPr>
          <w:p w14:paraId="460BFD81"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517" w:type="pct"/>
          </w:tcPr>
          <w:p w14:paraId="55091335"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63019D" w:rsidRPr="004925C5" w14:paraId="544C4D54" w14:textId="77777777" w:rsidTr="00EB293D">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207" w:type="pct"/>
          </w:tcPr>
          <w:p w14:paraId="2B433BC4" w14:textId="77777777" w:rsidR="0063019D" w:rsidRPr="004925C5" w:rsidRDefault="0063019D" w:rsidP="00EB293D">
            <w:pPr>
              <w:pStyle w:val="NoSpacing"/>
              <w:keepNext/>
              <w:keepLines/>
              <w:spacing w:before="240" w:after="240" w:line="276" w:lineRule="auto"/>
              <w:rPr>
                <w:rFonts w:cstheme="minorHAnsi"/>
                <w:b w:val="0"/>
              </w:rPr>
            </w:pPr>
            <w:r w:rsidRPr="004925C5">
              <w:rPr>
                <w:rFonts w:cstheme="minorHAnsi"/>
                <w:b w:val="0"/>
              </w:rPr>
              <w:t xml:space="preserve">11. How relevant is MAP service to its participant’s needs? / Relevance </w:t>
            </w:r>
          </w:p>
        </w:tc>
        <w:tc>
          <w:tcPr>
            <w:tcW w:w="422" w:type="pct"/>
          </w:tcPr>
          <w:p w14:paraId="4D5885F3"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397" w:type="pct"/>
          </w:tcPr>
          <w:p w14:paraId="58179A83"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517" w:type="pct"/>
          </w:tcPr>
          <w:p w14:paraId="1C8F6843"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517" w:type="pct"/>
          </w:tcPr>
          <w:p w14:paraId="449F8F8E"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603" w:type="pct"/>
          </w:tcPr>
          <w:p w14:paraId="385323C9"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88" w:type="pct"/>
          </w:tcPr>
          <w:p w14:paraId="6890B0C1"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431" w:type="pct"/>
          </w:tcPr>
          <w:p w14:paraId="11D9DB0C"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517" w:type="pct"/>
          </w:tcPr>
          <w:p w14:paraId="6DB5034B"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63019D" w:rsidRPr="004925C5" w14:paraId="31550F6C" w14:textId="77777777" w:rsidTr="00EB293D">
        <w:trPr>
          <w:cnfStyle w:val="000000010000" w:firstRow="0" w:lastRow="0" w:firstColumn="0" w:lastColumn="0" w:oddVBand="0" w:evenVBand="0" w:oddHBand="0" w:evenHBand="1"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1207" w:type="pct"/>
          </w:tcPr>
          <w:p w14:paraId="0E3F7DBD" w14:textId="77777777" w:rsidR="0063019D" w:rsidRPr="004925C5" w:rsidRDefault="0063019D" w:rsidP="00EB293D">
            <w:pPr>
              <w:pStyle w:val="NoSpacing"/>
              <w:keepNext/>
              <w:keepLines/>
              <w:spacing w:before="240" w:after="240" w:line="276" w:lineRule="auto"/>
              <w:rPr>
                <w:rFonts w:cstheme="minorHAnsi"/>
                <w:b w:val="0"/>
              </w:rPr>
            </w:pPr>
            <w:r w:rsidRPr="004925C5">
              <w:rPr>
                <w:rFonts w:cstheme="minorHAnsi"/>
                <w:b w:val="0"/>
              </w:rPr>
              <w:t xml:space="preserve">12. How well does it fit with and complement other initiatives operating in the same space/ Relevance </w:t>
            </w:r>
          </w:p>
        </w:tc>
        <w:tc>
          <w:tcPr>
            <w:tcW w:w="422" w:type="pct"/>
          </w:tcPr>
          <w:p w14:paraId="34C7768E"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397" w:type="pct"/>
          </w:tcPr>
          <w:p w14:paraId="631BF695"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517" w:type="pct"/>
          </w:tcPr>
          <w:p w14:paraId="42CF9988"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517" w:type="pct"/>
          </w:tcPr>
          <w:p w14:paraId="3141C35C"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603" w:type="pct"/>
          </w:tcPr>
          <w:p w14:paraId="42F068CE"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388" w:type="pct"/>
          </w:tcPr>
          <w:p w14:paraId="1BF16C26"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431" w:type="pct"/>
          </w:tcPr>
          <w:p w14:paraId="17CEA1F5"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517" w:type="pct"/>
          </w:tcPr>
          <w:p w14:paraId="6D27F7A9"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r>
      <w:tr w:rsidR="0063019D" w:rsidRPr="004925C5" w14:paraId="19A0F1BF" w14:textId="77777777" w:rsidTr="00EB293D">
        <w:trPr>
          <w:cnfStyle w:val="000000100000" w:firstRow="0" w:lastRow="0" w:firstColumn="0" w:lastColumn="0" w:oddVBand="0" w:evenVBand="0" w:oddHBand="1" w:evenHBand="0"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1207" w:type="pct"/>
          </w:tcPr>
          <w:p w14:paraId="273D73FC" w14:textId="77777777" w:rsidR="0063019D" w:rsidRPr="004925C5" w:rsidRDefault="0063019D" w:rsidP="00EB293D">
            <w:pPr>
              <w:pStyle w:val="NoSpacing"/>
              <w:keepNext/>
              <w:keepLines/>
              <w:spacing w:before="240" w:after="240" w:line="276" w:lineRule="auto"/>
              <w:rPr>
                <w:rFonts w:cstheme="minorHAnsi"/>
                <w:b w:val="0"/>
              </w:rPr>
            </w:pPr>
            <w:r w:rsidRPr="004925C5">
              <w:rPr>
                <w:rFonts w:cstheme="minorHAnsi"/>
                <w:b w:val="0"/>
              </w:rPr>
              <w:t xml:space="preserve">13. How well does it address and align with the needs, and aspirations of autistic children and their families? / Program design </w:t>
            </w:r>
          </w:p>
        </w:tc>
        <w:tc>
          <w:tcPr>
            <w:tcW w:w="422" w:type="pct"/>
          </w:tcPr>
          <w:p w14:paraId="7B97448A"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97" w:type="pct"/>
          </w:tcPr>
          <w:p w14:paraId="752D5299"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517" w:type="pct"/>
          </w:tcPr>
          <w:p w14:paraId="66C6AA25"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517" w:type="pct"/>
          </w:tcPr>
          <w:p w14:paraId="6E7A434D"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603" w:type="pct"/>
          </w:tcPr>
          <w:p w14:paraId="6374D675"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88" w:type="pct"/>
          </w:tcPr>
          <w:p w14:paraId="14543F84"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431" w:type="pct"/>
          </w:tcPr>
          <w:p w14:paraId="7F156BD6"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517" w:type="pct"/>
          </w:tcPr>
          <w:p w14:paraId="73D6FC7B"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63019D" w:rsidRPr="004925C5" w14:paraId="5EFB0CAB" w14:textId="77777777" w:rsidTr="00EB293D">
        <w:trPr>
          <w:cnfStyle w:val="000000010000" w:firstRow="0" w:lastRow="0" w:firstColumn="0" w:lastColumn="0" w:oddVBand="0" w:evenVBand="0" w:oddHBand="0" w:evenHBand="1"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1207" w:type="pct"/>
          </w:tcPr>
          <w:p w14:paraId="4E66F7FD" w14:textId="77777777" w:rsidR="0063019D" w:rsidRPr="004925C5" w:rsidRDefault="0063019D" w:rsidP="00EB293D">
            <w:pPr>
              <w:pStyle w:val="NoSpacing"/>
              <w:keepNext/>
              <w:keepLines/>
              <w:spacing w:before="240" w:after="240" w:line="276" w:lineRule="auto"/>
              <w:rPr>
                <w:rFonts w:cstheme="minorHAnsi"/>
                <w:b w:val="0"/>
              </w:rPr>
            </w:pPr>
            <w:r w:rsidRPr="004925C5">
              <w:rPr>
                <w:rFonts w:cstheme="minorHAnsi"/>
                <w:b w:val="0"/>
              </w:rPr>
              <w:t xml:space="preserve">14. How well does it address the root causes and systemic and institutional discrimination towards autistic children and their families? /Relevance </w:t>
            </w:r>
          </w:p>
        </w:tc>
        <w:tc>
          <w:tcPr>
            <w:tcW w:w="422" w:type="pct"/>
          </w:tcPr>
          <w:p w14:paraId="5F448950"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397" w:type="pct"/>
          </w:tcPr>
          <w:p w14:paraId="6354AB2F"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517" w:type="pct"/>
          </w:tcPr>
          <w:p w14:paraId="42382435"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517" w:type="pct"/>
          </w:tcPr>
          <w:p w14:paraId="7ED1E1F0"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603" w:type="pct"/>
          </w:tcPr>
          <w:p w14:paraId="54D5A87A"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388" w:type="pct"/>
          </w:tcPr>
          <w:p w14:paraId="23AD2691"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431" w:type="pct"/>
          </w:tcPr>
          <w:p w14:paraId="44AD3EC6"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517" w:type="pct"/>
          </w:tcPr>
          <w:p w14:paraId="454E1150"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r>
      <w:tr w:rsidR="0063019D" w:rsidRPr="004925C5" w14:paraId="72EBD760" w14:textId="77777777" w:rsidTr="00EB293D">
        <w:trPr>
          <w:cnfStyle w:val="000000100000" w:firstRow="0" w:lastRow="0" w:firstColumn="0" w:lastColumn="0" w:oddVBand="0" w:evenVBand="0" w:oddHBand="1" w:evenHBand="0"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1207" w:type="pct"/>
          </w:tcPr>
          <w:p w14:paraId="6021D775" w14:textId="77777777" w:rsidR="0063019D" w:rsidRPr="004925C5" w:rsidRDefault="0063019D" w:rsidP="00EB293D">
            <w:pPr>
              <w:pStyle w:val="NoSpacing"/>
              <w:keepNext/>
              <w:keepLines/>
              <w:spacing w:before="240" w:after="240" w:line="276" w:lineRule="auto"/>
              <w:rPr>
                <w:rFonts w:cstheme="minorHAnsi"/>
                <w:b w:val="0"/>
              </w:rPr>
            </w:pPr>
            <w:r w:rsidRPr="004925C5">
              <w:rPr>
                <w:rFonts w:cstheme="minorHAnsi"/>
                <w:b w:val="0"/>
              </w:rPr>
              <w:t xml:space="preserve">15. How appropriately designed is the MAP service for its clients (e.g., developmentally and age appropriate; culturally and contextually appropriate; accessibility; etc.)?/ Program design </w:t>
            </w:r>
          </w:p>
        </w:tc>
        <w:tc>
          <w:tcPr>
            <w:tcW w:w="422" w:type="pct"/>
          </w:tcPr>
          <w:p w14:paraId="0D538D75"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397" w:type="pct"/>
          </w:tcPr>
          <w:p w14:paraId="59666ED6"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517" w:type="pct"/>
          </w:tcPr>
          <w:p w14:paraId="49B6DD76"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517" w:type="pct"/>
          </w:tcPr>
          <w:p w14:paraId="075AC9EB"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603" w:type="pct"/>
          </w:tcPr>
          <w:p w14:paraId="4100EBE0"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88" w:type="pct"/>
          </w:tcPr>
          <w:p w14:paraId="5B65D05B"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431" w:type="pct"/>
          </w:tcPr>
          <w:p w14:paraId="6BF7270C"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517" w:type="pct"/>
          </w:tcPr>
          <w:p w14:paraId="03A1D819"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r>
      <w:tr w:rsidR="0063019D" w:rsidRPr="004925C5" w14:paraId="6A550683" w14:textId="77777777" w:rsidTr="00EB293D">
        <w:trPr>
          <w:cnfStyle w:val="000000010000" w:firstRow="0" w:lastRow="0" w:firstColumn="0" w:lastColumn="0" w:oddVBand="0" w:evenVBand="0" w:oddHBand="0" w:evenHBand="1"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1207" w:type="pct"/>
          </w:tcPr>
          <w:p w14:paraId="5CB262BA" w14:textId="77777777" w:rsidR="0063019D" w:rsidRPr="004925C5" w:rsidRDefault="0063019D" w:rsidP="00EB293D">
            <w:pPr>
              <w:pStyle w:val="NoSpacing"/>
              <w:keepNext/>
              <w:keepLines/>
              <w:spacing w:before="240" w:after="240" w:line="276" w:lineRule="auto"/>
              <w:rPr>
                <w:rFonts w:cstheme="minorHAnsi"/>
                <w:b w:val="0"/>
              </w:rPr>
            </w:pPr>
            <w:r w:rsidRPr="004925C5">
              <w:rPr>
                <w:rFonts w:cstheme="minorHAnsi"/>
                <w:b w:val="0"/>
              </w:rPr>
              <w:t>16. How effectively did the pre- implementation consultation ensure that the MAPs addressed the needs and concerns of MAP service clients</w:t>
            </w:r>
          </w:p>
        </w:tc>
        <w:tc>
          <w:tcPr>
            <w:tcW w:w="422" w:type="pct"/>
          </w:tcPr>
          <w:p w14:paraId="4282664B"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397" w:type="pct"/>
          </w:tcPr>
          <w:p w14:paraId="1F9B143B"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517" w:type="pct"/>
          </w:tcPr>
          <w:p w14:paraId="1B63CBC4"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517" w:type="pct"/>
          </w:tcPr>
          <w:p w14:paraId="5E8CD7BF"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603" w:type="pct"/>
          </w:tcPr>
          <w:p w14:paraId="5C3DA768"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p>
        </w:tc>
        <w:tc>
          <w:tcPr>
            <w:tcW w:w="388" w:type="pct"/>
          </w:tcPr>
          <w:p w14:paraId="444C25A3"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431" w:type="pct"/>
          </w:tcPr>
          <w:p w14:paraId="384CA46C"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r w:rsidRPr="004925C5">
              <w:rPr>
                <w:rFonts w:cstheme="minorHAnsi"/>
              </w:rPr>
              <w:t>X</w:t>
            </w:r>
          </w:p>
        </w:tc>
        <w:tc>
          <w:tcPr>
            <w:tcW w:w="517" w:type="pct"/>
          </w:tcPr>
          <w:p w14:paraId="6F4CA4A3" w14:textId="77777777" w:rsidR="0063019D" w:rsidRPr="004925C5" w:rsidRDefault="0063019D" w:rsidP="00EB293D">
            <w:pPr>
              <w:pStyle w:val="NoSpacing"/>
              <w:keepNext/>
              <w:keepLines/>
              <w:spacing w:before="240" w:after="240" w:line="276" w:lineRule="auto"/>
              <w:cnfStyle w:val="000000010000" w:firstRow="0" w:lastRow="0" w:firstColumn="0" w:lastColumn="0" w:oddVBand="0" w:evenVBand="0" w:oddHBand="0" w:evenHBand="1" w:firstRowFirstColumn="0" w:firstRowLastColumn="0" w:lastRowFirstColumn="0" w:lastRowLastColumn="0"/>
              <w:rPr>
                <w:rFonts w:cstheme="minorHAnsi"/>
              </w:rPr>
            </w:pPr>
          </w:p>
        </w:tc>
      </w:tr>
      <w:tr w:rsidR="0063019D" w:rsidRPr="004925C5" w14:paraId="0BE0E19F" w14:textId="77777777" w:rsidTr="00EB293D">
        <w:trPr>
          <w:cnfStyle w:val="000000100000" w:firstRow="0" w:lastRow="0" w:firstColumn="0" w:lastColumn="0" w:oddVBand="0" w:evenVBand="0" w:oddHBand="1" w:evenHBand="0"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1207" w:type="pct"/>
          </w:tcPr>
          <w:p w14:paraId="5AE7AED3" w14:textId="77777777" w:rsidR="0063019D" w:rsidRPr="004925C5" w:rsidRDefault="0063019D" w:rsidP="00EB293D">
            <w:pPr>
              <w:pStyle w:val="NoSpacing"/>
              <w:keepNext/>
              <w:keepLines/>
              <w:spacing w:before="240" w:after="240" w:line="276" w:lineRule="auto"/>
              <w:rPr>
                <w:rFonts w:cstheme="minorHAnsi"/>
                <w:b w:val="0"/>
              </w:rPr>
            </w:pPr>
            <w:r w:rsidRPr="004925C5">
              <w:rPr>
                <w:rFonts w:cstheme="minorHAnsi"/>
                <w:b w:val="0"/>
              </w:rPr>
              <w:t xml:space="preserve">17. To what extent did the MAP represent the best possible use of the available resources to achieve its program outcomes? / Relevance and value  </w:t>
            </w:r>
          </w:p>
        </w:tc>
        <w:tc>
          <w:tcPr>
            <w:tcW w:w="422" w:type="pct"/>
          </w:tcPr>
          <w:p w14:paraId="052AA953"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397" w:type="pct"/>
          </w:tcPr>
          <w:p w14:paraId="50AE925E"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517" w:type="pct"/>
          </w:tcPr>
          <w:p w14:paraId="54320959"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517" w:type="pct"/>
          </w:tcPr>
          <w:p w14:paraId="1E9D7613"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603" w:type="pct"/>
          </w:tcPr>
          <w:p w14:paraId="19C7691B"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c>
          <w:tcPr>
            <w:tcW w:w="388" w:type="pct"/>
          </w:tcPr>
          <w:p w14:paraId="1217FF1D"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431" w:type="pct"/>
          </w:tcPr>
          <w:p w14:paraId="3DA2A7E5"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4925C5">
              <w:rPr>
                <w:rFonts w:cstheme="minorHAnsi"/>
              </w:rPr>
              <w:t>X</w:t>
            </w:r>
          </w:p>
        </w:tc>
        <w:tc>
          <w:tcPr>
            <w:tcW w:w="517" w:type="pct"/>
          </w:tcPr>
          <w:p w14:paraId="240FC40D" w14:textId="77777777" w:rsidR="0063019D" w:rsidRPr="004925C5" w:rsidRDefault="0063019D" w:rsidP="00EB293D">
            <w:pPr>
              <w:pStyle w:val="NoSpacing"/>
              <w:keepNext/>
              <w:keepLines/>
              <w:spacing w:before="240" w:after="240" w:line="276" w:lineRule="auto"/>
              <w:cnfStyle w:val="000000100000" w:firstRow="0" w:lastRow="0" w:firstColumn="0" w:lastColumn="0" w:oddVBand="0" w:evenVBand="0" w:oddHBand="1" w:evenHBand="0" w:firstRowFirstColumn="0" w:firstRowLastColumn="0" w:lastRowFirstColumn="0" w:lastRowLastColumn="0"/>
              <w:rPr>
                <w:rFonts w:cstheme="minorHAnsi"/>
              </w:rPr>
            </w:pPr>
          </w:p>
        </w:tc>
      </w:tr>
      <w:bookmarkEnd w:id="37"/>
      <w:bookmarkEnd w:id="39"/>
    </w:tbl>
    <w:p w14:paraId="2779299E" w14:textId="77777777" w:rsidR="00C528D8" w:rsidRDefault="00C528D8" w:rsidP="00C528D8">
      <w:pPr>
        <w:pStyle w:val="NumberedHeading2"/>
        <w:numPr>
          <w:ilvl w:val="0"/>
          <w:numId w:val="0"/>
        </w:numPr>
        <w:ind w:left="680"/>
        <w:sectPr w:rsidR="00C528D8" w:rsidSect="00C528D8">
          <w:pgSz w:w="16834" w:h="11904" w:orient="landscape" w:code="9"/>
          <w:pgMar w:top="1138" w:right="1138" w:bottom="1138" w:left="1138" w:header="706" w:footer="706" w:gutter="0"/>
          <w:cols w:space="708"/>
          <w:docGrid w:linePitch="360"/>
        </w:sectPr>
      </w:pPr>
    </w:p>
    <w:p w14:paraId="4D46C100" w14:textId="77777777" w:rsidR="00C528D8" w:rsidRDefault="00C528D8" w:rsidP="00C528D8">
      <w:pPr>
        <w:pStyle w:val="NumberedHeading2"/>
        <w:numPr>
          <w:ilvl w:val="0"/>
          <w:numId w:val="0"/>
        </w:numPr>
        <w:ind w:left="680"/>
      </w:pPr>
    </w:p>
    <w:p w14:paraId="6E8098FB" w14:textId="6BF5BC54" w:rsidR="006D053E" w:rsidRPr="004925C5" w:rsidRDefault="004C7206" w:rsidP="0063019D">
      <w:pPr>
        <w:pStyle w:val="NumberedHeading2"/>
      </w:pPr>
      <w:bookmarkStart w:id="40" w:name="_Toc111826179"/>
      <w:r w:rsidRPr="004925C5">
        <w:t>Logic Model</w:t>
      </w:r>
      <w:bookmarkEnd w:id="40"/>
      <w:r w:rsidRPr="004925C5">
        <w:t xml:space="preserve"> </w:t>
      </w:r>
    </w:p>
    <w:p w14:paraId="5679C87F" w14:textId="597F1671" w:rsidR="00755755" w:rsidRPr="004925C5" w:rsidRDefault="008C6C51" w:rsidP="0063019D">
      <w:pPr>
        <w:pStyle w:val="ListBullet"/>
        <w:numPr>
          <w:ilvl w:val="0"/>
          <w:numId w:val="0"/>
        </w:numPr>
        <w:spacing w:before="120" w:after="120" w:line="264" w:lineRule="auto"/>
        <w:contextualSpacing w:val="0"/>
        <w:rPr>
          <w:rFonts w:cstheme="minorHAnsi"/>
          <w:szCs w:val="22"/>
        </w:rPr>
      </w:pPr>
      <w:r w:rsidRPr="004925C5">
        <w:rPr>
          <w:rFonts w:cstheme="minorHAnsi"/>
          <w:szCs w:val="22"/>
        </w:rPr>
        <w:t xml:space="preserve">The MAP program logic model was developed during the consultations with the stakeholders. </w:t>
      </w:r>
      <w:r w:rsidR="007F6738" w:rsidRPr="004925C5">
        <w:rPr>
          <w:rFonts w:cstheme="minorHAnsi"/>
          <w:szCs w:val="22"/>
        </w:rPr>
        <w:t xml:space="preserve">It </w:t>
      </w:r>
      <w:r w:rsidR="007813FD" w:rsidRPr="004925C5">
        <w:rPr>
          <w:rFonts w:cstheme="minorHAnsi"/>
          <w:szCs w:val="22"/>
        </w:rPr>
        <w:t>describes the available resources</w:t>
      </w:r>
      <w:r w:rsidR="00BA0BF2" w:rsidRPr="004925C5">
        <w:rPr>
          <w:rFonts w:cstheme="minorHAnsi"/>
          <w:szCs w:val="22"/>
        </w:rPr>
        <w:t xml:space="preserve"> for MAP program</w:t>
      </w:r>
      <w:r w:rsidR="007813FD" w:rsidRPr="004925C5">
        <w:rPr>
          <w:rFonts w:cstheme="minorHAnsi"/>
          <w:szCs w:val="22"/>
        </w:rPr>
        <w:t xml:space="preserve"> and the sequence of activities thought to bring about the change in the lives of autistic children and their families. The model </w:t>
      </w:r>
      <w:r w:rsidR="007F6738" w:rsidRPr="004925C5">
        <w:rPr>
          <w:rFonts w:cstheme="minorHAnsi"/>
          <w:szCs w:val="22"/>
        </w:rPr>
        <w:t xml:space="preserve">below </w:t>
      </w:r>
      <w:r w:rsidR="007813FD" w:rsidRPr="004925C5">
        <w:rPr>
          <w:rFonts w:cstheme="minorHAnsi"/>
          <w:szCs w:val="22"/>
        </w:rPr>
        <w:t xml:space="preserve">depicts the </w:t>
      </w:r>
      <w:r w:rsidRPr="004925C5">
        <w:rPr>
          <w:rFonts w:cstheme="minorHAnsi"/>
          <w:szCs w:val="22"/>
        </w:rPr>
        <w:t>relationship among the resources MASS has to operate MAP program, the activities planned and the results that MAP program hopes to achieve</w:t>
      </w:r>
      <w:r w:rsidR="0063019D">
        <w:rPr>
          <w:rFonts w:cstheme="minorHAnsi"/>
          <w:szCs w:val="22"/>
        </w:rPr>
        <w:t xml:space="preserve"> (</w:t>
      </w:r>
      <w:r w:rsidR="0063019D">
        <w:rPr>
          <w:rFonts w:cstheme="minorHAnsi"/>
          <w:szCs w:val="22"/>
        </w:rPr>
        <w:fldChar w:fldCharType="begin"/>
      </w:r>
      <w:r w:rsidR="0063019D">
        <w:rPr>
          <w:rFonts w:cstheme="minorHAnsi"/>
          <w:szCs w:val="22"/>
        </w:rPr>
        <w:instrText xml:space="preserve"> REF _Ref111206291 \h </w:instrText>
      </w:r>
      <w:r w:rsidR="0063019D">
        <w:rPr>
          <w:rFonts w:cstheme="minorHAnsi"/>
          <w:szCs w:val="22"/>
        </w:rPr>
      </w:r>
      <w:r w:rsidR="0063019D">
        <w:rPr>
          <w:rFonts w:cstheme="minorHAnsi"/>
          <w:szCs w:val="22"/>
        </w:rPr>
        <w:fldChar w:fldCharType="separate"/>
      </w:r>
      <w:r w:rsidR="00A635E5">
        <w:t xml:space="preserve">Figure </w:t>
      </w:r>
      <w:r w:rsidR="00A635E5">
        <w:rPr>
          <w:noProof/>
        </w:rPr>
        <w:t>2</w:t>
      </w:r>
      <w:r w:rsidR="0063019D">
        <w:rPr>
          <w:rFonts w:cstheme="minorHAnsi"/>
          <w:szCs w:val="22"/>
        </w:rPr>
        <w:fldChar w:fldCharType="end"/>
      </w:r>
      <w:r w:rsidR="0063019D">
        <w:rPr>
          <w:rFonts w:cstheme="minorHAnsi"/>
          <w:szCs w:val="22"/>
        </w:rPr>
        <w:t>)</w:t>
      </w:r>
      <w:r w:rsidRPr="004925C5">
        <w:rPr>
          <w:rFonts w:cstheme="minorHAnsi"/>
          <w:szCs w:val="22"/>
        </w:rPr>
        <w:t xml:space="preserve">. </w:t>
      </w:r>
    </w:p>
    <w:p w14:paraId="190D9EF5" w14:textId="77777777" w:rsidR="00755755" w:rsidRPr="004925C5" w:rsidRDefault="00755755" w:rsidP="005031B3">
      <w:pPr>
        <w:pStyle w:val="ListBullet"/>
        <w:numPr>
          <w:ilvl w:val="0"/>
          <w:numId w:val="0"/>
        </w:numPr>
        <w:spacing w:line="276" w:lineRule="auto"/>
        <w:rPr>
          <w:rFonts w:cstheme="minorHAnsi"/>
        </w:rPr>
        <w:sectPr w:rsidR="00755755" w:rsidRPr="004925C5">
          <w:pgSz w:w="11904" w:h="16834" w:code="9"/>
          <w:pgMar w:top="1138" w:right="1138" w:bottom="1138" w:left="1138" w:header="706" w:footer="706" w:gutter="0"/>
          <w:cols w:space="708"/>
          <w:docGrid w:linePitch="360"/>
        </w:sectPr>
      </w:pPr>
    </w:p>
    <w:p w14:paraId="3A97E948" w14:textId="6B0BD6E6" w:rsidR="00BA0BF2" w:rsidRPr="004925C5" w:rsidRDefault="009F07A9" w:rsidP="005031B3">
      <w:pPr>
        <w:pStyle w:val="ListBullet"/>
        <w:numPr>
          <w:ilvl w:val="0"/>
          <w:numId w:val="0"/>
        </w:numPr>
        <w:spacing w:line="276" w:lineRule="auto"/>
        <w:rPr>
          <w:rFonts w:cstheme="minorHAnsi"/>
        </w:rPr>
      </w:pPr>
      <w:r w:rsidRPr="004925C5">
        <w:rPr>
          <w:rFonts w:cstheme="minorHAnsi"/>
          <w:noProof/>
          <w:lang w:eastAsia="zh-CN"/>
        </w:rPr>
        <mc:AlternateContent>
          <mc:Choice Requires="wpi">
            <w:drawing>
              <wp:anchor distT="0" distB="0" distL="114300" distR="114300" simplePos="0" relativeHeight="251664384" behindDoc="0" locked="0" layoutInCell="1" allowOverlap="1" wp14:anchorId="173EDC00" wp14:editId="77C97626">
                <wp:simplePos x="0" y="0"/>
                <wp:positionH relativeFrom="column">
                  <wp:posOffset>2582410</wp:posOffset>
                </wp:positionH>
                <wp:positionV relativeFrom="paragraph">
                  <wp:posOffset>1075</wp:posOffset>
                </wp:positionV>
                <wp:extent cx="360" cy="360"/>
                <wp:effectExtent l="38100" t="38100" r="57150" b="57150"/>
                <wp:wrapNone/>
                <wp:docPr id="7" name="Ink 7"/>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type w14:anchorId="0007B72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202.65pt;margin-top:-.6pt;width:1.4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">
                <v:imagedata r:id="rId23" o:title=""/>
              </v:shape>
            </w:pict>
          </mc:Fallback>
        </mc:AlternateContent>
      </w:r>
      <w:r w:rsidR="000102A3" w:rsidRPr="004925C5">
        <w:rPr>
          <w:rFonts w:cstheme="minorHAnsi"/>
          <w:noProof/>
          <w:lang w:eastAsia="zh-CN"/>
        </w:rPr>
        <w:drawing>
          <wp:anchor distT="0" distB="0" distL="114300" distR="114300" simplePos="0" relativeHeight="251658240" behindDoc="0" locked="0" layoutInCell="1" allowOverlap="1" wp14:anchorId="137742F8" wp14:editId="0A1993DB">
            <wp:simplePos x="0" y="0"/>
            <wp:positionH relativeFrom="margin">
              <wp:posOffset>286385</wp:posOffset>
            </wp:positionH>
            <wp:positionV relativeFrom="margin">
              <wp:posOffset>-106045</wp:posOffset>
            </wp:positionV>
            <wp:extent cx="8275320" cy="61156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75320" cy="6115685"/>
                    </a:xfrm>
                    <a:prstGeom prst="rect">
                      <a:avLst/>
                    </a:prstGeom>
                    <a:noFill/>
                  </pic:spPr>
                </pic:pic>
              </a:graphicData>
            </a:graphic>
            <wp14:sizeRelH relativeFrom="page">
              <wp14:pctWidth>0</wp14:pctWidth>
            </wp14:sizeRelH>
            <wp14:sizeRelV relativeFrom="page">
              <wp14:pctHeight>0</wp14:pctHeight>
            </wp14:sizeRelV>
          </wp:anchor>
        </w:drawing>
      </w:r>
      <w:r w:rsidR="001906A9" w:rsidRPr="004925C5">
        <w:rPr>
          <w:rFonts w:cstheme="minorHAnsi"/>
          <w:noProof/>
          <w:lang w:eastAsia="zh-CN"/>
        </w:rPr>
        <w:drawing>
          <wp:anchor distT="0" distB="0" distL="114300" distR="114300" simplePos="0" relativeHeight="251660288" behindDoc="0" locked="0" layoutInCell="1" allowOverlap="1" wp14:anchorId="17B5414E" wp14:editId="1249E2AC">
            <wp:simplePos x="0" y="0"/>
            <wp:positionH relativeFrom="margin">
              <wp:align>right</wp:align>
            </wp:positionH>
            <wp:positionV relativeFrom="paragraph">
              <wp:posOffset>610103</wp:posOffset>
            </wp:positionV>
            <wp:extent cx="546100" cy="848995"/>
            <wp:effectExtent l="0" t="0" r="6350" b="825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6100" cy="848995"/>
                    </a:xfrm>
                    <a:prstGeom prst="rect">
                      <a:avLst/>
                    </a:prstGeom>
                    <a:noFill/>
                  </pic:spPr>
                </pic:pic>
              </a:graphicData>
            </a:graphic>
            <wp14:sizeRelH relativeFrom="page">
              <wp14:pctWidth>0</wp14:pctWidth>
            </wp14:sizeRelH>
            <wp14:sizeRelV relativeFrom="page">
              <wp14:pctHeight>0</wp14:pctHeight>
            </wp14:sizeRelV>
          </wp:anchor>
        </w:drawing>
      </w:r>
      <w:r w:rsidR="001906A9" w:rsidRPr="004925C5">
        <w:rPr>
          <w:rFonts w:cstheme="minorHAnsi"/>
          <w:noProof/>
          <w:lang w:eastAsia="zh-CN"/>
        </w:rPr>
        <mc:AlternateContent>
          <mc:Choice Requires="wps">
            <w:drawing>
              <wp:anchor distT="0" distB="0" distL="114300" distR="114300" simplePos="0" relativeHeight="251650048" behindDoc="0" locked="0" layoutInCell="1" allowOverlap="1" wp14:anchorId="47DAAB67" wp14:editId="69ECC92C">
                <wp:simplePos x="0" y="0"/>
                <wp:positionH relativeFrom="column">
                  <wp:posOffset>334010</wp:posOffset>
                </wp:positionH>
                <wp:positionV relativeFrom="paragraph">
                  <wp:posOffset>5831205</wp:posOffset>
                </wp:positionV>
                <wp:extent cx="827532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275320" cy="635"/>
                        </a:xfrm>
                        <a:prstGeom prst="rect">
                          <a:avLst/>
                        </a:prstGeom>
                        <a:solidFill>
                          <a:prstClr val="white"/>
                        </a:solidFill>
                        <a:ln>
                          <a:noFill/>
                        </a:ln>
                      </wps:spPr>
                      <wps:txbx>
                        <w:txbxContent>
                          <w:p w14:paraId="2E4C4A5C" w14:textId="1524DE18" w:rsidR="006259A6" w:rsidRPr="00C447F7" w:rsidRDefault="006259A6" w:rsidP="001906A9">
                            <w:pPr>
                              <w:pStyle w:val="Caption"/>
                              <w:rPr>
                                <w:noProof/>
                                <w:szCs w:val="24"/>
                              </w:rPr>
                            </w:pPr>
                            <w:bookmarkStart w:id="41" w:name="_Ref111206291"/>
                            <w:bookmarkStart w:id="42" w:name="_Toc111826205"/>
                            <w:r>
                              <w:t xml:space="preserve">Figure </w:t>
                            </w:r>
                            <w:r>
                              <w:fldChar w:fldCharType="begin"/>
                            </w:r>
                            <w:r>
                              <w:instrText xml:space="preserve"> SEQ Figure \* ARABIC </w:instrText>
                            </w:r>
                            <w:r>
                              <w:fldChar w:fldCharType="separate"/>
                            </w:r>
                            <w:r w:rsidR="00A635E5">
                              <w:rPr>
                                <w:noProof/>
                              </w:rPr>
                              <w:t>2</w:t>
                            </w:r>
                            <w:r>
                              <w:fldChar w:fldCharType="end"/>
                            </w:r>
                            <w:bookmarkEnd w:id="41"/>
                            <w:r>
                              <w:t>. MAP Services Logic Model</w:t>
                            </w:r>
                            <w:bookmarkEnd w:id="4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7DAAB67" id="Text Box 1" o:spid="_x0000_s1027" type="#_x0000_t202" style="position:absolute;margin-left:26.3pt;margin-top:459.15pt;width:651.6pt;height:.0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" stroked="f">
                <v:textbox style="mso-fit-shape-to-text:t" inset="0,0,0,0">
                  <w:txbxContent>
                    <w:p w14:paraId="2E4C4A5C" w14:textId="1524DE18" w:rsidR="006259A6" w:rsidRPr="00C447F7" w:rsidRDefault="006259A6" w:rsidP="001906A9">
                      <w:pPr>
                        <w:pStyle w:val="Caption"/>
                        <w:rPr>
                          <w:noProof/>
                          <w:szCs w:val="24"/>
                        </w:rPr>
                      </w:pPr>
                      <w:bookmarkStart w:id="43" w:name="_Ref111206291"/>
                      <w:bookmarkStart w:id="44" w:name="_Toc111826205"/>
                      <w:r>
                        <w:t xml:space="preserve">Figure </w:t>
                      </w:r>
                      <w:r>
                        <w:fldChar w:fldCharType="begin"/>
                      </w:r>
                      <w:r>
                        <w:instrText xml:space="preserve"> SEQ Figure \* ARABIC </w:instrText>
                      </w:r>
                      <w:r>
                        <w:fldChar w:fldCharType="separate"/>
                      </w:r>
                      <w:r w:rsidR="00A635E5">
                        <w:rPr>
                          <w:noProof/>
                        </w:rPr>
                        <w:t>2</w:t>
                      </w:r>
                      <w:r>
                        <w:fldChar w:fldCharType="end"/>
                      </w:r>
                      <w:bookmarkEnd w:id="43"/>
                      <w:r>
                        <w:t>. MAP Services Logic Model</w:t>
                      </w:r>
                      <w:bookmarkEnd w:id="44"/>
                    </w:p>
                  </w:txbxContent>
                </v:textbox>
                <w10:wrap type="square"/>
              </v:shape>
            </w:pict>
          </mc:Fallback>
        </mc:AlternateContent>
      </w:r>
    </w:p>
    <w:p w14:paraId="70DD458C" w14:textId="1FAA5197" w:rsidR="00755755" w:rsidRPr="004925C5" w:rsidRDefault="00755755" w:rsidP="005031B3">
      <w:pPr>
        <w:pStyle w:val="ListBullet"/>
        <w:numPr>
          <w:ilvl w:val="0"/>
          <w:numId w:val="0"/>
        </w:numPr>
        <w:spacing w:line="276" w:lineRule="auto"/>
        <w:rPr>
          <w:rFonts w:cstheme="minorHAnsi"/>
        </w:rPr>
        <w:sectPr w:rsidR="00755755" w:rsidRPr="004925C5">
          <w:pgSz w:w="16834" w:h="11904" w:orient="landscape" w:code="9"/>
          <w:pgMar w:top="1138" w:right="1138" w:bottom="1138" w:left="1138" w:header="706" w:footer="706" w:gutter="0"/>
          <w:cols w:space="708"/>
          <w:docGrid w:linePitch="360"/>
        </w:sectPr>
      </w:pPr>
    </w:p>
    <w:p w14:paraId="73C1F641" w14:textId="54365861" w:rsidR="006069E0" w:rsidRPr="004925C5" w:rsidRDefault="006D3B02" w:rsidP="0063019D">
      <w:pPr>
        <w:pStyle w:val="ListBullet"/>
        <w:numPr>
          <w:ilvl w:val="0"/>
          <w:numId w:val="0"/>
        </w:numPr>
        <w:spacing w:before="120" w:after="120" w:line="264" w:lineRule="auto"/>
        <w:contextualSpacing w:val="0"/>
        <w:rPr>
          <w:rFonts w:cstheme="minorHAnsi"/>
          <w:szCs w:val="22"/>
        </w:rPr>
      </w:pPr>
      <w:r w:rsidRPr="004925C5">
        <w:rPr>
          <w:rFonts w:cstheme="minorHAnsi"/>
          <w:szCs w:val="22"/>
        </w:rPr>
        <w:t>Some of the external factors and assumptions that may influence program implementation and achievement of its outcomes were voices during the stakeholder meetings. The factors and assumptions are listed below</w:t>
      </w:r>
      <w:r w:rsidR="000102A3" w:rsidRPr="004925C5">
        <w:rPr>
          <w:rFonts w:cstheme="minorHAnsi"/>
          <w:szCs w:val="22"/>
        </w:rPr>
        <w:t xml:space="preserve"> in</w:t>
      </w:r>
      <w:r w:rsidR="0063019D">
        <w:rPr>
          <w:rFonts w:cstheme="minorHAnsi"/>
          <w:szCs w:val="22"/>
        </w:rPr>
        <w:t xml:space="preserve"> </w:t>
      </w:r>
      <w:r w:rsidR="0063019D" w:rsidRPr="0063019D">
        <w:rPr>
          <w:rFonts w:cstheme="minorHAnsi"/>
          <w:szCs w:val="22"/>
        </w:rPr>
        <w:fldChar w:fldCharType="begin"/>
      </w:r>
      <w:r w:rsidR="0063019D" w:rsidRPr="0063019D">
        <w:rPr>
          <w:rFonts w:cstheme="minorHAnsi"/>
          <w:szCs w:val="22"/>
        </w:rPr>
        <w:instrText xml:space="preserve"> REF _Ref111206337 \h  \* MERGEFORMAT </w:instrText>
      </w:r>
      <w:r w:rsidR="0063019D" w:rsidRPr="0063019D">
        <w:rPr>
          <w:rFonts w:cstheme="minorHAnsi"/>
          <w:szCs w:val="22"/>
        </w:rPr>
      </w:r>
      <w:r w:rsidR="0063019D" w:rsidRPr="0063019D">
        <w:rPr>
          <w:rFonts w:cstheme="minorHAnsi"/>
          <w:szCs w:val="22"/>
        </w:rPr>
        <w:fldChar w:fldCharType="separate"/>
      </w:r>
      <w:r w:rsidR="00A635E5" w:rsidRPr="00A635E5">
        <w:rPr>
          <w:rFonts w:cstheme="minorHAnsi"/>
        </w:rPr>
        <w:t xml:space="preserve">Table </w:t>
      </w:r>
      <w:r w:rsidR="00A635E5" w:rsidRPr="00A635E5">
        <w:rPr>
          <w:rFonts w:cstheme="minorHAnsi"/>
          <w:noProof/>
        </w:rPr>
        <w:t>5</w:t>
      </w:r>
      <w:r w:rsidR="0063019D" w:rsidRPr="0063019D">
        <w:rPr>
          <w:rFonts w:cstheme="minorHAnsi"/>
          <w:szCs w:val="22"/>
        </w:rPr>
        <w:fldChar w:fldCharType="end"/>
      </w:r>
      <w:r w:rsidR="000102A3" w:rsidRPr="004925C5">
        <w:rPr>
          <w:rFonts w:cstheme="minorHAnsi"/>
          <w:szCs w:val="22"/>
        </w:rPr>
        <w:t>.</w:t>
      </w:r>
      <w:r w:rsidRPr="004925C5">
        <w:rPr>
          <w:rFonts w:cstheme="minorHAnsi"/>
          <w:szCs w:val="22"/>
        </w:rPr>
        <w:t xml:space="preserve"> </w:t>
      </w:r>
    </w:p>
    <w:p w14:paraId="7311191E" w14:textId="77777777" w:rsidR="006069E0" w:rsidRPr="004925C5" w:rsidRDefault="006069E0" w:rsidP="005031B3">
      <w:pPr>
        <w:pStyle w:val="ListBullet"/>
        <w:numPr>
          <w:ilvl w:val="0"/>
          <w:numId w:val="0"/>
        </w:numPr>
        <w:spacing w:line="276" w:lineRule="auto"/>
        <w:rPr>
          <w:rFonts w:cstheme="minorHAnsi"/>
        </w:rPr>
      </w:pPr>
    </w:p>
    <w:p w14:paraId="3728B0BD" w14:textId="3326D322" w:rsidR="000102A3" w:rsidRPr="004925C5" w:rsidRDefault="000102A3" w:rsidP="005031B3">
      <w:pPr>
        <w:pStyle w:val="ListBullet"/>
        <w:numPr>
          <w:ilvl w:val="0"/>
          <w:numId w:val="0"/>
        </w:numPr>
        <w:spacing w:line="276" w:lineRule="auto"/>
        <w:rPr>
          <w:rFonts w:cstheme="minorHAnsi"/>
          <w:b/>
        </w:rPr>
      </w:pPr>
      <w:bookmarkStart w:id="43" w:name="_Ref111206337"/>
      <w:bookmarkStart w:id="44" w:name="_Toc111826199"/>
      <w:r w:rsidRPr="004925C5">
        <w:rPr>
          <w:rFonts w:cstheme="minorHAnsi"/>
          <w:b/>
          <w:bCs/>
        </w:rPr>
        <w:t xml:space="preserve">Table </w:t>
      </w:r>
      <w:r w:rsidRPr="004925C5">
        <w:rPr>
          <w:rFonts w:cstheme="minorHAnsi"/>
          <w:b/>
          <w:bCs/>
        </w:rPr>
        <w:fldChar w:fldCharType="begin"/>
      </w:r>
      <w:r w:rsidRPr="004925C5">
        <w:rPr>
          <w:rFonts w:cstheme="minorHAnsi"/>
          <w:b/>
          <w:bCs/>
        </w:rPr>
        <w:instrText xml:space="preserve"> SEQ Table \* ARABIC </w:instrText>
      </w:r>
      <w:r w:rsidRPr="004925C5">
        <w:rPr>
          <w:rFonts w:cstheme="minorHAnsi"/>
          <w:b/>
          <w:bCs/>
        </w:rPr>
        <w:fldChar w:fldCharType="separate"/>
      </w:r>
      <w:r w:rsidR="00A635E5">
        <w:rPr>
          <w:rFonts w:cstheme="minorHAnsi"/>
          <w:b/>
          <w:bCs/>
          <w:noProof/>
        </w:rPr>
        <w:t>5</w:t>
      </w:r>
      <w:r w:rsidRPr="004925C5">
        <w:rPr>
          <w:rFonts w:cstheme="minorHAnsi"/>
          <w:b/>
          <w:bCs/>
        </w:rPr>
        <w:fldChar w:fldCharType="end"/>
      </w:r>
      <w:bookmarkEnd w:id="43"/>
      <w:r w:rsidR="0063019D">
        <w:rPr>
          <w:rFonts w:cstheme="minorHAnsi"/>
          <w:b/>
          <w:bCs/>
        </w:rPr>
        <w:t>.</w:t>
      </w:r>
      <w:r w:rsidRPr="004925C5">
        <w:rPr>
          <w:rFonts w:cstheme="minorHAnsi"/>
          <w:b/>
        </w:rPr>
        <w:t xml:space="preserve"> List of External Factors &amp; Assumptions</w:t>
      </w:r>
      <w:bookmarkEnd w:id="44"/>
      <w:r w:rsidRPr="004925C5">
        <w:rPr>
          <w:rFonts w:cstheme="minorHAnsi"/>
          <w:b/>
        </w:rPr>
        <w:t xml:space="preserve"> </w:t>
      </w:r>
    </w:p>
    <w:tbl>
      <w:tblPr>
        <w:tblStyle w:val="TableGrid"/>
        <w:tblW w:w="0" w:type="auto"/>
        <w:tblBorders>
          <w:insideH w:val="single" w:sz="4" w:space="0" w:color="FFFFFF" w:themeColor="background1"/>
          <w:insideV w:val="single" w:sz="4" w:space="0" w:color="FFFFFF" w:themeColor="background1"/>
        </w:tblBorders>
        <w:tblLook w:val="00A0" w:firstRow="1" w:lastRow="0" w:firstColumn="1" w:lastColumn="0" w:noHBand="0" w:noVBand="0"/>
      </w:tblPr>
      <w:tblGrid>
        <w:gridCol w:w="4819"/>
        <w:gridCol w:w="4809"/>
      </w:tblGrid>
      <w:tr w:rsidR="00BA0BF2" w:rsidRPr="004925C5" w14:paraId="71146C01" w14:textId="77777777" w:rsidTr="000102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Borders>
              <w:top w:val="nil"/>
              <w:bottom w:val="single" w:sz="4" w:space="0" w:color="auto"/>
              <w:right w:val="single" w:sz="4" w:space="0" w:color="auto"/>
            </w:tcBorders>
          </w:tcPr>
          <w:p w14:paraId="23D7ACDB" w14:textId="77777777" w:rsidR="00BA0BF2" w:rsidRPr="0063019D" w:rsidRDefault="00BA0BF2" w:rsidP="005031B3">
            <w:pPr>
              <w:spacing w:line="276" w:lineRule="auto"/>
              <w:rPr>
                <w:rFonts w:cstheme="minorHAnsi"/>
                <w:sz w:val="22"/>
                <w:szCs w:val="22"/>
              </w:rPr>
            </w:pPr>
            <w:r w:rsidRPr="0063019D">
              <w:rPr>
                <w:rFonts w:cstheme="minorHAnsi"/>
                <w:sz w:val="22"/>
                <w:szCs w:val="22"/>
              </w:rPr>
              <w:t xml:space="preserve">External Factors </w:t>
            </w:r>
          </w:p>
        </w:tc>
        <w:tc>
          <w:tcPr>
            <w:tcW w:w="4809" w:type="dxa"/>
            <w:tcBorders>
              <w:top w:val="nil"/>
              <w:left w:val="single" w:sz="4" w:space="0" w:color="auto"/>
              <w:bottom w:val="single" w:sz="4" w:space="0" w:color="auto"/>
            </w:tcBorders>
          </w:tcPr>
          <w:p w14:paraId="240F1139" w14:textId="77777777" w:rsidR="00BA0BF2" w:rsidRPr="0063019D" w:rsidRDefault="00BA0BF2" w:rsidP="005031B3">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63019D">
              <w:rPr>
                <w:rFonts w:cstheme="minorHAnsi"/>
                <w:sz w:val="22"/>
                <w:szCs w:val="22"/>
              </w:rPr>
              <w:t xml:space="preserve">Assumptions </w:t>
            </w:r>
          </w:p>
        </w:tc>
      </w:tr>
      <w:tr w:rsidR="006D3B02" w:rsidRPr="004925C5" w14:paraId="45AF6405" w14:textId="77777777" w:rsidTr="00010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Borders>
              <w:top w:val="single" w:sz="4" w:space="0" w:color="auto"/>
              <w:bottom w:val="single" w:sz="4" w:space="0" w:color="auto"/>
              <w:right w:val="single" w:sz="4" w:space="0" w:color="auto"/>
            </w:tcBorders>
          </w:tcPr>
          <w:p w14:paraId="37805A53" w14:textId="5A6153EA" w:rsidR="006D3B02" w:rsidRPr="0063019D" w:rsidRDefault="00952AC4" w:rsidP="005031B3">
            <w:pPr>
              <w:pStyle w:val="ListParagraph"/>
              <w:spacing w:line="276" w:lineRule="auto"/>
              <w:ind w:left="180"/>
              <w:rPr>
                <w:rFonts w:cstheme="minorHAnsi"/>
                <w:b w:val="0"/>
                <w:sz w:val="22"/>
                <w:szCs w:val="22"/>
              </w:rPr>
            </w:pPr>
            <w:r>
              <w:rPr>
                <w:rFonts w:cstheme="minorHAnsi"/>
                <w:b w:val="0"/>
                <w:sz w:val="22"/>
                <w:szCs w:val="22"/>
              </w:rPr>
              <w:t>NDIS</w:t>
            </w:r>
            <w:r w:rsidR="006D3B02" w:rsidRPr="0063019D">
              <w:rPr>
                <w:rFonts w:cstheme="minorHAnsi"/>
                <w:b w:val="0"/>
                <w:sz w:val="22"/>
                <w:szCs w:val="22"/>
              </w:rPr>
              <w:t xml:space="preserve"> funding model, guidelines and policies emphasise insurance model for one child, rather than holistic support for families. Impact/pressure on MASS services. Need higher level of admin and supervision</w:t>
            </w:r>
            <w:r w:rsidR="0063019D">
              <w:rPr>
                <w:rFonts w:cstheme="minorHAnsi"/>
                <w:b w:val="0"/>
                <w:sz w:val="22"/>
                <w:szCs w:val="22"/>
              </w:rPr>
              <w:t>.</w:t>
            </w:r>
            <w:r w:rsidR="006D3B02" w:rsidRPr="0063019D">
              <w:rPr>
                <w:rFonts w:cstheme="minorHAnsi"/>
                <w:b w:val="0"/>
                <w:sz w:val="22"/>
                <w:szCs w:val="22"/>
              </w:rPr>
              <w:t xml:space="preserve"> </w:t>
            </w:r>
          </w:p>
        </w:tc>
        <w:tc>
          <w:tcPr>
            <w:tcW w:w="4809" w:type="dxa"/>
            <w:tcBorders>
              <w:top w:val="single" w:sz="4" w:space="0" w:color="auto"/>
              <w:left w:val="single" w:sz="4" w:space="0" w:color="auto"/>
              <w:bottom w:val="single" w:sz="4" w:space="0" w:color="auto"/>
            </w:tcBorders>
          </w:tcPr>
          <w:p w14:paraId="5215F4A6" w14:textId="450E8970" w:rsidR="00755755" w:rsidRPr="0063019D" w:rsidRDefault="006D3B02"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63019D">
              <w:rPr>
                <w:rFonts w:cstheme="minorHAnsi"/>
                <w:sz w:val="22"/>
                <w:szCs w:val="22"/>
              </w:rPr>
              <w:t>MAPs have sufficien</w:t>
            </w:r>
            <w:r w:rsidR="00755755" w:rsidRPr="0063019D">
              <w:rPr>
                <w:rFonts w:cstheme="minorHAnsi"/>
                <w:sz w:val="22"/>
                <w:szCs w:val="22"/>
              </w:rPr>
              <w:t xml:space="preserve">t time to engage with families, </w:t>
            </w:r>
            <w:r w:rsidRPr="0063019D">
              <w:rPr>
                <w:rFonts w:cstheme="minorHAnsi"/>
                <w:sz w:val="22"/>
                <w:szCs w:val="22"/>
              </w:rPr>
              <w:t>and they are provided with adequate training and support</w:t>
            </w:r>
            <w:r w:rsidR="0063019D">
              <w:rPr>
                <w:rFonts w:cstheme="minorHAnsi"/>
                <w:sz w:val="22"/>
                <w:szCs w:val="22"/>
              </w:rPr>
              <w:t>.</w:t>
            </w:r>
          </w:p>
          <w:p w14:paraId="2F575D9F" w14:textId="77777777" w:rsidR="006D3B02" w:rsidRPr="0063019D" w:rsidRDefault="006D3B02" w:rsidP="005031B3">
            <w:pPr>
              <w:pStyle w:val="ListParagraph"/>
              <w:spacing w:line="276" w:lineRule="auto"/>
              <w:ind w:left="597" w:hanging="449"/>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63019D">
              <w:rPr>
                <w:rFonts w:cstheme="minorHAnsi"/>
                <w:sz w:val="22"/>
                <w:szCs w:val="22"/>
              </w:rPr>
              <w:t xml:space="preserve"> </w:t>
            </w:r>
          </w:p>
        </w:tc>
      </w:tr>
      <w:tr w:rsidR="006D3B02" w:rsidRPr="004925C5" w14:paraId="0E432A66" w14:textId="77777777" w:rsidTr="000102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Borders>
              <w:top w:val="single" w:sz="4" w:space="0" w:color="auto"/>
              <w:bottom w:val="single" w:sz="4" w:space="0" w:color="auto"/>
              <w:right w:val="single" w:sz="4" w:space="0" w:color="auto"/>
            </w:tcBorders>
          </w:tcPr>
          <w:p w14:paraId="749CE3B0" w14:textId="59BB5851" w:rsidR="006D3B02" w:rsidRPr="0063019D" w:rsidRDefault="006D3B02" w:rsidP="005031B3">
            <w:pPr>
              <w:pStyle w:val="ListParagraph"/>
              <w:spacing w:line="276" w:lineRule="auto"/>
              <w:ind w:left="180"/>
              <w:rPr>
                <w:rFonts w:cstheme="minorHAnsi"/>
                <w:b w:val="0"/>
                <w:sz w:val="22"/>
                <w:szCs w:val="22"/>
              </w:rPr>
            </w:pPr>
            <w:r w:rsidRPr="0063019D">
              <w:rPr>
                <w:rFonts w:cstheme="minorHAnsi"/>
                <w:b w:val="0"/>
                <w:sz w:val="22"/>
                <w:szCs w:val="22"/>
              </w:rPr>
              <w:t>Access to services requires early child diagnosis</w:t>
            </w:r>
            <w:r w:rsidR="0063019D">
              <w:rPr>
                <w:rFonts w:cstheme="minorHAnsi"/>
                <w:b w:val="0"/>
                <w:sz w:val="22"/>
                <w:szCs w:val="22"/>
              </w:rPr>
              <w:t>.</w:t>
            </w:r>
          </w:p>
        </w:tc>
        <w:tc>
          <w:tcPr>
            <w:tcW w:w="4809" w:type="dxa"/>
            <w:tcBorders>
              <w:top w:val="single" w:sz="4" w:space="0" w:color="auto"/>
              <w:left w:val="single" w:sz="4" w:space="0" w:color="auto"/>
              <w:bottom w:val="single" w:sz="4" w:space="0" w:color="auto"/>
            </w:tcBorders>
          </w:tcPr>
          <w:p w14:paraId="41D7C8E7" w14:textId="0337F1F9" w:rsidR="006D3B02" w:rsidRPr="0063019D" w:rsidRDefault="00755755" w:rsidP="005031B3">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63019D">
              <w:rPr>
                <w:rFonts w:cstheme="minorHAnsi"/>
                <w:sz w:val="22"/>
                <w:szCs w:val="22"/>
              </w:rPr>
              <w:t>Families are open to receiving support and working with MAPs to achieve children and family goals</w:t>
            </w:r>
            <w:r w:rsidR="0063019D">
              <w:rPr>
                <w:rFonts w:cstheme="minorHAnsi"/>
                <w:sz w:val="22"/>
                <w:szCs w:val="22"/>
              </w:rPr>
              <w:t>.</w:t>
            </w:r>
          </w:p>
        </w:tc>
      </w:tr>
      <w:tr w:rsidR="006D3B02" w:rsidRPr="004925C5" w14:paraId="7D5FC079" w14:textId="77777777" w:rsidTr="00010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Borders>
              <w:top w:val="single" w:sz="4" w:space="0" w:color="auto"/>
              <w:bottom w:val="single" w:sz="4" w:space="0" w:color="auto"/>
              <w:right w:val="single" w:sz="4" w:space="0" w:color="auto"/>
            </w:tcBorders>
          </w:tcPr>
          <w:p w14:paraId="41BE54C9" w14:textId="0A792015" w:rsidR="006D3B02" w:rsidRPr="0063019D" w:rsidRDefault="006D3B02" w:rsidP="005031B3">
            <w:pPr>
              <w:pStyle w:val="ListParagraph"/>
              <w:spacing w:line="276" w:lineRule="auto"/>
              <w:ind w:left="180"/>
              <w:rPr>
                <w:rFonts w:cstheme="minorHAnsi"/>
                <w:b w:val="0"/>
                <w:sz w:val="22"/>
                <w:szCs w:val="22"/>
              </w:rPr>
            </w:pPr>
            <w:r w:rsidRPr="0063019D">
              <w:rPr>
                <w:rFonts w:cstheme="minorHAnsi"/>
                <w:b w:val="0"/>
                <w:sz w:val="22"/>
                <w:szCs w:val="22"/>
              </w:rPr>
              <w:t>Structure of the educational support system in Victoria, inflexibility in funding and resourcing</w:t>
            </w:r>
            <w:r w:rsidR="0063019D">
              <w:rPr>
                <w:rFonts w:cstheme="minorHAnsi"/>
                <w:b w:val="0"/>
                <w:sz w:val="22"/>
                <w:szCs w:val="22"/>
              </w:rPr>
              <w:t>.</w:t>
            </w:r>
          </w:p>
        </w:tc>
        <w:tc>
          <w:tcPr>
            <w:tcW w:w="4809" w:type="dxa"/>
            <w:tcBorders>
              <w:top w:val="single" w:sz="4" w:space="0" w:color="auto"/>
              <w:left w:val="single" w:sz="4" w:space="0" w:color="auto"/>
              <w:bottom w:val="single" w:sz="4" w:space="0" w:color="auto"/>
            </w:tcBorders>
          </w:tcPr>
          <w:p w14:paraId="3DC772AB" w14:textId="144A8911" w:rsidR="00755755" w:rsidRPr="0063019D" w:rsidRDefault="00755755"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63019D">
              <w:rPr>
                <w:rFonts w:cstheme="minorHAnsi"/>
                <w:sz w:val="22"/>
                <w:szCs w:val="22"/>
              </w:rPr>
              <w:t>MAPs are sufficiently funded</w:t>
            </w:r>
            <w:r w:rsidR="0063019D">
              <w:rPr>
                <w:rFonts w:cstheme="minorHAnsi"/>
                <w:sz w:val="22"/>
                <w:szCs w:val="22"/>
              </w:rPr>
              <w:t>.</w:t>
            </w:r>
          </w:p>
          <w:p w14:paraId="2786E72F" w14:textId="77777777" w:rsidR="006D3B02" w:rsidRPr="0063019D" w:rsidRDefault="006D3B02" w:rsidP="005031B3">
            <w:pPr>
              <w:spacing w:line="276" w:lineRule="auto"/>
              <w:ind w:left="597" w:hanging="449"/>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6D3B02" w:rsidRPr="004925C5" w14:paraId="51F09166" w14:textId="77777777" w:rsidTr="000102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Borders>
              <w:top w:val="single" w:sz="4" w:space="0" w:color="auto"/>
              <w:bottom w:val="single" w:sz="4" w:space="0" w:color="auto"/>
              <w:right w:val="single" w:sz="4" w:space="0" w:color="auto"/>
            </w:tcBorders>
          </w:tcPr>
          <w:p w14:paraId="5D67F052" w14:textId="77777777" w:rsidR="006D3B02" w:rsidRPr="0063019D" w:rsidRDefault="006D3B02" w:rsidP="005031B3">
            <w:pPr>
              <w:pStyle w:val="ListParagraph"/>
              <w:spacing w:line="276" w:lineRule="auto"/>
              <w:ind w:left="180"/>
              <w:rPr>
                <w:rFonts w:cstheme="minorHAnsi"/>
                <w:b w:val="0"/>
                <w:sz w:val="22"/>
                <w:szCs w:val="22"/>
              </w:rPr>
            </w:pPr>
            <w:r w:rsidRPr="0063019D">
              <w:rPr>
                <w:rFonts w:cstheme="minorHAnsi"/>
                <w:b w:val="0"/>
                <w:sz w:val="22"/>
                <w:szCs w:val="22"/>
              </w:rPr>
              <w:t>Mental health and attitudes of parents. Limited access to support services.</w:t>
            </w:r>
          </w:p>
        </w:tc>
        <w:tc>
          <w:tcPr>
            <w:tcW w:w="4809" w:type="dxa"/>
            <w:tcBorders>
              <w:top w:val="single" w:sz="4" w:space="0" w:color="auto"/>
              <w:left w:val="single" w:sz="4" w:space="0" w:color="auto"/>
              <w:bottom w:val="single" w:sz="4" w:space="0" w:color="auto"/>
            </w:tcBorders>
          </w:tcPr>
          <w:p w14:paraId="777B581F" w14:textId="63D07402" w:rsidR="006D3B02" w:rsidRPr="0063019D" w:rsidRDefault="00755755" w:rsidP="005031B3">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63019D">
              <w:rPr>
                <w:rFonts w:cstheme="minorHAnsi"/>
                <w:sz w:val="22"/>
                <w:szCs w:val="22"/>
              </w:rPr>
              <w:t>Further supports exist in the community, and these are accessible</w:t>
            </w:r>
            <w:r w:rsidR="0063019D">
              <w:rPr>
                <w:rFonts w:cstheme="minorHAnsi"/>
                <w:sz w:val="22"/>
                <w:szCs w:val="22"/>
              </w:rPr>
              <w:t>.</w:t>
            </w:r>
          </w:p>
        </w:tc>
      </w:tr>
      <w:tr w:rsidR="006D3B02" w:rsidRPr="004925C5" w14:paraId="42F0EBD9" w14:textId="77777777" w:rsidTr="00010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Borders>
              <w:top w:val="single" w:sz="4" w:space="0" w:color="auto"/>
              <w:bottom w:val="single" w:sz="4" w:space="0" w:color="auto"/>
              <w:right w:val="single" w:sz="4" w:space="0" w:color="auto"/>
            </w:tcBorders>
          </w:tcPr>
          <w:p w14:paraId="1506E4E0" w14:textId="77777777" w:rsidR="006D3B02" w:rsidRPr="0063019D" w:rsidRDefault="006D3B02" w:rsidP="005031B3">
            <w:pPr>
              <w:pStyle w:val="ListParagraph"/>
              <w:spacing w:line="276" w:lineRule="auto"/>
              <w:ind w:left="180"/>
              <w:rPr>
                <w:rFonts w:cstheme="minorHAnsi"/>
                <w:b w:val="0"/>
                <w:sz w:val="22"/>
                <w:szCs w:val="22"/>
              </w:rPr>
            </w:pPr>
            <w:r w:rsidRPr="0063019D">
              <w:rPr>
                <w:rFonts w:cstheme="minorHAnsi"/>
                <w:b w:val="0"/>
                <w:sz w:val="22"/>
                <w:szCs w:val="22"/>
              </w:rPr>
              <w:t>Opportunities to provide support to MAPs, considering demands of their job.</w:t>
            </w:r>
          </w:p>
        </w:tc>
        <w:tc>
          <w:tcPr>
            <w:tcW w:w="4809" w:type="dxa"/>
            <w:tcBorders>
              <w:top w:val="single" w:sz="4" w:space="0" w:color="auto"/>
              <w:left w:val="single" w:sz="4" w:space="0" w:color="auto"/>
              <w:bottom w:val="single" w:sz="4" w:space="0" w:color="auto"/>
            </w:tcBorders>
          </w:tcPr>
          <w:p w14:paraId="448731A7" w14:textId="4EFF5B46" w:rsidR="00755755" w:rsidRPr="0063019D" w:rsidRDefault="00755755"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63019D">
              <w:rPr>
                <w:rFonts w:cstheme="minorHAnsi"/>
                <w:sz w:val="22"/>
                <w:szCs w:val="22"/>
              </w:rPr>
              <w:t>Educators are open to working with MAPs</w:t>
            </w:r>
            <w:r w:rsidR="0063019D">
              <w:rPr>
                <w:rFonts w:cstheme="minorHAnsi"/>
                <w:sz w:val="22"/>
                <w:szCs w:val="22"/>
              </w:rPr>
              <w:t>.</w:t>
            </w:r>
          </w:p>
          <w:p w14:paraId="1188AA10" w14:textId="77777777" w:rsidR="006D3B02" w:rsidRPr="0063019D" w:rsidRDefault="006D3B02" w:rsidP="005031B3">
            <w:pPr>
              <w:spacing w:line="276" w:lineRule="auto"/>
              <w:ind w:left="597" w:hanging="449"/>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6D3B02" w:rsidRPr="004925C5" w14:paraId="664C08BC" w14:textId="77777777" w:rsidTr="000102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Borders>
              <w:top w:val="single" w:sz="4" w:space="0" w:color="auto"/>
              <w:bottom w:val="single" w:sz="4" w:space="0" w:color="auto"/>
              <w:right w:val="single" w:sz="4" w:space="0" w:color="auto"/>
            </w:tcBorders>
          </w:tcPr>
          <w:p w14:paraId="2F94BAFA" w14:textId="5CD86357" w:rsidR="006D3B02" w:rsidRPr="0063019D" w:rsidRDefault="006D3B02" w:rsidP="005031B3">
            <w:pPr>
              <w:pStyle w:val="ListParagraph"/>
              <w:spacing w:line="276" w:lineRule="auto"/>
              <w:ind w:left="180"/>
              <w:rPr>
                <w:rFonts w:cstheme="minorHAnsi"/>
                <w:b w:val="0"/>
                <w:sz w:val="22"/>
                <w:szCs w:val="22"/>
              </w:rPr>
            </w:pPr>
            <w:r w:rsidRPr="0063019D">
              <w:rPr>
                <w:rFonts w:cstheme="minorHAnsi"/>
                <w:b w:val="0"/>
                <w:sz w:val="22"/>
                <w:szCs w:val="22"/>
              </w:rPr>
              <w:t>Community attitudes can be enablers or barriers</w:t>
            </w:r>
            <w:r w:rsidR="0063019D">
              <w:rPr>
                <w:rFonts w:cstheme="minorHAnsi"/>
                <w:b w:val="0"/>
                <w:sz w:val="22"/>
                <w:szCs w:val="22"/>
              </w:rPr>
              <w:t>.</w:t>
            </w:r>
          </w:p>
          <w:p w14:paraId="77D5C5CF" w14:textId="77777777" w:rsidR="006D3B02" w:rsidRPr="0063019D" w:rsidRDefault="006D3B02" w:rsidP="005031B3">
            <w:pPr>
              <w:spacing w:line="276" w:lineRule="auto"/>
              <w:ind w:left="180" w:hanging="90"/>
              <w:rPr>
                <w:rFonts w:cstheme="minorHAnsi"/>
                <w:b w:val="0"/>
                <w:sz w:val="22"/>
                <w:szCs w:val="22"/>
              </w:rPr>
            </w:pPr>
          </w:p>
        </w:tc>
        <w:tc>
          <w:tcPr>
            <w:tcW w:w="4809" w:type="dxa"/>
            <w:tcBorders>
              <w:top w:val="single" w:sz="4" w:space="0" w:color="auto"/>
              <w:left w:val="single" w:sz="4" w:space="0" w:color="auto"/>
              <w:bottom w:val="single" w:sz="4" w:space="0" w:color="auto"/>
            </w:tcBorders>
          </w:tcPr>
          <w:p w14:paraId="5F1290DB" w14:textId="355D7182" w:rsidR="006D3B02" w:rsidRPr="0063019D" w:rsidRDefault="00755755" w:rsidP="005031B3">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2"/>
                <w:szCs w:val="22"/>
              </w:rPr>
            </w:pPr>
            <w:r w:rsidRPr="0063019D">
              <w:rPr>
                <w:rFonts w:cstheme="minorHAnsi"/>
                <w:sz w:val="22"/>
                <w:szCs w:val="22"/>
              </w:rPr>
              <w:t>Community structures are responsive and allow for the inclusion of autistic people</w:t>
            </w:r>
            <w:r w:rsidR="0063019D">
              <w:rPr>
                <w:rFonts w:cstheme="minorHAnsi"/>
                <w:sz w:val="22"/>
                <w:szCs w:val="22"/>
              </w:rPr>
              <w:t>.</w:t>
            </w:r>
          </w:p>
        </w:tc>
      </w:tr>
    </w:tbl>
    <w:p w14:paraId="021856CE" w14:textId="77777777" w:rsidR="004C7206" w:rsidRPr="004925C5" w:rsidRDefault="004C7206" w:rsidP="005031B3">
      <w:pPr>
        <w:spacing w:line="276" w:lineRule="auto"/>
        <w:rPr>
          <w:rFonts w:cstheme="minorHAnsi"/>
        </w:rPr>
      </w:pPr>
    </w:p>
    <w:p w14:paraId="7AC6DF98" w14:textId="694D3F2B" w:rsidR="004B6877" w:rsidRPr="004925C5" w:rsidRDefault="004B6877" w:rsidP="0063019D">
      <w:pPr>
        <w:pStyle w:val="NumberedHeading1"/>
      </w:pPr>
      <w:bookmarkStart w:id="45" w:name="_Toc44465361"/>
      <w:bookmarkStart w:id="46" w:name="_Toc111826180"/>
      <w:r w:rsidRPr="004925C5">
        <w:t xml:space="preserve">Measurement </w:t>
      </w:r>
      <w:r w:rsidRPr="0063019D">
        <w:t>Model</w:t>
      </w:r>
      <w:bookmarkEnd w:id="45"/>
      <w:bookmarkEnd w:id="46"/>
    </w:p>
    <w:p w14:paraId="3A7CC45B" w14:textId="539B92FE" w:rsidR="002E1222" w:rsidRPr="004925C5" w:rsidRDefault="002E1222" w:rsidP="0063019D">
      <w:pPr>
        <w:spacing w:before="120" w:after="120" w:line="264" w:lineRule="auto"/>
        <w:rPr>
          <w:rFonts w:cstheme="minorHAnsi"/>
          <w:color w:val="000000" w:themeColor="text1"/>
          <w:szCs w:val="22"/>
        </w:rPr>
      </w:pPr>
      <w:r w:rsidRPr="004925C5">
        <w:rPr>
          <w:rFonts w:cstheme="minorHAnsi"/>
          <w:color w:val="000000" w:themeColor="text1"/>
          <w:szCs w:val="22"/>
        </w:rPr>
        <w:t xml:space="preserve">The measurement model is designed to be a practical tool for conducting the evaluation of the </w:t>
      </w:r>
      <w:r w:rsidR="00F439B0" w:rsidRPr="004925C5">
        <w:rPr>
          <w:rFonts w:cstheme="minorHAnsi"/>
          <w:color w:val="000000" w:themeColor="text1"/>
          <w:szCs w:val="22"/>
        </w:rPr>
        <w:t xml:space="preserve">MAP service. </w:t>
      </w:r>
      <w:r w:rsidRPr="004925C5">
        <w:rPr>
          <w:rFonts w:cstheme="minorHAnsi"/>
          <w:szCs w:val="22"/>
        </w:rPr>
        <w:t>The model (</w:t>
      </w:r>
      <w:r w:rsidR="0063019D">
        <w:rPr>
          <w:rFonts w:cstheme="minorHAnsi"/>
          <w:szCs w:val="22"/>
        </w:rPr>
        <w:fldChar w:fldCharType="begin"/>
      </w:r>
      <w:r w:rsidR="0063019D">
        <w:rPr>
          <w:rFonts w:cstheme="minorHAnsi"/>
          <w:szCs w:val="22"/>
        </w:rPr>
        <w:instrText xml:space="preserve"> REF _Ref111196474 \h </w:instrText>
      </w:r>
      <w:r w:rsidR="0063019D">
        <w:rPr>
          <w:rFonts w:cstheme="minorHAnsi"/>
          <w:szCs w:val="22"/>
        </w:rPr>
      </w:r>
      <w:r w:rsidR="0063019D">
        <w:rPr>
          <w:rFonts w:cstheme="minorHAnsi"/>
          <w:szCs w:val="22"/>
        </w:rPr>
        <w:fldChar w:fldCharType="separate"/>
      </w:r>
      <w:r w:rsidR="00A635E5" w:rsidRPr="004925C5">
        <w:rPr>
          <w:rFonts w:cstheme="minorHAnsi"/>
        </w:rPr>
        <w:t xml:space="preserve">Table </w:t>
      </w:r>
      <w:r w:rsidR="00A635E5">
        <w:rPr>
          <w:rFonts w:cstheme="minorHAnsi"/>
          <w:noProof/>
        </w:rPr>
        <w:t>7</w:t>
      </w:r>
      <w:r w:rsidR="0063019D">
        <w:rPr>
          <w:rFonts w:cstheme="minorHAnsi"/>
          <w:szCs w:val="22"/>
        </w:rPr>
        <w:fldChar w:fldCharType="end"/>
      </w:r>
      <w:r w:rsidRPr="004925C5">
        <w:rPr>
          <w:rFonts w:cstheme="minorHAnsi"/>
          <w:szCs w:val="22"/>
        </w:rPr>
        <w:t>) was informed by the</w:t>
      </w:r>
      <w:r w:rsidR="00D04D8F" w:rsidRPr="004925C5">
        <w:rPr>
          <w:rFonts w:cstheme="minorHAnsi"/>
          <w:szCs w:val="22"/>
        </w:rPr>
        <w:t xml:space="preserve"> program logic,</w:t>
      </w:r>
      <w:r w:rsidRPr="004925C5">
        <w:rPr>
          <w:rFonts w:cstheme="minorHAnsi"/>
          <w:szCs w:val="22"/>
        </w:rPr>
        <w:t xml:space="preserve"> literature review and stakeholder engagement </w:t>
      </w:r>
      <w:r w:rsidR="00F439B0" w:rsidRPr="004925C5">
        <w:rPr>
          <w:rFonts w:cstheme="minorHAnsi"/>
          <w:szCs w:val="22"/>
        </w:rPr>
        <w:t>mentioned in the above sections</w:t>
      </w:r>
      <w:r w:rsidRPr="004925C5">
        <w:rPr>
          <w:rFonts w:cstheme="minorHAnsi"/>
          <w:szCs w:val="22"/>
        </w:rPr>
        <w:t xml:space="preserve">. </w:t>
      </w:r>
      <w:r w:rsidRPr="004925C5">
        <w:rPr>
          <w:rFonts w:cstheme="minorHAnsi"/>
          <w:color w:val="000000" w:themeColor="text1"/>
          <w:szCs w:val="22"/>
        </w:rPr>
        <w:t xml:space="preserve">During this process, it was </w:t>
      </w:r>
      <w:r w:rsidR="0084364F" w:rsidRPr="004925C5">
        <w:rPr>
          <w:rFonts w:cstheme="minorHAnsi"/>
          <w:color w:val="000000" w:themeColor="text1"/>
          <w:szCs w:val="22"/>
        </w:rPr>
        <w:t>recommended</w:t>
      </w:r>
      <w:r w:rsidRPr="004925C5">
        <w:rPr>
          <w:rFonts w:cstheme="minorHAnsi"/>
          <w:color w:val="000000" w:themeColor="text1"/>
          <w:szCs w:val="22"/>
        </w:rPr>
        <w:t xml:space="preserve"> that data </w:t>
      </w:r>
      <w:r w:rsidR="00397120" w:rsidRPr="004925C5">
        <w:rPr>
          <w:rFonts w:cstheme="minorHAnsi"/>
          <w:color w:val="000000" w:themeColor="text1"/>
          <w:szCs w:val="22"/>
        </w:rPr>
        <w:t>collection</w:t>
      </w:r>
      <w:r w:rsidRPr="004925C5">
        <w:rPr>
          <w:rFonts w:cstheme="minorHAnsi"/>
          <w:color w:val="000000" w:themeColor="text1"/>
          <w:szCs w:val="22"/>
        </w:rPr>
        <w:t xml:space="preserve"> should tap into existing methods and instruments to reduce the workload of </w:t>
      </w:r>
      <w:r w:rsidR="0084364F" w:rsidRPr="004925C5">
        <w:rPr>
          <w:rFonts w:cstheme="minorHAnsi"/>
          <w:color w:val="000000" w:themeColor="text1"/>
          <w:szCs w:val="22"/>
        </w:rPr>
        <w:t xml:space="preserve">MAPs and parents. </w:t>
      </w:r>
      <w:r w:rsidR="0063019D">
        <w:rPr>
          <w:rFonts w:cstheme="minorHAnsi"/>
          <w:color w:val="000000" w:themeColor="text1"/>
          <w:szCs w:val="22"/>
        </w:rPr>
        <w:fldChar w:fldCharType="begin"/>
      </w:r>
      <w:r w:rsidR="0063019D">
        <w:rPr>
          <w:rFonts w:cstheme="minorHAnsi"/>
          <w:color w:val="000000" w:themeColor="text1"/>
          <w:szCs w:val="22"/>
        </w:rPr>
        <w:instrText xml:space="preserve"> REF _Ref111206624 \h </w:instrText>
      </w:r>
      <w:r w:rsidR="0063019D">
        <w:rPr>
          <w:rFonts w:cstheme="minorHAnsi"/>
          <w:color w:val="000000" w:themeColor="text1"/>
          <w:szCs w:val="22"/>
        </w:rPr>
      </w:r>
      <w:r w:rsidR="0063019D">
        <w:rPr>
          <w:rFonts w:cstheme="minorHAnsi"/>
          <w:color w:val="000000" w:themeColor="text1"/>
          <w:szCs w:val="22"/>
        </w:rPr>
        <w:fldChar w:fldCharType="separate"/>
      </w:r>
      <w:r w:rsidR="00A635E5" w:rsidRPr="004925C5">
        <w:rPr>
          <w:rFonts w:cstheme="minorHAnsi"/>
        </w:rPr>
        <w:t xml:space="preserve">Table </w:t>
      </w:r>
      <w:r w:rsidR="00A635E5">
        <w:rPr>
          <w:rFonts w:cstheme="minorHAnsi"/>
          <w:noProof/>
        </w:rPr>
        <w:t>6</w:t>
      </w:r>
      <w:r w:rsidR="0063019D">
        <w:rPr>
          <w:rFonts w:cstheme="minorHAnsi"/>
          <w:color w:val="000000" w:themeColor="text1"/>
          <w:szCs w:val="22"/>
        </w:rPr>
        <w:fldChar w:fldCharType="end"/>
      </w:r>
      <w:r w:rsidR="0063019D">
        <w:rPr>
          <w:rFonts w:cstheme="minorHAnsi"/>
          <w:color w:val="000000" w:themeColor="text1"/>
          <w:szCs w:val="22"/>
        </w:rPr>
        <w:t xml:space="preserve"> </w:t>
      </w:r>
      <w:r w:rsidR="00D04D8F" w:rsidRPr="004925C5">
        <w:rPr>
          <w:rFonts w:cstheme="minorHAnsi"/>
          <w:color w:val="000000" w:themeColor="text1"/>
          <w:szCs w:val="22"/>
        </w:rPr>
        <w:t>outline</w:t>
      </w:r>
      <w:r w:rsidR="00CA27A1" w:rsidRPr="004925C5">
        <w:rPr>
          <w:rFonts w:cstheme="minorHAnsi"/>
          <w:color w:val="000000" w:themeColor="text1"/>
          <w:szCs w:val="22"/>
        </w:rPr>
        <w:t>s</w:t>
      </w:r>
      <w:r w:rsidR="00D04D8F" w:rsidRPr="004925C5">
        <w:rPr>
          <w:rFonts w:cstheme="minorHAnsi"/>
          <w:color w:val="000000" w:themeColor="text1"/>
          <w:szCs w:val="22"/>
        </w:rPr>
        <w:t xml:space="preserve"> the </w:t>
      </w:r>
      <w:r w:rsidR="00CA27A1" w:rsidRPr="004925C5">
        <w:rPr>
          <w:rFonts w:cstheme="minorHAnsi"/>
          <w:color w:val="000000" w:themeColor="text1"/>
          <w:szCs w:val="22"/>
        </w:rPr>
        <w:t>definitions</w:t>
      </w:r>
      <w:r w:rsidR="00D04D8F" w:rsidRPr="004925C5">
        <w:rPr>
          <w:rFonts w:cstheme="minorHAnsi"/>
          <w:color w:val="000000" w:themeColor="text1"/>
          <w:szCs w:val="22"/>
        </w:rPr>
        <w:t xml:space="preserve"> for </w:t>
      </w:r>
      <w:r w:rsidR="00CA27A1" w:rsidRPr="004925C5">
        <w:rPr>
          <w:rFonts w:cstheme="minorHAnsi"/>
          <w:color w:val="000000" w:themeColor="text1"/>
          <w:szCs w:val="22"/>
        </w:rPr>
        <w:t>terms used in the measurement model.</w:t>
      </w:r>
    </w:p>
    <w:p w14:paraId="5F85A475" w14:textId="77777777" w:rsidR="004C7206" w:rsidRPr="004925C5" w:rsidRDefault="004C7206" w:rsidP="005031B3">
      <w:pPr>
        <w:spacing w:line="276" w:lineRule="auto"/>
        <w:rPr>
          <w:rFonts w:cstheme="minorHAnsi"/>
          <w:color w:val="000000" w:themeColor="text1"/>
        </w:rPr>
      </w:pPr>
    </w:p>
    <w:p w14:paraId="352C7167" w14:textId="7B9C697A" w:rsidR="000102A3" w:rsidRPr="004925C5" w:rsidRDefault="000102A3" w:rsidP="005031B3">
      <w:pPr>
        <w:pStyle w:val="Caption"/>
        <w:keepNext/>
        <w:spacing w:line="276" w:lineRule="auto"/>
        <w:rPr>
          <w:rFonts w:cstheme="minorHAnsi"/>
        </w:rPr>
      </w:pPr>
      <w:bookmarkStart w:id="47" w:name="_Ref111206624"/>
      <w:bookmarkStart w:id="48" w:name="_Toc111826200"/>
      <w:r w:rsidRPr="004925C5">
        <w:rPr>
          <w:rFonts w:cstheme="minorHAnsi"/>
        </w:rPr>
        <w:t xml:space="preserve">Table </w:t>
      </w:r>
      <w:r w:rsidRPr="004925C5">
        <w:rPr>
          <w:rFonts w:cstheme="minorHAnsi"/>
        </w:rPr>
        <w:fldChar w:fldCharType="begin"/>
      </w:r>
      <w:r w:rsidRPr="004925C5">
        <w:rPr>
          <w:rFonts w:cstheme="minorHAnsi"/>
        </w:rPr>
        <w:instrText xml:space="preserve"> SEQ Table \* ARABIC </w:instrText>
      </w:r>
      <w:r w:rsidRPr="004925C5">
        <w:rPr>
          <w:rFonts w:cstheme="minorHAnsi"/>
        </w:rPr>
        <w:fldChar w:fldCharType="separate"/>
      </w:r>
      <w:r w:rsidR="00A635E5">
        <w:rPr>
          <w:rFonts w:cstheme="minorHAnsi"/>
          <w:noProof/>
        </w:rPr>
        <w:t>6</w:t>
      </w:r>
      <w:r w:rsidRPr="004925C5">
        <w:rPr>
          <w:rFonts w:cstheme="minorHAnsi"/>
        </w:rPr>
        <w:fldChar w:fldCharType="end"/>
      </w:r>
      <w:bookmarkEnd w:id="47"/>
      <w:r w:rsidRPr="004925C5">
        <w:rPr>
          <w:rFonts w:cstheme="minorHAnsi"/>
        </w:rPr>
        <w:t>. Definitions of Measurement Model Components</w:t>
      </w:r>
      <w:bookmarkEnd w:id="48"/>
    </w:p>
    <w:tbl>
      <w:tblPr>
        <w:tblStyle w:val="TableGrid"/>
        <w:tblpPr w:topFromText="180" w:bottomFromText="180" w:vertAnchor="text" w:tblpX="1" w:tblpYSpec="bottom"/>
        <w:tblOverlap w:val="never"/>
        <w:tblW w:w="0" w:type="auto"/>
        <w:tblLook w:val="04A0" w:firstRow="1" w:lastRow="0" w:firstColumn="1" w:lastColumn="0" w:noHBand="0" w:noVBand="1"/>
      </w:tblPr>
      <w:tblGrid>
        <w:gridCol w:w="2550"/>
        <w:gridCol w:w="7078"/>
      </w:tblGrid>
      <w:tr w:rsidR="00EA165E" w:rsidRPr="004925C5" w14:paraId="3A1A9D38" w14:textId="77777777" w:rsidTr="000102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0" w:type="dxa"/>
          </w:tcPr>
          <w:p w14:paraId="0157959D" w14:textId="77777777" w:rsidR="00EA165E" w:rsidRPr="0063019D" w:rsidRDefault="00EA165E" w:rsidP="005031B3">
            <w:pPr>
              <w:pStyle w:val="NoSpacing"/>
              <w:spacing w:line="276" w:lineRule="auto"/>
              <w:rPr>
                <w:rFonts w:cstheme="minorHAnsi"/>
                <w:sz w:val="22"/>
              </w:rPr>
            </w:pPr>
            <w:r w:rsidRPr="0063019D">
              <w:rPr>
                <w:rFonts w:cstheme="minorHAnsi"/>
                <w:sz w:val="22"/>
              </w:rPr>
              <w:t>Component</w:t>
            </w:r>
          </w:p>
        </w:tc>
        <w:tc>
          <w:tcPr>
            <w:tcW w:w="7078" w:type="dxa"/>
          </w:tcPr>
          <w:p w14:paraId="18135E70" w14:textId="77777777" w:rsidR="00EA165E" w:rsidRPr="0063019D" w:rsidRDefault="00EA165E" w:rsidP="005031B3">
            <w:pPr>
              <w:pStyle w:val="NoSpacing"/>
              <w:spacing w:line="276" w:lineRule="auto"/>
              <w:cnfStyle w:val="100000000000" w:firstRow="1" w:lastRow="0" w:firstColumn="0" w:lastColumn="0" w:oddVBand="0" w:evenVBand="0" w:oddHBand="0" w:evenHBand="0" w:firstRowFirstColumn="0" w:firstRowLastColumn="0" w:lastRowFirstColumn="0" w:lastRowLastColumn="0"/>
              <w:rPr>
                <w:rFonts w:cstheme="minorHAnsi"/>
                <w:sz w:val="22"/>
              </w:rPr>
            </w:pPr>
            <w:r w:rsidRPr="0063019D">
              <w:rPr>
                <w:rFonts w:cstheme="minorHAnsi"/>
                <w:sz w:val="22"/>
              </w:rPr>
              <w:t>Definition</w:t>
            </w:r>
          </w:p>
        </w:tc>
      </w:tr>
      <w:tr w:rsidR="00CA3282" w:rsidRPr="004925C5" w14:paraId="2D8B9752" w14:textId="77777777" w:rsidTr="00010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0" w:type="dxa"/>
          </w:tcPr>
          <w:p w14:paraId="2A0E4AF8" w14:textId="77777777" w:rsidR="00CA3282" w:rsidRPr="0063019D" w:rsidRDefault="00CA3282" w:rsidP="005031B3">
            <w:pPr>
              <w:pStyle w:val="NoSpacing"/>
              <w:spacing w:line="276" w:lineRule="auto"/>
              <w:rPr>
                <w:rFonts w:cstheme="minorHAnsi"/>
                <w:sz w:val="22"/>
              </w:rPr>
            </w:pPr>
            <w:r w:rsidRPr="0063019D">
              <w:rPr>
                <w:rFonts w:cstheme="minorHAnsi"/>
                <w:sz w:val="22"/>
              </w:rPr>
              <w:t>KEQ</w:t>
            </w:r>
          </w:p>
        </w:tc>
        <w:tc>
          <w:tcPr>
            <w:tcW w:w="7078" w:type="dxa"/>
          </w:tcPr>
          <w:p w14:paraId="015ED12F" w14:textId="77777777" w:rsidR="00CA3282" w:rsidRPr="0063019D" w:rsidRDefault="00CA3282"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rPr>
            </w:pPr>
            <w:r w:rsidRPr="0063019D">
              <w:rPr>
                <w:rFonts w:cstheme="minorHAnsi"/>
                <w:sz w:val="22"/>
              </w:rPr>
              <w:t xml:space="preserve">The key evaluation question(s) the data will contribute to addressing. </w:t>
            </w:r>
          </w:p>
        </w:tc>
      </w:tr>
      <w:tr w:rsidR="00EA165E" w:rsidRPr="004925C5" w14:paraId="606162CB" w14:textId="77777777" w:rsidTr="000102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0" w:type="dxa"/>
          </w:tcPr>
          <w:p w14:paraId="5F38F4D0" w14:textId="77777777" w:rsidR="00EA165E" w:rsidRPr="0063019D" w:rsidRDefault="00EA165E" w:rsidP="005031B3">
            <w:pPr>
              <w:pStyle w:val="NoSpacing"/>
              <w:spacing w:line="276" w:lineRule="auto"/>
              <w:rPr>
                <w:rFonts w:cstheme="minorHAnsi"/>
                <w:sz w:val="22"/>
              </w:rPr>
            </w:pPr>
            <w:r w:rsidRPr="0063019D">
              <w:rPr>
                <w:rFonts w:cstheme="minorHAnsi"/>
                <w:sz w:val="22"/>
              </w:rPr>
              <w:t>Construct</w:t>
            </w:r>
          </w:p>
        </w:tc>
        <w:tc>
          <w:tcPr>
            <w:tcW w:w="7078" w:type="dxa"/>
          </w:tcPr>
          <w:p w14:paraId="2714B49B" w14:textId="77777777" w:rsidR="00EA165E" w:rsidRPr="0063019D" w:rsidRDefault="00EA165E"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22"/>
              </w:rPr>
            </w:pPr>
            <w:r w:rsidRPr="0063019D">
              <w:rPr>
                <w:rFonts w:cstheme="minorHAnsi"/>
                <w:sz w:val="22"/>
              </w:rPr>
              <w:t xml:space="preserve">Set of criteria of that together describes the overall merit, worth and/or significance of the </w:t>
            </w:r>
            <w:r w:rsidR="007E014B" w:rsidRPr="0063019D">
              <w:rPr>
                <w:rFonts w:cstheme="minorHAnsi"/>
                <w:sz w:val="22"/>
              </w:rPr>
              <w:t>evaluand</w:t>
            </w:r>
            <w:r w:rsidRPr="0063019D">
              <w:rPr>
                <w:rFonts w:cstheme="minorHAnsi"/>
                <w:sz w:val="22"/>
              </w:rPr>
              <w:t>. They should be contiguous, commensurable, clear, concise and measurable.</w:t>
            </w:r>
          </w:p>
        </w:tc>
      </w:tr>
      <w:tr w:rsidR="00EA165E" w:rsidRPr="004925C5" w14:paraId="014EFA8F" w14:textId="77777777" w:rsidTr="00010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0" w:type="dxa"/>
          </w:tcPr>
          <w:p w14:paraId="1317E056" w14:textId="77777777" w:rsidR="00EA165E" w:rsidRPr="0063019D" w:rsidRDefault="00EA165E" w:rsidP="005031B3">
            <w:pPr>
              <w:pStyle w:val="NoSpacing"/>
              <w:spacing w:line="276" w:lineRule="auto"/>
              <w:rPr>
                <w:rFonts w:cstheme="minorHAnsi"/>
                <w:sz w:val="22"/>
              </w:rPr>
            </w:pPr>
            <w:r w:rsidRPr="0063019D">
              <w:rPr>
                <w:rFonts w:cstheme="minorHAnsi"/>
                <w:sz w:val="22"/>
              </w:rPr>
              <w:t>Dimension</w:t>
            </w:r>
          </w:p>
        </w:tc>
        <w:tc>
          <w:tcPr>
            <w:tcW w:w="7078" w:type="dxa"/>
          </w:tcPr>
          <w:p w14:paraId="16060DE0" w14:textId="77777777" w:rsidR="00EA165E" w:rsidRPr="0063019D" w:rsidRDefault="00EA165E"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rPr>
            </w:pPr>
            <w:r w:rsidRPr="0063019D">
              <w:rPr>
                <w:rFonts w:cstheme="minorHAnsi"/>
                <w:sz w:val="22"/>
              </w:rPr>
              <w:t>Factors of clusters of variables that together fully describe a construct. They should be contiguous, commensurable, clear, concise and measurable.</w:t>
            </w:r>
          </w:p>
        </w:tc>
      </w:tr>
      <w:tr w:rsidR="00EA165E" w:rsidRPr="004925C5" w14:paraId="749AC366" w14:textId="77777777" w:rsidTr="000102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0" w:type="dxa"/>
          </w:tcPr>
          <w:p w14:paraId="4DEEEB8F" w14:textId="77777777" w:rsidR="00EA165E" w:rsidRPr="0063019D" w:rsidRDefault="00EA165E" w:rsidP="005031B3">
            <w:pPr>
              <w:pStyle w:val="NoSpacing"/>
              <w:spacing w:line="276" w:lineRule="auto"/>
              <w:rPr>
                <w:rFonts w:cstheme="minorHAnsi"/>
                <w:color w:val="FF0000"/>
                <w:sz w:val="22"/>
              </w:rPr>
            </w:pPr>
            <w:r w:rsidRPr="0063019D">
              <w:rPr>
                <w:rFonts w:cstheme="minorHAnsi"/>
                <w:sz w:val="22"/>
              </w:rPr>
              <w:t>Variable</w:t>
            </w:r>
          </w:p>
        </w:tc>
        <w:tc>
          <w:tcPr>
            <w:tcW w:w="7078" w:type="dxa"/>
          </w:tcPr>
          <w:p w14:paraId="61CF9BD9" w14:textId="77777777" w:rsidR="00EA165E" w:rsidRPr="0063019D" w:rsidRDefault="00EA165E"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FF0000"/>
                <w:sz w:val="22"/>
              </w:rPr>
            </w:pPr>
            <w:r w:rsidRPr="0063019D">
              <w:rPr>
                <w:rFonts w:cstheme="minorHAnsi"/>
                <w:sz w:val="22"/>
              </w:rPr>
              <w:t xml:space="preserve">An element, component or item that can be measured or counted that may </w:t>
            </w:r>
            <w:r w:rsidR="007E014B" w:rsidRPr="0063019D">
              <w:rPr>
                <w:rFonts w:cstheme="minorHAnsi"/>
                <w:sz w:val="22"/>
              </w:rPr>
              <w:t>affect</w:t>
            </w:r>
            <w:r w:rsidRPr="0063019D">
              <w:rPr>
                <w:rFonts w:cstheme="minorHAnsi"/>
                <w:sz w:val="22"/>
              </w:rPr>
              <w:t xml:space="preserve"> or be affected by the </w:t>
            </w:r>
            <w:r w:rsidR="007E014B" w:rsidRPr="0063019D">
              <w:rPr>
                <w:rFonts w:cstheme="minorHAnsi"/>
                <w:sz w:val="22"/>
              </w:rPr>
              <w:t>evaluand</w:t>
            </w:r>
            <w:r w:rsidRPr="0063019D">
              <w:rPr>
                <w:rFonts w:cstheme="minorHAnsi"/>
                <w:sz w:val="22"/>
              </w:rPr>
              <w:t>.</w:t>
            </w:r>
          </w:p>
        </w:tc>
      </w:tr>
      <w:tr w:rsidR="00EA165E" w:rsidRPr="004925C5" w14:paraId="6617DAD6" w14:textId="77777777" w:rsidTr="00010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0" w:type="dxa"/>
          </w:tcPr>
          <w:p w14:paraId="70470BA6" w14:textId="77777777" w:rsidR="00EA165E" w:rsidRPr="0063019D" w:rsidRDefault="00EA165E" w:rsidP="005031B3">
            <w:pPr>
              <w:pStyle w:val="NoSpacing"/>
              <w:spacing w:line="276" w:lineRule="auto"/>
              <w:rPr>
                <w:rFonts w:cstheme="minorHAnsi"/>
                <w:sz w:val="22"/>
              </w:rPr>
            </w:pPr>
            <w:r w:rsidRPr="0063019D">
              <w:rPr>
                <w:rFonts w:cstheme="minorHAnsi"/>
                <w:sz w:val="22"/>
              </w:rPr>
              <w:t>Indicator</w:t>
            </w:r>
          </w:p>
        </w:tc>
        <w:tc>
          <w:tcPr>
            <w:tcW w:w="7078" w:type="dxa"/>
          </w:tcPr>
          <w:p w14:paraId="7096D936" w14:textId="77777777" w:rsidR="00EA165E" w:rsidRPr="0063019D" w:rsidRDefault="00EA165E"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rPr>
            </w:pPr>
            <w:r w:rsidRPr="0063019D">
              <w:rPr>
                <w:rFonts w:cstheme="minorHAnsi"/>
                <w:sz w:val="22"/>
              </w:rPr>
              <w:t>A s</w:t>
            </w:r>
            <w:r w:rsidRPr="0063019D" w:rsidDel="00820426">
              <w:rPr>
                <w:rFonts w:cstheme="minorHAnsi"/>
                <w:sz w:val="22"/>
              </w:rPr>
              <w:t>pecific</w:t>
            </w:r>
            <w:r w:rsidRPr="0063019D">
              <w:rPr>
                <w:rFonts w:cstheme="minorHAnsi"/>
                <w:sz w:val="22"/>
              </w:rPr>
              <w:t xml:space="preserve"> and observable parameter that corresponds to a particular outcome that captures the changes through quantitative, qualitative and descriptive means. These indicators maybe sentinel in nature.</w:t>
            </w:r>
          </w:p>
        </w:tc>
      </w:tr>
      <w:tr w:rsidR="00EA165E" w:rsidRPr="004925C5" w14:paraId="657A24ED" w14:textId="77777777" w:rsidTr="000102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0" w:type="dxa"/>
          </w:tcPr>
          <w:p w14:paraId="3C332513" w14:textId="77777777" w:rsidR="00EA165E" w:rsidRPr="0063019D" w:rsidRDefault="00EA165E" w:rsidP="005031B3">
            <w:pPr>
              <w:pStyle w:val="NoSpacing"/>
              <w:spacing w:line="276" w:lineRule="auto"/>
              <w:rPr>
                <w:rFonts w:cstheme="minorHAnsi"/>
                <w:sz w:val="22"/>
              </w:rPr>
            </w:pPr>
            <w:r w:rsidRPr="0063019D">
              <w:rPr>
                <w:rFonts w:cstheme="minorHAnsi"/>
                <w:sz w:val="22"/>
              </w:rPr>
              <w:t>Data source</w:t>
            </w:r>
          </w:p>
        </w:tc>
        <w:tc>
          <w:tcPr>
            <w:tcW w:w="7078" w:type="dxa"/>
          </w:tcPr>
          <w:p w14:paraId="112221DF" w14:textId="77777777" w:rsidR="00EA165E" w:rsidRPr="0063019D" w:rsidRDefault="00EA165E"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22"/>
              </w:rPr>
            </w:pPr>
            <w:r w:rsidRPr="0063019D">
              <w:rPr>
                <w:rFonts w:cstheme="minorHAnsi"/>
                <w:sz w:val="22"/>
              </w:rPr>
              <w:t>The location or instrument of the data from which it will be extracted.</w:t>
            </w:r>
          </w:p>
        </w:tc>
      </w:tr>
      <w:tr w:rsidR="00EA165E" w:rsidRPr="004925C5" w14:paraId="5A9FE697" w14:textId="77777777" w:rsidTr="000102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0" w:type="dxa"/>
          </w:tcPr>
          <w:p w14:paraId="19E78BCA" w14:textId="77777777" w:rsidR="00EA165E" w:rsidRPr="0063019D" w:rsidRDefault="00EA165E" w:rsidP="005031B3">
            <w:pPr>
              <w:pStyle w:val="NoSpacing"/>
              <w:spacing w:line="276" w:lineRule="auto"/>
              <w:rPr>
                <w:rFonts w:cstheme="minorHAnsi"/>
                <w:sz w:val="22"/>
              </w:rPr>
            </w:pPr>
            <w:r w:rsidRPr="0063019D">
              <w:rPr>
                <w:rFonts w:cstheme="minorHAnsi"/>
                <w:sz w:val="22"/>
              </w:rPr>
              <w:t>Data collection method</w:t>
            </w:r>
          </w:p>
        </w:tc>
        <w:tc>
          <w:tcPr>
            <w:tcW w:w="7078" w:type="dxa"/>
          </w:tcPr>
          <w:p w14:paraId="62EA893D" w14:textId="77777777" w:rsidR="00EA165E" w:rsidRPr="0063019D" w:rsidRDefault="00EA165E"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rPr>
            </w:pPr>
            <w:r w:rsidRPr="0063019D">
              <w:rPr>
                <w:rFonts w:cstheme="minorHAnsi"/>
                <w:sz w:val="22"/>
              </w:rPr>
              <w:t>Data collection methods that can be used to capture and address the indicator</w:t>
            </w:r>
          </w:p>
        </w:tc>
      </w:tr>
    </w:tbl>
    <w:p w14:paraId="5C4E06E1" w14:textId="77777777" w:rsidR="00483AF1" w:rsidRPr="004925C5" w:rsidRDefault="00483AF1" w:rsidP="005031B3">
      <w:pPr>
        <w:spacing w:after="160" w:line="276" w:lineRule="auto"/>
        <w:rPr>
          <w:rFonts w:cstheme="minorHAnsi"/>
          <w:b/>
          <w:bCs/>
          <w:color w:val="808080" w:themeColor="background1" w:themeShade="80"/>
        </w:rPr>
      </w:pPr>
    </w:p>
    <w:p w14:paraId="386AC965" w14:textId="77777777" w:rsidR="00483AF1" w:rsidRPr="004925C5" w:rsidRDefault="00483AF1" w:rsidP="0063019D">
      <w:pPr>
        <w:pStyle w:val="NumberedHeading2"/>
      </w:pPr>
      <w:bookmarkStart w:id="49" w:name="_Toc111826181"/>
      <w:r w:rsidRPr="004925C5">
        <w:t xml:space="preserve">Priority </w:t>
      </w:r>
      <w:r w:rsidR="00504941" w:rsidRPr="0063019D">
        <w:t>Measurement</w:t>
      </w:r>
      <w:r w:rsidR="00504941" w:rsidRPr="004925C5">
        <w:t xml:space="preserve"> Model</w:t>
      </w:r>
      <w:bookmarkEnd w:id="49"/>
    </w:p>
    <w:p w14:paraId="7A685AF0" w14:textId="25F50D5C" w:rsidR="007F2F76" w:rsidRPr="004925C5" w:rsidRDefault="00671031" w:rsidP="0063019D">
      <w:pPr>
        <w:spacing w:before="120" w:after="120" w:line="264" w:lineRule="auto"/>
        <w:rPr>
          <w:rFonts w:cstheme="minorHAnsi"/>
          <w:szCs w:val="22"/>
        </w:rPr>
      </w:pPr>
      <w:r w:rsidRPr="004925C5">
        <w:rPr>
          <w:rFonts w:cstheme="minorHAnsi"/>
          <w:szCs w:val="22"/>
        </w:rPr>
        <w:t xml:space="preserve">Based on discussions with </w:t>
      </w:r>
      <w:r w:rsidR="00F441BC" w:rsidRPr="004925C5">
        <w:rPr>
          <w:rFonts w:cstheme="minorHAnsi"/>
          <w:szCs w:val="22"/>
        </w:rPr>
        <w:t xml:space="preserve">MASS, the </w:t>
      </w:r>
      <w:r w:rsidR="009836DD" w:rsidRPr="004925C5">
        <w:rPr>
          <w:rFonts w:cstheme="minorHAnsi"/>
          <w:szCs w:val="22"/>
        </w:rPr>
        <w:t xml:space="preserve">measurement model </w:t>
      </w:r>
      <w:r w:rsidR="00F441BC" w:rsidRPr="004925C5">
        <w:rPr>
          <w:rFonts w:cstheme="minorHAnsi"/>
          <w:szCs w:val="22"/>
        </w:rPr>
        <w:t xml:space="preserve">has been divided </w:t>
      </w:r>
      <w:r w:rsidR="009836DD" w:rsidRPr="004925C5">
        <w:rPr>
          <w:rFonts w:cstheme="minorHAnsi"/>
          <w:szCs w:val="22"/>
        </w:rPr>
        <w:t xml:space="preserve">into two stages: priority and additional outcomes. </w:t>
      </w:r>
      <w:r w:rsidR="00EA14C7" w:rsidRPr="004925C5">
        <w:rPr>
          <w:rFonts w:cstheme="minorHAnsi"/>
          <w:szCs w:val="22"/>
        </w:rPr>
        <w:t>Due to the l</w:t>
      </w:r>
      <w:r w:rsidR="009836DD" w:rsidRPr="004925C5">
        <w:rPr>
          <w:rFonts w:cstheme="minorHAnsi"/>
          <w:szCs w:val="22"/>
        </w:rPr>
        <w:t>imited resources</w:t>
      </w:r>
      <w:r w:rsidR="00EA14C7" w:rsidRPr="004925C5">
        <w:rPr>
          <w:rFonts w:cstheme="minorHAnsi"/>
          <w:szCs w:val="22"/>
        </w:rPr>
        <w:t xml:space="preserve"> available to MASS,</w:t>
      </w:r>
      <w:r w:rsidR="009836DD" w:rsidRPr="004925C5">
        <w:rPr>
          <w:rFonts w:cstheme="minorHAnsi"/>
          <w:szCs w:val="22"/>
        </w:rPr>
        <w:t xml:space="preserve"> key outcomes for the program must be identified and prioritised</w:t>
      </w:r>
      <w:r w:rsidR="00EA14C7" w:rsidRPr="004925C5">
        <w:rPr>
          <w:rFonts w:cstheme="minorHAnsi"/>
          <w:szCs w:val="22"/>
        </w:rPr>
        <w:t xml:space="preserve"> in terms of monitoring and evaluation</w:t>
      </w:r>
      <w:r w:rsidR="000F6A67" w:rsidRPr="004925C5">
        <w:rPr>
          <w:rFonts w:cstheme="minorHAnsi"/>
          <w:szCs w:val="22"/>
        </w:rPr>
        <w:t xml:space="preserve">. These were identified by MASS and are presented in the </w:t>
      </w:r>
      <w:r w:rsidR="00504941" w:rsidRPr="004925C5">
        <w:rPr>
          <w:rFonts w:cstheme="minorHAnsi"/>
          <w:szCs w:val="22"/>
        </w:rPr>
        <w:t>priority</w:t>
      </w:r>
      <w:r w:rsidR="000F6A67" w:rsidRPr="004925C5">
        <w:rPr>
          <w:rFonts w:cstheme="minorHAnsi"/>
          <w:szCs w:val="22"/>
        </w:rPr>
        <w:t xml:space="preserve"> measurement model below</w:t>
      </w:r>
      <w:r w:rsidR="00504941" w:rsidRPr="004925C5">
        <w:rPr>
          <w:rFonts w:cstheme="minorHAnsi"/>
          <w:szCs w:val="22"/>
        </w:rPr>
        <w:t>, which focuses on key areas for the primary beneficiaries of the program; children and families.</w:t>
      </w:r>
      <w:r w:rsidR="00E20BCA" w:rsidRPr="004925C5">
        <w:rPr>
          <w:rFonts w:cstheme="minorHAnsi"/>
          <w:szCs w:val="22"/>
        </w:rPr>
        <w:t xml:space="preserve"> Data collection methods are </w:t>
      </w:r>
      <w:r w:rsidR="00B24E4B" w:rsidRPr="004925C5">
        <w:rPr>
          <w:rFonts w:cstheme="minorHAnsi"/>
          <w:szCs w:val="22"/>
        </w:rPr>
        <w:t>described</w:t>
      </w:r>
      <w:r w:rsidR="00E20BCA" w:rsidRPr="004925C5">
        <w:rPr>
          <w:rFonts w:cstheme="minorHAnsi"/>
          <w:szCs w:val="22"/>
        </w:rPr>
        <w:t xml:space="preserve"> in further detail below in section </w:t>
      </w:r>
      <w:r w:rsidR="00B24E4B" w:rsidRPr="004925C5">
        <w:rPr>
          <w:rFonts w:cstheme="minorHAnsi"/>
          <w:szCs w:val="22"/>
        </w:rPr>
        <w:t>4.</w:t>
      </w:r>
      <w:r w:rsidR="000B0133" w:rsidRPr="004925C5">
        <w:rPr>
          <w:rFonts w:cstheme="minorHAnsi"/>
          <w:szCs w:val="22"/>
        </w:rPr>
        <w:t xml:space="preserve">3. </w:t>
      </w:r>
      <w:r w:rsidR="007F2F76" w:rsidRPr="004925C5">
        <w:rPr>
          <w:rFonts w:cstheme="minorHAnsi"/>
          <w:szCs w:val="22"/>
        </w:rPr>
        <w:t xml:space="preserve">Additional outcomes to be measured are listed in </w:t>
      </w:r>
      <w:r w:rsidR="001F56AA">
        <w:rPr>
          <w:rFonts w:cstheme="minorHAnsi"/>
          <w:szCs w:val="22"/>
        </w:rPr>
        <w:t>Appendix</w:t>
      </w:r>
      <w:r w:rsidR="007F2F76" w:rsidRPr="004925C5">
        <w:rPr>
          <w:rFonts w:cstheme="minorHAnsi"/>
          <w:szCs w:val="22"/>
        </w:rPr>
        <w:t xml:space="preserve"> D as a possible framework for future monitoring and evaluation should resources be available to do so. </w:t>
      </w:r>
    </w:p>
    <w:p w14:paraId="73BD087F" w14:textId="10759610" w:rsidR="009836DD" w:rsidRPr="004925C5" w:rsidRDefault="009836DD" w:rsidP="005031B3">
      <w:pPr>
        <w:spacing w:line="276" w:lineRule="auto"/>
        <w:rPr>
          <w:rFonts w:cstheme="minorHAnsi"/>
        </w:rPr>
      </w:pPr>
    </w:p>
    <w:p w14:paraId="35FBE40D" w14:textId="77777777" w:rsidR="00782414" w:rsidRPr="004925C5" w:rsidRDefault="00782414" w:rsidP="005031B3">
      <w:pPr>
        <w:spacing w:after="160" w:line="276" w:lineRule="auto"/>
        <w:rPr>
          <w:rFonts w:cstheme="minorHAnsi"/>
          <w:b/>
          <w:bCs/>
          <w:color w:val="808080" w:themeColor="background1" w:themeShade="80"/>
        </w:rPr>
      </w:pPr>
    </w:p>
    <w:p w14:paraId="1B68A090" w14:textId="77777777" w:rsidR="00782414" w:rsidRPr="004925C5" w:rsidRDefault="00782414" w:rsidP="005031B3">
      <w:pPr>
        <w:spacing w:after="160" w:line="276" w:lineRule="auto"/>
        <w:rPr>
          <w:rFonts w:cstheme="minorHAnsi"/>
          <w:b/>
          <w:bCs/>
          <w:color w:val="808080" w:themeColor="background1" w:themeShade="80"/>
        </w:rPr>
        <w:sectPr w:rsidR="00782414" w:rsidRPr="004925C5">
          <w:pgSz w:w="11904" w:h="16834" w:code="9"/>
          <w:pgMar w:top="1138" w:right="1138" w:bottom="1138" w:left="1138" w:header="706" w:footer="706" w:gutter="0"/>
          <w:cols w:space="708"/>
          <w:docGrid w:linePitch="360"/>
        </w:sectPr>
      </w:pPr>
    </w:p>
    <w:p w14:paraId="0D5A2AB2" w14:textId="5D89E864" w:rsidR="000102A3" w:rsidRPr="004925C5" w:rsidRDefault="000102A3" w:rsidP="005031B3">
      <w:pPr>
        <w:pStyle w:val="Caption"/>
        <w:keepNext/>
        <w:spacing w:line="276" w:lineRule="auto"/>
        <w:rPr>
          <w:rFonts w:cstheme="minorHAnsi"/>
        </w:rPr>
      </w:pPr>
      <w:bookmarkStart w:id="50" w:name="_Ref111196474"/>
      <w:bookmarkStart w:id="51" w:name="_Toc111826201"/>
      <w:r w:rsidRPr="004925C5">
        <w:rPr>
          <w:rFonts w:cstheme="minorHAnsi"/>
        </w:rPr>
        <w:t xml:space="preserve">Table </w:t>
      </w:r>
      <w:r w:rsidRPr="004925C5">
        <w:rPr>
          <w:rFonts w:cstheme="minorHAnsi"/>
        </w:rPr>
        <w:fldChar w:fldCharType="begin"/>
      </w:r>
      <w:r w:rsidRPr="004925C5">
        <w:rPr>
          <w:rFonts w:cstheme="minorHAnsi"/>
        </w:rPr>
        <w:instrText xml:space="preserve"> SEQ Table \* ARABIC </w:instrText>
      </w:r>
      <w:r w:rsidRPr="004925C5">
        <w:rPr>
          <w:rFonts w:cstheme="minorHAnsi"/>
        </w:rPr>
        <w:fldChar w:fldCharType="separate"/>
      </w:r>
      <w:r w:rsidR="00A635E5">
        <w:rPr>
          <w:rFonts w:cstheme="minorHAnsi"/>
          <w:noProof/>
        </w:rPr>
        <w:t>7</w:t>
      </w:r>
      <w:r w:rsidRPr="004925C5">
        <w:rPr>
          <w:rFonts w:cstheme="minorHAnsi"/>
        </w:rPr>
        <w:fldChar w:fldCharType="end"/>
      </w:r>
      <w:bookmarkEnd w:id="50"/>
      <w:r w:rsidR="0063019D">
        <w:rPr>
          <w:rFonts w:cstheme="minorHAnsi"/>
        </w:rPr>
        <w:t>.</w:t>
      </w:r>
      <w:r w:rsidRPr="004925C5">
        <w:rPr>
          <w:rFonts w:cstheme="minorHAnsi"/>
        </w:rPr>
        <w:t xml:space="preserve"> Measurement Model – Priority</w:t>
      </w:r>
      <w:bookmarkEnd w:id="51"/>
    </w:p>
    <w:tbl>
      <w:tblPr>
        <w:tblStyle w:val="TableGrid1"/>
        <w:tblpPr w:leftFromText="180" w:rightFromText="180" w:vertAnchor="text" w:horzAnchor="margin" w:tblpY="110"/>
        <w:tblW w:w="14570" w:type="dxa"/>
        <w:tblLayout w:type="fixed"/>
        <w:tblLook w:val="00A0" w:firstRow="1" w:lastRow="0" w:firstColumn="1" w:lastColumn="0" w:noHBand="0" w:noVBand="0"/>
      </w:tblPr>
      <w:tblGrid>
        <w:gridCol w:w="1168"/>
        <w:gridCol w:w="1677"/>
        <w:gridCol w:w="2571"/>
        <w:gridCol w:w="1422"/>
        <w:gridCol w:w="1422"/>
        <w:gridCol w:w="1877"/>
        <w:gridCol w:w="1890"/>
        <w:gridCol w:w="1249"/>
        <w:gridCol w:w="1294"/>
      </w:tblGrid>
      <w:tr w:rsidR="001661F9" w:rsidRPr="004925C5" w14:paraId="44683DFA" w14:textId="77777777">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168" w:type="dxa"/>
          </w:tcPr>
          <w:p w14:paraId="34F4EDF0" w14:textId="77777777" w:rsidR="001661F9" w:rsidRPr="004925C5" w:rsidRDefault="00D31CB8" w:rsidP="005031B3">
            <w:pPr>
              <w:pStyle w:val="NoSpacing"/>
              <w:spacing w:line="276" w:lineRule="auto"/>
              <w:rPr>
                <w:rFonts w:cstheme="minorHAnsi"/>
                <w:sz w:val="18"/>
                <w:szCs w:val="18"/>
              </w:rPr>
            </w:pPr>
            <w:r w:rsidRPr="004925C5">
              <w:rPr>
                <w:rFonts w:cstheme="minorHAnsi"/>
                <w:sz w:val="18"/>
                <w:szCs w:val="18"/>
              </w:rPr>
              <w:t xml:space="preserve">Domain </w:t>
            </w:r>
          </w:p>
        </w:tc>
        <w:tc>
          <w:tcPr>
            <w:tcW w:w="1677" w:type="dxa"/>
          </w:tcPr>
          <w:p w14:paraId="3358DE6A" w14:textId="77777777" w:rsidR="001661F9" w:rsidRPr="004925C5" w:rsidRDefault="001661F9" w:rsidP="005031B3">
            <w:pPr>
              <w:pStyle w:val="NoSpacing"/>
              <w:spacing w:line="276" w:lineRule="auto"/>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4925C5">
              <w:rPr>
                <w:rFonts w:cstheme="minorHAnsi"/>
                <w:sz w:val="18"/>
                <w:szCs w:val="18"/>
              </w:rPr>
              <w:t>Variable</w:t>
            </w:r>
          </w:p>
        </w:tc>
        <w:tc>
          <w:tcPr>
            <w:tcW w:w="2571" w:type="dxa"/>
          </w:tcPr>
          <w:p w14:paraId="73595442" w14:textId="77777777" w:rsidR="001661F9" w:rsidRPr="004925C5" w:rsidRDefault="001661F9" w:rsidP="005031B3">
            <w:pPr>
              <w:pStyle w:val="NoSpacing"/>
              <w:spacing w:line="276" w:lineRule="auto"/>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4925C5">
              <w:rPr>
                <w:rFonts w:cstheme="minorHAnsi"/>
                <w:sz w:val="18"/>
                <w:szCs w:val="18"/>
              </w:rPr>
              <w:t>Indicator (of performance)</w:t>
            </w:r>
          </w:p>
        </w:tc>
        <w:tc>
          <w:tcPr>
            <w:tcW w:w="1422" w:type="dxa"/>
          </w:tcPr>
          <w:p w14:paraId="45025A51" w14:textId="77777777" w:rsidR="001661F9" w:rsidRPr="004925C5" w:rsidRDefault="00B6535A" w:rsidP="005031B3">
            <w:pPr>
              <w:pStyle w:val="NoSpacing"/>
              <w:spacing w:line="276" w:lineRule="auto"/>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4925C5">
              <w:rPr>
                <w:rFonts w:cstheme="minorHAnsi"/>
                <w:sz w:val="18"/>
                <w:szCs w:val="18"/>
              </w:rPr>
              <w:t>Who is the information about?</w:t>
            </w:r>
          </w:p>
        </w:tc>
        <w:tc>
          <w:tcPr>
            <w:tcW w:w="1422" w:type="dxa"/>
          </w:tcPr>
          <w:p w14:paraId="064FB676" w14:textId="77777777" w:rsidR="001661F9" w:rsidRPr="004925C5" w:rsidRDefault="001661F9" w:rsidP="005031B3">
            <w:pPr>
              <w:pStyle w:val="NoSpacing"/>
              <w:spacing w:line="276" w:lineRule="auto"/>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4925C5">
              <w:rPr>
                <w:rFonts w:cstheme="minorHAnsi"/>
                <w:sz w:val="18"/>
                <w:szCs w:val="18"/>
              </w:rPr>
              <w:t xml:space="preserve">Who is providing the information? </w:t>
            </w:r>
          </w:p>
        </w:tc>
        <w:tc>
          <w:tcPr>
            <w:tcW w:w="1877" w:type="dxa"/>
          </w:tcPr>
          <w:p w14:paraId="3B1788F6" w14:textId="77777777" w:rsidR="001661F9" w:rsidRPr="004925C5" w:rsidRDefault="00DC2E4F" w:rsidP="005031B3">
            <w:pPr>
              <w:pStyle w:val="NoSpacing"/>
              <w:spacing w:line="276" w:lineRule="auto"/>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4925C5">
              <w:rPr>
                <w:rFonts w:cstheme="minorHAnsi"/>
                <w:sz w:val="18"/>
                <w:szCs w:val="18"/>
              </w:rPr>
              <w:t xml:space="preserve">How will the data be collected? </w:t>
            </w:r>
          </w:p>
        </w:tc>
        <w:tc>
          <w:tcPr>
            <w:tcW w:w="1890" w:type="dxa"/>
          </w:tcPr>
          <w:p w14:paraId="10EE12C5" w14:textId="77777777" w:rsidR="001661F9" w:rsidRPr="004925C5" w:rsidRDefault="00DC2E4F" w:rsidP="005031B3">
            <w:pPr>
              <w:pStyle w:val="NoSpacing"/>
              <w:spacing w:line="276" w:lineRule="auto"/>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4925C5">
              <w:rPr>
                <w:rFonts w:cstheme="minorHAnsi"/>
                <w:sz w:val="18"/>
                <w:szCs w:val="18"/>
              </w:rPr>
              <w:t>What’s the t</w:t>
            </w:r>
            <w:r w:rsidR="001661F9" w:rsidRPr="004925C5">
              <w:rPr>
                <w:rFonts w:cstheme="minorHAnsi"/>
                <w:sz w:val="18"/>
                <w:szCs w:val="18"/>
              </w:rPr>
              <w:t xml:space="preserve">ool </w:t>
            </w:r>
            <w:r w:rsidRPr="004925C5">
              <w:rPr>
                <w:rFonts w:cstheme="minorHAnsi"/>
                <w:sz w:val="18"/>
                <w:szCs w:val="18"/>
              </w:rPr>
              <w:t xml:space="preserve">that tells us what to ask? </w:t>
            </w:r>
            <w:r w:rsidR="001661F9" w:rsidRPr="004925C5">
              <w:rPr>
                <w:rFonts w:cstheme="minorHAnsi"/>
                <w:sz w:val="18"/>
                <w:szCs w:val="18"/>
              </w:rPr>
              <w:t>(checklist or scale)</w:t>
            </w:r>
          </w:p>
        </w:tc>
        <w:tc>
          <w:tcPr>
            <w:tcW w:w="1249" w:type="dxa"/>
          </w:tcPr>
          <w:p w14:paraId="1852DB66" w14:textId="77777777" w:rsidR="001661F9" w:rsidRPr="004925C5" w:rsidRDefault="001661F9" w:rsidP="005031B3">
            <w:pPr>
              <w:pStyle w:val="NoSpacing"/>
              <w:spacing w:line="276" w:lineRule="auto"/>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4925C5">
              <w:rPr>
                <w:rFonts w:cstheme="minorHAnsi"/>
                <w:sz w:val="18"/>
                <w:szCs w:val="18"/>
              </w:rPr>
              <w:t xml:space="preserve">When </w:t>
            </w:r>
            <w:r w:rsidR="00DC2E4F" w:rsidRPr="004925C5">
              <w:rPr>
                <w:rFonts w:cstheme="minorHAnsi"/>
                <w:sz w:val="18"/>
                <w:szCs w:val="18"/>
              </w:rPr>
              <w:t>will we collect the data?</w:t>
            </w:r>
          </w:p>
        </w:tc>
        <w:tc>
          <w:tcPr>
            <w:tcW w:w="1294" w:type="dxa"/>
          </w:tcPr>
          <w:p w14:paraId="3DB784A3" w14:textId="77777777" w:rsidR="001661F9" w:rsidRPr="004925C5" w:rsidRDefault="00782B6B" w:rsidP="005031B3">
            <w:pPr>
              <w:pStyle w:val="NoSpacing"/>
              <w:spacing w:line="276" w:lineRule="auto"/>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4925C5">
              <w:rPr>
                <w:rFonts w:cstheme="minorHAnsi"/>
                <w:sz w:val="18"/>
                <w:szCs w:val="18"/>
              </w:rPr>
              <w:t xml:space="preserve">Who collects the data (family, </w:t>
            </w:r>
            <w:r w:rsidR="001661F9" w:rsidRPr="004925C5">
              <w:rPr>
                <w:rFonts w:cstheme="minorHAnsi"/>
                <w:sz w:val="18"/>
                <w:szCs w:val="18"/>
              </w:rPr>
              <w:t>MAPs, external evaluator, MASS)</w:t>
            </w:r>
          </w:p>
        </w:tc>
      </w:tr>
      <w:tr w:rsidR="001661F9" w:rsidRPr="004925C5" w14:paraId="7DF9830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shd w:val="clear" w:color="auto" w:fill="A7CFB2" w:themeFill="accent3" w:themeFillTint="99"/>
          </w:tcPr>
          <w:p w14:paraId="6E1E74B6" w14:textId="77777777" w:rsidR="001661F9" w:rsidRPr="004925C5" w:rsidRDefault="001661F9" w:rsidP="005031B3">
            <w:pPr>
              <w:pStyle w:val="NoSpacing"/>
              <w:spacing w:line="276" w:lineRule="auto"/>
              <w:rPr>
                <w:rFonts w:cstheme="minorHAnsi"/>
                <w:sz w:val="18"/>
                <w:szCs w:val="18"/>
              </w:rPr>
            </w:pPr>
            <w:r w:rsidRPr="004925C5">
              <w:rPr>
                <w:rFonts w:cstheme="minorHAnsi"/>
                <w:sz w:val="18"/>
                <w:szCs w:val="18"/>
              </w:rPr>
              <w:t>CHILDREN</w:t>
            </w:r>
          </w:p>
        </w:tc>
        <w:tc>
          <w:tcPr>
            <w:tcW w:w="1677" w:type="dxa"/>
            <w:shd w:val="clear" w:color="auto" w:fill="A7CFB2" w:themeFill="accent3" w:themeFillTint="99"/>
          </w:tcPr>
          <w:p w14:paraId="2170629B" w14:textId="77777777" w:rsidR="001661F9" w:rsidRPr="004925C5" w:rsidRDefault="001661F9"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2571" w:type="dxa"/>
            <w:shd w:val="clear" w:color="auto" w:fill="A7CFB2" w:themeFill="accent3" w:themeFillTint="99"/>
          </w:tcPr>
          <w:p w14:paraId="6F838AC7" w14:textId="77777777" w:rsidR="001661F9" w:rsidRPr="004925C5" w:rsidRDefault="001661F9"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422" w:type="dxa"/>
            <w:shd w:val="clear" w:color="auto" w:fill="A7CFB2" w:themeFill="accent3" w:themeFillTint="99"/>
          </w:tcPr>
          <w:p w14:paraId="246FF685" w14:textId="77777777" w:rsidR="001661F9" w:rsidRPr="004925C5" w:rsidRDefault="001661F9"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422" w:type="dxa"/>
            <w:shd w:val="clear" w:color="auto" w:fill="A7CFB2" w:themeFill="accent3" w:themeFillTint="99"/>
          </w:tcPr>
          <w:p w14:paraId="76511A77" w14:textId="77777777" w:rsidR="001661F9" w:rsidRPr="004925C5" w:rsidRDefault="001661F9"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877" w:type="dxa"/>
            <w:shd w:val="clear" w:color="auto" w:fill="A7CFB2" w:themeFill="accent3" w:themeFillTint="99"/>
          </w:tcPr>
          <w:p w14:paraId="20713261" w14:textId="77777777" w:rsidR="001661F9" w:rsidRPr="004925C5" w:rsidRDefault="001661F9"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890" w:type="dxa"/>
            <w:shd w:val="clear" w:color="auto" w:fill="A7CFB2" w:themeFill="accent3" w:themeFillTint="99"/>
          </w:tcPr>
          <w:p w14:paraId="31A6837D" w14:textId="77777777" w:rsidR="001661F9" w:rsidRPr="004925C5" w:rsidRDefault="001661F9"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249" w:type="dxa"/>
            <w:shd w:val="clear" w:color="auto" w:fill="A7CFB2" w:themeFill="accent3" w:themeFillTint="99"/>
          </w:tcPr>
          <w:p w14:paraId="5C0F1A7D" w14:textId="77777777" w:rsidR="001661F9" w:rsidRPr="004925C5" w:rsidRDefault="001661F9"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294" w:type="dxa"/>
            <w:shd w:val="clear" w:color="auto" w:fill="A7CFB2" w:themeFill="accent3" w:themeFillTint="99"/>
          </w:tcPr>
          <w:p w14:paraId="4A782392" w14:textId="77777777" w:rsidR="001661F9" w:rsidRPr="004925C5" w:rsidRDefault="001661F9"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782B6B" w:rsidRPr="004925C5" w14:paraId="33DF3B9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vMerge w:val="restart"/>
          </w:tcPr>
          <w:p w14:paraId="6824D8CB" w14:textId="77777777" w:rsidR="00782B6B" w:rsidRPr="004925C5" w:rsidRDefault="00782B6B" w:rsidP="005031B3">
            <w:pPr>
              <w:pStyle w:val="NoSpacing"/>
              <w:spacing w:line="276" w:lineRule="auto"/>
              <w:rPr>
                <w:rFonts w:cstheme="minorHAnsi"/>
                <w:color w:val="000000" w:themeColor="text1"/>
                <w:sz w:val="18"/>
                <w:szCs w:val="18"/>
              </w:rPr>
            </w:pPr>
            <w:r w:rsidRPr="004925C5">
              <w:rPr>
                <w:rFonts w:cstheme="minorHAnsi"/>
                <w:color w:val="000000" w:themeColor="text1"/>
                <w:sz w:val="18"/>
                <w:szCs w:val="18"/>
              </w:rPr>
              <w:t>Health and Wellbeing</w:t>
            </w:r>
          </w:p>
        </w:tc>
        <w:tc>
          <w:tcPr>
            <w:tcW w:w="1677" w:type="dxa"/>
            <w:vMerge w:val="restart"/>
          </w:tcPr>
          <w:p w14:paraId="689DCC92" w14:textId="77777777" w:rsidR="00782B6B" w:rsidRPr="004925C5" w:rsidRDefault="00782B6B"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Functional daily living skills and developmentally appropriate skills</w:t>
            </w:r>
          </w:p>
        </w:tc>
        <w:tc>
          <w:tcPr>
            <w:tcW w:w="2571" w:type="dxa"/>
          </w:tcPr>
          <w:p w14:paraId="08BDDB4D" w14:textId="294593AD" w:rsidR="00782B6B" w:rsidRPr="004925C5" w:rsidRDefault="00782B6B"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Achieving child's skill development goals over time</w:t>
            </w:r>
          </w:p>
          <w:p w14:paraId="7692DFC7" w14:textId="77777777" w:rsidR="00782B6B" w:rsidRPr="004925C5" w:rsidRDefault="00782B6B"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p>
        </w:tc>
        <w:tc>
          <w:tcPr>
            <w:tcW w:w="1422" w:type="dxa"/>
            <w:vMerge w:val="restart"/>
          </w:tcPr>
          <w:p w14:paraId="7B9FC814" w14:textId="77777777" w:rsidR="00782B6B" w:rsidRPr="004925C5" w:rsidRDefault="00782B6B"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Child</w:t>
            </w:r>
          </w:p>
          <w:p w14:paraId="3BCBB1F5" w14:textId="77777777" w:rsidR="00782B6B" w:rsidRPr="004925C5" w:rsidRDefault="00782B6B"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 xml:space="preserve"> </w:t>
            </w:r>
          </w:p>
        </w:tc>
        <w:tc>
          <w:tcPr>
            <w:tcW w:w="1422" w:type="dxa"/>
            <w:vMerge w:val="restart"/>
          </w:tcPr>
          <w:p w14:paraId="1076E63D" w14:textId="044BCA26" w:rsidR="00782B6B" w:rsidRPr="004925C5" w:rsidRDefault="00782B6B"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MAP observation of child; Parents; Child; Siblings if any; community members (</w:t>
            </w:r>
            <w:r w:rsidR="0063019D" w:rsidRPr="004925C5">
              <w:rPr>
                <w:rFonts w:cstheme="minorHAnsi"/>
                <w:sz w:val="18"/>
                <w:szCs w:val="18"/>
              </w:rPr>
              <w:t>i.e.,</w:t>
            </w:r>
            <w:r w:rsidRPr="004925C5">
              <w:rPr>
                <w:rFonts w:cstheme="minorHAnsi"/>
                <w:sz w:val="18"/>
                <w:szCs w:val="18"/>
              </w:rPr>
              <w:t xml:space="preserve"> teachers).  </w:t>
            </w:r>
          </w:p>
        </w:tc>
        <w:tc>
          <w:tcPr>
            <w:tcW w:w="1877" w:type="dxa"/>
            <w:vMerge w:val="restart"/>
          </w:tcPr>
          <w:p w14:paraId="3C6B6AA8" w14:textId="337799F3" w:rsidR="00782B6B" w:rsidRPr="004925C5" w:rsidRDefault="00782B6B"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Existing and new (QoL instrument) data collection processes</w:t>
            </w:r>
            <w:r w:rsidR="000E786A" w:rsidRPr="004925C5">
              <w:rPr>
                <w:rFonts w:cstheme="minorHAnsi"/>
                <w:sz w:val="18"/>
                <w:szCs w:val="18"/>
              </w:rPr>
              <w:t xml:space="preserve"> survey, interviews, and/or observations</w:t>
            </w:r>
            <w:r w:rsidRPr="004925C5">
              <w:rPr>
                <w:rFonts w:cstheme="minorHAnsi"/>
                <w:sz w:val="18"/>
                <w:szCs w:val="18"/>
              </w:rPr>
              <w:t xml:space="preserve">; </w:t>
            </w:r>
          </w:p>
        </w:tc>
        <w:tc>
          <w:tcPr>
            <w:tcW w:w="1890" w:type="dxa"/>
            <w:vMerge w:val="restart"/>
          </w:tcPr>
          <w:p w14:paraId="7FE78738" w14:textId="3F99A840" w:rsidR="00782B6B" w:rsidRPr="004925C5" w:rsidRDefault="00782B6B"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MAP SMART goals, MASS functional skills assessment; Adaptive Behaviour Assessment System (ABAS)</w:t>
            </w:r>
            <w:r w:rsidRPr="004925C5">
              <w:rPr>
                <w:rStyle w:val="FootnoteReference"/>
                <w:rFonts w:cstheme="minorHAnsi"/>
                <w:sz w:val="18"/>
                <w:szCs w:val="18"/>
              </w:rPr>
              <w:footnoteReference w:id="2"/>
            </w:r>
            <w:r w:rsidRPr="004925C5">
              <w:rPr>
                <w:rFonts w:cstheme="minorHAnsi"/>
                <w:sz w:val="18"/>
                <w:szCs w:val="18"/>
              </w:rPr>
              <w:t xml:space="preserve">, QoL Instrument </w:t>
            </w:r>
          </w:p>
        </w:tc>
        <w:tc>
          <w:tcPr>
            <w:tcW w:w="1249" w:type="dxa"/>
          </w:tcPr>
          <w:p w14:paraId="703B6787" w14:textId="43067BB3" w:rsidR="00782B6B" w:rsidRPr="004925C5" w:rsidRDefault="00C5777F"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 xml:space="preserve">Before and after </w:t>
            </w:r>
            <w:r w:rsidR="00E268FA" w:rsidRPr="004925C5">
              <w:rPr>
                <w:rFonts w:cstheme="minorHAnsi"/>
                <w:sz w:val="18"/>
                <w:szCs w:val="18"/>
              </w:rPr>
              <w:t xml:space="preserve">intervention </w:t>
            </w:r>
          </w:p>
        </w:tc>
        <w:tc>
          <w:tcPr>
            <w:tcW w:w="1294" w:type="dxa"/>
            <w:vMerge w:val="restart"/>
          </w:tcPr>
          <w:p w14:paraId="31FF8D5F" w14:textId="77777777" w:rsidR="00782B6B" w:rsidRPr="004925C5" w:rsidRDefault="00782B6B"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 xml:space="preserve">MAPs and/or external evaluator </w:t>
            </w:r>
          </w:p>
        </w:tc>
      </w:tr>
      <w:tr w:rsidR="00782B6B" w:rsidRPr="004925C5" w14:paraId="4141F94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vMerge/>
          </w:tcPr>
          <w:p w14:paraId="15FD2383" w14:textId="77777777" w:rsidR="00782B6B" w:rsidRPr="004925C5" w:rsidRDefault="00782B6B" w:rsidP="005031B3">
            <w:pPr>
              <w:pStyle w:val="NoSpacing"/>
              <w:spacing w:line="276" w:lineRule="auto"/>
              <w:rPr>
                <w:rFonts w:cstheme="minorHAnsi"/>
                <w:color w:val="000000" w:themeColor="text1"/>
                <w:sz w:val="18"/>
                <w:szCs w:val="18"/>
              </w:rPr>
            </w:pPr>
          </w:p>
        </w:tc>
        <w:tc>
          <w:tcPr>
            <w:tcW w:w="1677" w:type="dxa"/>
            <w:vMerge/>
          </w:tcPr>
          <w:p w14:paraId="2B481968" w14:textId="77777777" w:rsidR="00782B6B" w:rsidRPr="004925C5" w:rsidRDefault="00782B6B"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2571" w:type="dxa"/>
          </w:tcPr>
          <w:p w14:paraId="080362D5" w14:textId="6D12A6B5" w:rsidR="00782B6B" w:rsidRPr="004925C5" w:rsidRDefault="00782B6B"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4925C5">
              <w:rPr>
                <w:rFonts w:cstheme="minorHAnsi"/>
                <w:sz w:val="18"/>
              </w:rPr>
              <w:t>Increase in daily living skills (</w:t>
            </w:r>
            <w:r w:rsidR="0063019D" w:rsidRPr="004925C5">
              <w:rPr>
                <w:rFonts w:cstheme="minorHAnsi"/>
                <w:sz w:val="18"/>
              </w:rPr>
              <w:t>e.g.,</w:t>
            </w:r>
            <w:r w:rsidRPr="004925C5">
              <w:rPr>
                <w:rFonts w:cstheme="minorHAnsi"/>
                <w:sz w:val="18"/>
              </w:rPr>
              <w:t xml:space="preserve"> toileting, eating, dressing) over time</w:t>
            </w:r>
          </w:p>
        </w:tc>
        <w:tc>
          <w:tcPr>
            <w:tcW w:w="1422" w:type="dxa"/>
            <w:vMerge/>
          </w:tcPr>
          <w:p w14:paraId="04F333C3" w14:textId="77777777" w:rsidR="00782B6B" w:rsidRPr="004925C5" w:rsidRDefault="00782B6B"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422" w:type="dxa"/>
            <w:vMerge/>
          </w:tcPr>
          <w:p w14:paraId="01158407" w14:textId="77777777" w:rsidR="00782B6B" w:rsidRPr="004925C5" w:rsidRDefault="00782B6B"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877" w:type="dxa"/>
            <w:vMerge/>
          </w:tcPr>
          <w:p w14:paraId="3176BF42" w14:textId="77777777" w:rsidR="00782B6B" w:rsidRPr="004925C5" w:rsidRDefault="00782B6B"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890" w:type="dxa"/>
            <w:vMerge/>
          </w:tcPr>
          <w:p w14:paraId="33942217" w14:textId="77777777" w:rsidR="00782B6B" w:rsidRPr="004925C5" w:rsidRDefault="00782B6B"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249" w:type="dxa"/>
          </w:tcPr>
          <w:p w14:paraId="54ECACE6" w14:textId="5ACB9DCB" w:rsidR="00782B6B" w:rsidRPr="004925C5" w:rsidRDefault="00E268FA"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Before and after intervention</w:t>
            </w:r>
          </w:p>
        </w:tc>
        <w:tc>
          <w:tcPr>
            <w:tcW w:w="1294" w:type="dxa"/>
            <w:vMerge/>
          </w:tcPr>
          <w:p w14:paraId="16B1E244" w14:textId="77777777" w:rsidR="00782B6B" w:rsidRPr="004925C5" w:rsidRDefault="00782B6B"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1661F9" w:rsidRPr="004925C5" w14:paraId="35ADF97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vMerge/>
          </w:tcPr>
          <w:p w14:paraId="1B0624CB" w14:textId="77777777" w:rsidR="001661F9" w:rsidRPr="004925C5" w:rsidRDefault="001661F9" w:rsidP="005031B3">
            <w:pPr>
              <w:pStyle w:val="NoSpacing"/>
              <w:spacing w:line="276" w:lineRule="auto"/>
              <w:rPr>
                <w:rFonts w:cstheme="minorHAnsi"/>
                <w:color w:val="000000" w:themeColor="text1"/>
                <w:sz w:val="18"/>
                <w:szCs w:val="18"/>
              </w:rPr>
            </w:pPr>
          </w:p>
        </w:tc>
        <w:tc>
          <w:tcPr>
            <w:tcW w:w="1677" w:type="dxa"/>
          </w:tcPr>
          <w:p w14:paraId="55BE3219" w14:textId="77777777" w:rsidR="001661F9" w:rsidRPr="004925C5" w:rsidRDefault="001661F9"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Social and Communication skills</w:t>
            </w:r>
          </w:p>
        </w:tc>
        <w:tc>
          <w:tcPr>
            <w:tcW w:w="2571" w:type="dxa"/>
          </w:tcPr>
          <w:p w14:paraId="7C94C551" w14:textId="77777777" w:rsidR="001661F9" w:rsidRPr="004925C5" w:rsidRDefault="001661F9"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Achieving child's social and communication goals over time</w:t>
            </w:r>
          </w:p>
        </w:tc>
        <w:tc>
          <w:tcPr>
            <w:tcW w:w="1422" w:type="dxa"/>
          </w:tcPr>
          <w:p w14:paraId="7262A544" w14:textId="77777777" w:rsidR="001661F9" w:rsidRPr="004925C5" w:rsidRDefault="00C91ACD"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Child</w:t>
            </w:r>
          </w:p>
        </w:tc>
        <w:tc>
          <w:tcPr>
            <w:tcW w:w="1422" w:type="dxa"/>
          </w:tcPr>
          <w:p w14:paraId="4D6B10D2" w14:textId="77777777" w:rsidR="001661F9" w:rsidRPr="004925C5" w:rsidRDefault="001661F9"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Child*</w:t>
            </w:r>
            <w:r w:rsidR="00782B6B" w:rsidRPr="004925C5">
              <w:rPr>
                <w:rFonts w:cstheme="minorHAnsi"/>
                <w:sz w:val="18"/>
                <w:szCs w:val="18"/>
              </w:rPr>
              <w:t xml:space="preserve"> (parent, if </w:t>
            </w:r>
            <w:r w:rsidR="005F44BF" w:rsidRPr="004925C5">
              <w:rPr>
                <w:rFonts w:cstheme="minorHAnsi"/>
                <w:sz w:val="18"/>
                <w:szCs w:val="18"/>
              </w:rPr>
              <w:t xml:space="preserve">a </w:t>
            </w:r>
            <w:r w:rsidR="00782B6B" w:rsidRPr="004925C5">
              <w:rPr>
                <w:rFonts w:cstheme="minorHAnsi"/>
                <w:sz w:val="18"/>
                <w:szCs w:val="18"/>
              </w:rPr>
              <w:t>child is unable to respond)</w:t>
            </w:r>
          </w:p>
        </w:tc>
        <w:tc>
          <w:tcPr>
            <w:tcW w:w="1877" w:type="dxa"/>
          </w:tcPr>
          <w:p w14:paraId="1F713084" w14:textId="77777777" w:rsidR="001661F9" w:rsidRPr="004925C5" w:rsidRDefault="001661F9"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Existing (Client Satisfaction Survey; DBC; ABAS)</w:t>
            </w:r>
            <w:r w:rsidR="00782B6B" w:rsidRPr="004925C5">
              <w:rPr>
                <w:rFonts w:cstheme="minorHAnsi"/>
                <w:sz w:val="18"/>
                <w:szCs w:val="18"/>
              </w:rPr>
              <w:t xml:space="preserve"> and new data collection process</w:t>
            </w:r>
            <w:r w:rsidR="005F44BF" w:rsidRPr="004925C5">
              <w:rPr>
                <w:rFonts w:cstheme="minorHAnsi"/>
                <w:sz w:val="18"/>
                <w:szCs w:val="18"/>
              </w:rPr>
              <w:t xml:space="preserve">es </w:t>
            </w:r>
          </w:p>
        </w:tc>
        <w:tc>
          <w:tcPr>
            <w:tcW w:w="1890" w:type="dxa"/>
          </w:tcPr>
          <w:p w14:paraId="545F04D4" w14:textId="77777777" w:rsidR="001661F9" w:rsidRPr="004925C5" w:rsidRDefault="001661F9"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MAP SMART goals, ABAS</w:t>
            </w:r>
            <w:r w:rsidR="00D13ADD" w:rsidRPr="004925C5">
              <w:rPr>
                <w:rFonts w:cstheme="minorHAnsi"/>
                <w:sz w:val="18"/>
                <w:szCs w:val="18"/>
              </w:rPr>
              <w:t xml:space="preserve">, QoL instrument </w:t>
            </w:r>
          </w:p>
        </w:tc>
        <w:tc>
          <w:tcPr>
            <w:tcW w:w="1249" w:type="dxa"/>
          </w:tcPr>
          <w:p w14:paraId="5C4920CA" w14:textId="29005F0E" w:rsidR="001661F9" w:rsidRPr="004925C5" w:rsidRDefault="00E268FA"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 xml:space="preserve">Before and after intervention – and/or annually </w:t>
            </w:r>
          </w:p>
        </w:tc>
        <w:tc>
          <w:tcPr>
            <w:tcW w:w="1294" w:type="dxa"/>
          </w:tcPr>
          <w:p w14:paraId="7C7BD52C" w14:textId="77777777" w:rsidR="001661F9" w:rsidRPr="004925C5" w:rsidRDefault="001661F9"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MAP</w:t>
            </w:r>
            <w:r w:rsidR="005F44BF" w:rsidRPr="004925C5">
              <w:rPr>
                <w:rFonts w:cstheme="minorHAnsi"/>
                <w:sz w:val="18"/>
                <w:szCs w:val="18"/>
              </w:rPr>
              <w:t>s</w:t>
            </w:r>
          </w:p>
        </w:tc>
      </w:tr>
      <w:tr w:rsidR="001661F9" w:rsidRPr="004925C5" w14:paraId="6C81C7E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vMerge/>
          </w:tcPr>
          <w:p w14:paraId="6E48F7AA" w14:textId="77777777" w:rsidR="001661F9" w:rsidRPr="004925C5" w:rsidRDefault="001661F9" w:rsidP="005031B3">
            <w:pPr>
              <w:pStyle w:val="NoSpacing"/>
              <w:spacing w:line="276" w:lineRule="auto"/>
              <w:rPr>
                <w:rFonts w:cstheme="minorHAnsi"/>
                <w:color w:val="000000" w:themeColor="text1"/>
                <w:sz w:val="18"/>
                <w:szCs w:val="18"/>
              </w:rPr>
            </w:pPr>
          </w:p>
        </w:tc>
        <w:tc>
          <w:tcPr>
            <w:tcW w:w="1677" w:type="dxa"/>
          </w:tcPr>
          <w:p w14:paraId="00522B00" w14:textId="77777777" w:rsidR="001661F9" w:rsidRPr="004925C5" w:rsidRDefault="001661F9"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Self-regulation and independence</w:t>
            </w:r>
          </w:p>
        </w:tc>
        <w:tc>
          <w:tcPr>
            <w:tcW w:w="2571" w:type="dxa"/>
          </w:tcPr>
          <w:p w14:paraId="6B484463" w14:textId="2F6BC366" w:rsidR="001661F9" w:rsidRPr="004925C5" w:rsidRDefault="001661F9"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Child demonstrates increased emotional regulation - %</w:t>
            </w:r>
            <w:r w:rsidR="00DD22DD" w:rsidRPr="004925C5">
              <w:rPr>
                <w:rFonts w:cstheme="minorHAnsi"/>
                <w:color w:val="000000" w:themeColor="text1"/>
                <w:sz w:val="18"/>
                <w:szCs w:val="18"/>
              </w:rPr>
              <w:t xml:space="preserve"> </w:t>
            </w:r>
            <w:r w:rsidRPr="004925C5">
              <w:rPr>
                <w:rFonts w:cstheme="minorHAnsi"/>
                <w:color w:val="000000" w:themeColor="text1"/>
                <w:sz w:val="18"/>
                <w:szCs w:val="18"/>
              </w:rPr>
              <w:t>decrease in DBC Disruptive Behaviour or Mean Item Score</w:t>
            </w:r>
          </w:p>
        </w:tc>
        <w:tc>
          <w:tcPr>
            <w:tcW w:w="1422" w:type="dxa"/>
          </w:tcPr>
          <w:p w14:paraId="4E747C4E" w14:textId="77777777" w:rsidR="001661F9" w:rsidRPr="004925C5" w:rsidRDefault="005F44BF"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 xml:space="preserve">Child </w:t>
            </w:r>
          </w:p>
        </w:tc>
        <w:tc>
          <w:tcPr>
            <w:tcW w:w="1422" w:type="dxa"/>
          </w:tcPr>
          <w:p w14:paraId="65D1AB9A" w14:textId="77777777" w:rsidR="001661F9" w:rsidRPr="004925C5" w:rsidRDefault="005F44BF"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Child* (parent, if a child is unable to respond)</w:t>
            </w:r>
          </w:p>
        </w:tc>
        <w:tc>
          <w:tcPr>
            <w:tcW w:w="1877" w:type="dxa"/>
          </w:tcPr>
          <w:p w14:paraId="37B12908" w14:textId="77777777" w:rsidR="001661F9" w:rsidRPr="004925C5" w:rsidRDefault="001661F9"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 xml:space="preserve">Existing data collection process </w:t>
            </w:r>
            <w:r w:rsidR="005F44BF" w:rsidRPr="004925C5">
              <w:rPr>
                <w:rFonts w:cstheme="minorHAnsi"/>
                <w:sz w:val="18"/>
                <w:szCs w:val="18"/>
              </w:rPr>
              <w:t xml:space="preserve">and new data collection processes </w:t>
            </w:r>
          </w:p>
        </w:tc>
        <w:tc>
          <w:tcPr>
            <w:tcW w:w="1890" w:type="dxa"/>
          </w:tcPr>
          <w:p w14:paraId="227FFBF0" w14:textId="2E93ADCB" w:rsidR="001661F9" w:rsidRPr="004925C5" w:rsidRDefault="001661F9"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Developmental Behaviour Checklist (DBC)</w:t>
            </w:r>
            <w:r w:rsidRPr="004925C5">
              <w:rPr>
                <w:rStyle w:val="FootnoteReference"/>
                <w:rFonts w:cstheme="minorHAnsi"/>
                <w:sz w:val="18"/>
                <w:szCs w:val="18"/>
              </w:rPr>
              <w:footnoteReference w:id="3"/>
            </w:r>
            <w:r w:rsidRPr="004925C5">
              <w:rPr>
                <w:rFonts w:cstheme="minorHAnsi"/>
                <w:sz w:val="18"/>
                <w:szCs w:val="18"/>
              </w:rPr>
              <w:t xml:space="preserve">; QoL Instrument </w:t>
            </w:r>
          </w:p>
        </w:tc>
        <w:tc>
          <w:tcPr>
            <w:tcW w:w="1249" w:type="dxa"/>
          </w:tcPr>
          <w:p w14:paraId="22F0EC79" w14:textId="12CE03A3" w:rsidR="001661F9" w:rsidRPr="004925C5" w:rsidRDefault="00971049"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 xml:space="preserve">Before and after intervention - &amp; annually to measure  </w:t>
            </w:r>
          </w:p>
        </w:tc>
        <w:tc>
          <w:tcPr>
            <w:tcW w:w="1294" w:type="dxa"/>
          </w:tcPr>
          <w:p w14:paraId="0FAC9FF9" w14:textId="77777777" w:rsidR="001661F9" w:rsidRPr="004925C5" w:rsidRDefault="001661F9"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MAP</w:t>
            </w:r>
            <w:r w:rsidR="005F44BF" w:rsidRPr="004925C5">
              <w:rPr>
                <w:rFonts w:cstheme="minorHAnsi"/>
                <w:sz w:val="18"/>
                <w:szCs w:val="18"/>
              </w:rPr>
              <w:t>s</w:t>
            </w:r>
          </w:p>
        </w:tc>
      </w:tr>
      <w:tr w:rsidR="001661F9" w:rsidRPr="004925C5" w14:paraId="1A932AB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vMerge/>
          </w:tcPr>
          <w:p w14:paraId="49DEEED1" w14:textId="77777777" w:rsidR="001661F9" w:rsidRPr="004925C5" w:rsidRDefault="001661F9" w:rsidP="005031B3">
            <w:pPr>
              <w:pStyle w:val="NoSpacing"/>
              <w:spacing w:line="276" w:lineRule="auto"/>
              <w:rPr>
                <w:rFonts w:cstheme="minorHAnsi"/>
                <w:color w:val="000000" w:themeColor="text1"/>
                <w:sz w:val="18"/>
                <w:szCs w:val="18"/>
              </w:rPr>
            </w:pPr>
          </w:p>
        </w:tc>
        <w:tc>
          <w:tcPr>
            <w:tcW w:w="1677" w:type="dxa"/>
          </w:tcPr>
          <w:p w14:paraId="087C922F" w14:textId="77777777" w:rsidR="001661F9" w:rsidRPr="004925C5" w:rsidRDefault="001661F9"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Behaviours of concern</w:t>
            </w:r>
          </w:p>
        </w:tc>
        <w:tc>
          <w:tcPr>
            <w:tcW w:w="2571" w:type="dxa"/>
          </w:tcPr>
          <w:p w14:paraId="2E00C8C7" w14:textId="77777777" w:rsidR="001661F9" w:rsidRPr="004925C5" w:rsidRDefault="001661F9"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Reduction in intensity and frequency - % decrease in DBC Intensity Scale or Total Behaviour Score</w:t>
            </w:r>
          </w:p>
        </w:tc>
        <w:tc>
          <w:tcPr>
            <w:tcW w:w="1422" w:type="dxa"/>
          </w:tcPr>
          <w:p w14:paraId="6F233A81" w14:textId="77777777" w:rsidR="001661F9" w:rsidRPr="004925C5" w:rsidRDefault="005F44BF"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 xml:space="preserve">Child </w:t>
            </w:r>
          </w:p>
        </w:tc>
        <w:tc>
          <w:tcPr>
            <w:tcW w:w="1422" w:type="dxa"/>
          </w:tcPr>
          <w:p w14:paraId="35885A41" w14:textId="4541C483" w:rsidR="001661F9" w:rsidRPr="004925C5" w:rsidRDefault="005F44BF"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Child* (parent, if a child is unable to respond)</w:t>
            </w:r>
            <w:r w:rsidR="00162C98" w:rsidRPr="004925C5">
              <w:rPr>
                <w:rFonts w:cstheme="minorHAnsi"/>
                <w:sz w:val="18"/>
                <w:szCs w:val="18"/>
              </w:rPr>
              <w:t xml:space="preserve">, Family </w:t>
            </w:r>
          </w:p>
        </w:tc>
        <w:tc>
          <w:tcPr>
            <w:tcW w:w="1877" w:type="dxa"/>
          </w:tcPr>
          <w:p w14:paraId="4AFB3EF6" w14:textId="77777777" w:rsidR="001661F9" w:rsidRPr="004925C5" w:rsidRDefault="001661F9"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Existing data collection process</w:t>
            </w:r>
          </w:p>
        </w:tc>
        <w:tc>
          <w:tcPr>
            <w:tcW w:w="1890" w:type="dxa"/>
          </w:tcPr>
          <w:p w14:paraId="23AB4AEC" w14:textId="7267FA03" w:rsidR="001661F9" w:rsidRPr="004925C5" w:rsidRDefault="001661F9"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DBC or BSP</w:t>
            </w:r>
            <w:r w:rsidR="00CB0B5D">
              <w:rPr>
                <w:rFonts w:cstheme="minorHAnsi"/>
                <w:sz w:val="18"/>
                <w:szCs w:val="18"/>
              </w:rPr>
              <w:t xml:space="preserve"> (Behaviour Support Plan)</w:t>
            </w:r>
            <w:r w:rsidR="00D13ADD" w:rsidRPr="004925C5">
              <w:rPr>
                <w:rFonts w:cstheme="minorHAnsi"/>
                <w:sz w:val="18"/>
                <w:szCs w:val="18"/>
              </w:rPr>
              <w:t xml:space="preserve">, </w:t>
            </w:r>
            <w:r w:rsidR="00162C98" w:rsidRPr="004925C5">
              <w:rPr>
                <w:rFonts w:cstheme="minorHAnsi"/>
                <w:sz w:val="18"/>
                <w:szCs w:val="18"/>
              </w:rPr>
              <w:t xml:space="preserve">ABAS, </w:t>
            </w:r>
            <w:r w:rsidR="00D13ADD" w:rsidRPr="004925C5">
              <w:rPr>
                <w:rFonts w:cstheme="minorHAnsi"/>
                <w:sz w:val="18"/>
                <w:szCs w:val="18"/>
              </w:rPr>
              <w:t>QoL instrument (Survey &amp; Interviews)</w:t>
            </w:r>
            <w:r w:rsidR="009651AB" w:rsidRPr="004925C5">
              <w:rPr>
                <w:rFonts w:cstheme="minorHAnsi"/>
                <w:sz w:val="18"/>
                <w:szCs w:val="18"/>
              </w:rPr>
              <w:t xml:space="preserve">, observations </w:t>
            </w:r>
          </w:p>
        </w:tc>
        <w:tc>
          <w:tcPr>
            <w:tcW w:w="1249" w:type="dxa"/>
          </w:tcPr>
          <w:p w14:paraId="7D65F441" w14:textId="247D036A" w:rsidR="001661F9" w:rsidRPr="004925C5" w:rsidRDefault="00971049"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Before and after intervention</w:t>
            </w:r>
          </w:p>
        </w:tc>
        <w:tc>
          <w:tcPr>
            <w:tcW w:w="1294" w:type="dxa"/>
          </w:tcPr>
          <w:p w14:paraId="4B586E7A" w14:textId="77777777" w:rsidR="001661F9" w:rsidRPr="004925C5" w:rsidRDefault="001661F9"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MAP</w:t>
            </w:r>
            <w:r w:rsidR="005F44BF" w:rsidRPr="004925C5">
              <w:rPr>
                <w:rFonts w:cstheme="minorHAnsi"/>
                <w:sz w:val="18"/>
                <w:szCs w:val="18"/>
              </w:rPr>
              <w:t>s</w:t>
            </w:r>
          </w:p>
        </w:tc>
      </w:tr>
      <w:tr w:rsidR="001661F9" w:rsidRPr="004925C5" w14:paraId="0749A86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vMerge/>
          </w:tcPr>
          <w:p w14:paraId="1ADB8E7F" w14:textId="77777777" w:rsidR="001661F9" w:rsidRPr="004925C5" w:rsidRDefault="001661F9" w:rsidP="005031B3">
            <w:pPr>
              <w:pStyle w:val="NoSpacing"/>
              <w:spacing w:line="276" w:lineRule="auto"/>
              <w:rPr>
                <w:rFonts w:cstheme="minorHAnsi"/>
                <w:color w:val="000000" w:themeColor="text1"/>
                <w:sz w:val="18"/>
                <w:szCs w:val="18"/>
              </w:rPr>
            </w:pPr>
          </w:p>
        </w:tc>
        <w:tc>
          <w:tcPr>
            <w:tcW w:w="1677" w:type="dxa"/>
          </w:tcPr>
          <w:p w14:paraId="73F65EF2" w14:textId="77777777" w:rsidR="001661F9" w:rsidRPr="004925C5" w:rsidRDefault="001661F9"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Understanding of autism</w:t>
            </w:r>
          </w:p>
        </w:tc>
        <w:tc>
          <w:tcPr>
            <w:tcW w:w="2571" w:type="dxa"/>
          </w:tcPr>
          <w:p w14:paraId="4DA56EB0" w14:textId="77777777" w:rsidR="001661F9" w:rsidRPr="004925C5" w:rsidRDefault="001661F9"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Child has greater empowerment and self-acceptance</w:t>
            </w:r>
          </w:p>
        </w:tc>
        <w:tc>
          <w:tcPr>
            <w:tcW w:w="1422" w:type="dxa"/>
          </w:tcPr>
          <w:p w14:paraId="5E942AAE" w14:textId="77777777" w:rsidR="001661F9" w:rsidRPr="004925C5" w:rsidRDefault="005F44BF"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 xml:space="preserve">Child </w:t>
            </w:r>
          </w:p>
        </w:tc>
        <w:tc>
          <w:tcPr>
            <w:tcW w:w="1422" w:type="dxa"/>
          </w:tcPr>
          <w:p w14:paraId="75363FC2" w14:textId="5A8EB0E8" w:rsidR="001661F9" w:rsidRPr="004925C5" w:rsidRDefault="001661F9"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Child*</w:t>
            </w:r>
            <w:r w:rsidR="00162C98" w:rsidRPr="004925C5">
              <w:rPr>
                <w:rFonts w:cstheme="minorHAnsi"/>
                <w:sz w:val="18"/>
                <w:szCs w:val="18"/>
              </w:rPr>
              <w:t xml:space="preserve">, Family </w:t>
            </w:r>
          </w:p>
        </w:tc>
        <w:tc>
          <w:tcPr>
            <w:tcW w:w="1877" w:type="dxa"/>
          </w:tcPr>
          <w:p w14:paraId="3D38DA8E" w14:textId="77777777" w:rsidR="001661F9" w:rsidRPr="004925C5" w:rsidRDefault="00D13ADD"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 xml:space="preserve">Existing data collection process and new data collection processes </w:t>
            </w:r>
          </w:p>
        </w:tc>
        <w:tc>
          <w:tcPr>
            <w:tcW w:w="1890" w:type="dxa"/>
          </w:tcPr>
          <w:p w14:paraId="492554C6" w14:textId="15ABA320" w:rsidR="001661F9" w:rsidRPr="004925C5" w:rsidRDefault="009651AB"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rPr>
              <w:t>MASS Initial access interview baseline;</w:t>
            </w:r>
            <w:r w:rsidR="00B637E8" w:rsidRPr="004925C5">
              <w:rPr>
                <w:rFonts w:cstheme="minorHAnsi"/>
                <w:sz w:val="18"/>
              </w:rPr>
              <w:t xml:space="preserve"> MA Client Satisfaction Survey,</w:t>
            </w:r>
            <w:r w:rsidRPr="004925C5">
              <w:rPr>
                <w:rFonts w:cstheme="minorHAnsi"/>
                <w:sz w:val="18"/>
              </w:rPr>
              <w:t xml:space="preserve"> </w:t>
            </w:r>
            <w:r w:rsidR="001661F9" w:rsidRPr="004925C5">
              <w:rPr>
                <w:rFonts w:cstheme="minorHAnsi"/>
                <w:sz w:val="18"/>
                <w:szCs w:val="18"/>
              </w:rPr>
              <w:t>QoL Instrument</w:t>
            </w:r>
            <w:r w:rsidR="00D13ADD" w:rsidRPr="004925C5">
              <w:rPr>
                <w:rFonts w:cstheme="minorHAnsi"/>
                <w:sz w:val="18"/>
                <w:szCs w:val="18"/>
              </w:rPr>
              <w:t xml:space="preserve"> </w:t>
            </w:r>
            <w:r w:rsidRPr="004925C5">
              <w:rPr>
                <w:rFonts w:cstheme="minorHAnsi"/>
                <w:sz w:val="18"/>
                <w:szCs w:val="18"/>
              </w:rPr>
              <w:t xml:space="preserve"> </w:t>
            </w:r>
          </w:p>
        </w:tc>
        <w:tc>
          <w:tcPr>
            <w:tcW w:w="1249" w:type="dxa"/>
          </w:tcPr>
          <w:p w14:paraId="38320BF1" w14:textId="77777777" w:rsidR="001661F9" w:rsidRPr="004925C5" w:rsidRDefault="001661F9"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Annual</w:t>
            </w:r>
          </w:p>
        </w:tc>
        <w:tc>
          <w:tcPr>
            <w:tcW w:w="1294" w:type="dxa"/>
          </w:tcPr>
          <w:p w14:paraId="7300F87C" w14:textId="77777777" w:rsidR="001661F9" w:rsidRPr="004925C5" w:rsidRDefault="001661F9"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 xml:space="preserve">MASS or MAP or an external evaluator </w:t>
            </w:r>
          </w:p>
        </w:tc>
      </w:tr>
      <w:tr w:rsidR="001661F9" w:rsidRPr="004925C5" w14:paraId="12A18D7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vMerge/>
          </w:tcPr>
          <w:p w14:paraId="2FCD6A7B" w14:textId="77777777" w:rsidR="001661F9" w:rsidRPr="004925C5" w:rsidRDefault="001661F9" w:rsidP="005031B3">
            <w:pPr>
              <w:pStyle w:val="NoSpacing"/>
              <w:spacing w:line="276" w:lineRule="auto"/>
              <w:rPr>
                <w:rFonts w:cstheme="minorHAnsi"/>
                <w:color w:val="000000" w:themeColor="text1"/>
                <w:sz w:val="18"/>
                <w:szCs w:val="18"/>
              </w:rPr>
            </w:pPr>
          </w:p>
        </w:tc>
        <w:tc>
          <w:tcPr>
            <w:tcW w:w="1677" w:type="dxa"/>
            <w:tcBorders>
              <w:bottom w:val="single" w:sz="4" w:space="0" w:color="auto"/>
            </w:tcBorders>
          </w:tcPr>
          <w:p w14:paraId="767AB0F8" w14:textId="77777777" w:rsidR="001661F9" w:rsidRPr="004925C5" w:rsidRDefault="001661F9"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Psychological and emotional wellbeing</w:t>
            </w:r>
          </w:p>
        </w:tc>
        <w:tc>
          <w:tcPr>
            <w:tcW w:w="2571" w:type="dxa"/>
            <w:tcBorders>
              <w:bottom w:val="single" w:sz="4" w:space="0" w:color="auto"/>
            </w:tcBorders>
          </w:tcPr>
          <w:p w14:paraId="5BE41473" w14:textId="77777777" w:rsidR="001661F9" w:rsidRPr="004925C5" w:rsidRDefault="001661F9"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Decrease in anxiety levels and improvement in health and wellbeing</w:t>
            </w:r>
          </w:p>
        </w:tc>
        <w:tc>
          <w:tcPr>
            <w:tcW w:w="1422" w:type="dxa"/>
            <w:tcBorders>
              <w:bottom w:val="single" w:sz="4" w:space="0" w:color="auto"/>
            </w:tcBorders>
          </w:tcPr>
          <w:p w14:paraId="57F17171" w14:textId="77777777" w:rsidR="001661F9" w:rsidRPr="004925C5" w:rsidRDefault="005F44BF"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 xml:space="preserve">Child </w:t>
            </w:r>
          </w:p>
        </w:tc>
        <w:tc>
          <w:tcPr>
            <w:tcW w:w="1422" w:type="dxa"/>
            <w:tcBorders>
              <w:bottom w:val="single" w:sz="4" w:space="0" w:color="auto"/>
            </w:tcBorders>
          </w:tcPr>
          <w:p w14:paraId="6499EAF1" w14:textId="3BBAC319" w:rsidR="001661F9" w:rsidRPr="004925C5" w:rsidRDefault="001661F9"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Child*</w:t>
            </w:r>
            <w:r w:rsidR="00162C98" w:rsidRPr="004925C5">
              <w:rPr>
                <w:rFonts w:cstheme="minorHAnsi"/>
                <w:sz w:val="18"/>
                <w:szCs w:val="18"/>
              </w:rPr>
              <w:t xml:space="preserve">, Family </w:t>
            </w:r>
          </w:p>
        </w:tc>
        <w:tc>
          <w:tcPr>
            <w:tcW w:w="1877" w:type="dxa"/>
            <w:tcBorders>
              <w:bottom w:val="single" w:sz="4" w:space="0" w:color="auto"/>
            </w:tcBorders>
          </w:tcPr>
          <w:p w14:paraId="7FD71928" w14:textId="77777777" w:rsidR="001661F9" w:rsidRPr="004925C5" w:rsidRDefault="009651AB"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 xml:space="preserve">Existing data collection process and new data collection processes </w:t>
            </w:r>
          </w:p>
        </w:tc>
        <w:tc>
          <w:tcPr>
            <w:tcW w:w="1890" w:type="dxa"/>
            <w:tcBorders>
              <w:bottom w:val="single" w:sz="4" w:space="0" w:color="auto"/>
            </w:tcBorders>
          </w:tcPr>
          <w:p w14:paraId="79ED0C2A" w14:textId="3702F456" w:rsidR="001661F9" w:rsidRPr="004925C5" w:rsidRDefault="00D13ADD"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rPr>
              <w:t xml:space="preserve">MASS Initial access interview baseline, </w:t>
            </w:r>
            <w:r w:rsidR="001661F9" w:rsidRPr="004925C5">
              <w:rPr>
                <w:rFonts w:cstheme="minorHAnsi"/>
                <w:sz w:val="18"/>
                <w:szCs w:val="18"/>
              </w:rPr>
              <w:t>QoL Instrument</w:t>
            </w:r>
            <w:r w:rsidR="009651AB" w:rsidRPr="004925C5">
              <w:rPr>
                <w:rFonts w:cstheme="minorHAnsi"/>
                <w:sz w:val="18"/>
                <w:szCs w:val="18"/>
              </w:rPr>
              <w:t xml:space="preserve"> </w:t>
            </w:r>
          </w:p>
        </w:tc>
        <w:tc>
          <w:tcPr>
            <w:tcW w:w="1249" w:type="dxa"/>
            <w:tcBorders>
              <w:bottom w:val="single" w:sz="4" w:space="0" w:color="auto"/>
            </w:tcBorders>
          </w:tcPr>
          <w:p w14:paraId="15F8922F" w14:textId="77777777" w:rsidR="001661F9" w:rsidRPr="004925C5" w:rsidRDefault="001661F9"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Annual</w:t>
            </w:r>
          </w:p>
        </w:tc>
        <w:tc>
          <w:tcPr>
            <w:tcW w:w="1294" w:type="dxa"/>
            <w:tcBorders>
              <w:bottom w:val="single" w:sz="4" w:space="0" w:color="auto"/>
            </w:tcBorders>
          </w:tcPr>
          <w:p w14:paraId="7C0CD057" w14:textId="6E222873" w:rsidR="001661F9" w:rsidRPr="004925C5" w:rsidRDefault="00B637E8"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MASS or MAP or an external evaluator</w:t>
            </w:r>
          </w:p>
        </w:tc>
      </w:tr>
      <w:tr w:rsidR="001661F9" w:rsidRPr="004925C5" w14:paraId="403930D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vMerge w:val="restart"/>
            <w:tcBorders>
              <w:top w:val="single" w:sz="4" w:space="0" w:color="auto"/>
            </w:tcBorders>
          </w:tcPr>
          <w:p w14:paraId="5ABC215C" w14:textId="77777777" w:rsidR="001661F9" w:rsidRPr="004925C5" w:rsidRDefault="001661F9" w:rsidP="005031B3">
            <w:pPr>
              <w:pStyle w:val="NoSpacing"/>
              <w:spacing w:line="276" w:lineRule="auto"/>
              <w:rPr>
                <w:rFonts w:cstheme="minorHAnsi"/>
                <w:color w:val="000000" w:themeColor="text1"/>
                <w:sz w:val="18"/>
                <w:szCs w:val="18"/>
              </w:rPr>
            </w:pPr>
            <w:r w:rsidRPr="004925C5">
              <w:rPr>
                <w:rFonts w:cstheme="minorHAnsi"/>
                <w:color w:val="000000" w:themeColor="text1"/>
                <w:sz w:val="18"/>
                <w:szCs w:val="18"/>
              </w:rPr>
              <w:t>Social and Community Connections</w:t>
            </w:r>
          </w:p>
        </w:tc>
        <w:tc>
          <w:tcPr>
            <w:tcW w:w="1677" w:type="dxa"/>
            <w:vMerge w:val="restart"/>
            <w:tcBorders>
              <w:top w:val="single" w:sz="4" w:space="0" w:color="auto"/>
            </w:tcBorders>
          </w:tcPr>
          <w:p w14:paraId="7E58A32E" w14:textId="77777777" w:rsidR="001661F9" w:rsidRPr="004925C5" w:rsidRDefault="001661F9"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Family relationships</w:t>
            </w:r>
          </w:p>
        </w:tc>
        <w:tc>
          <w:tcPr>
            <w:tcW w:w="2571" w:type="dxa"/>
            <w:tcBorders>
              <w:top w:val="single" w:sz="4" w:space="0" w:color="auto"/>
            </w:tcBorders>
          </w:tcPr>
          <w:p w14:paraId="297916F8" w14:textId="77777777" w:rsidR="001661F9" w:rsidRPr="004925C5" w:rsidRDefault="001661F9"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Child increases participation in family activities and routines</w:t>
            </w:r>
          </w:p>
        </w:tc>
        <w:tc>
          <w:tcPr>
            <w:tcW w:w="1422" w:type="dxa"/>
            <w:tcBorders>
              <w:top w:val="single" w:sz="4" w:space="0" w:color="auto"/>
            </w:tcBorders>
          </w:tcPr>
          <w:p w14:paraId="2572FA4B" w14:textId="77777777" w:rsidR="001661F9" w:rsidRPr="004925C5" w:rsidRDefault="005F44BF"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 xml:space="preserve">Child </w:t>
            </w:r>
          </w:p>
        </w:tc>
        <w:tc>
          <w:tcPr>
            <w:tcW w:w="1422" w:type="dxa"/>
            <w:tcBorders>
              <w:top w:val="single" w:sz="4" w:space="0" w:color="auto"/>
            </w:tcBorders>
          </w:tcPr>
          <w:p w14:paraId="46F8CCB0" w14:textId="77777777" w:rsidR="001661F9" w:rsidRPr="004925C5" w:rsidRDefault="001661F9"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Child*, Family</w:t>
            </w:r>
          </w:p>
        </w:tc>
        <w:tc>
          <w:tcPr>
            <w:tcW w:w="1877" w:type="dxa"/>
            <w:tcBorders>
              <w:top w:val="single" w:sz="4" w:space="0" w:color="auto"/>
            </w:tcBorders>
          </w:tcPr>
          <w:p w14:paraId="51D153AE" w14:textId="18CC311C" w:rsidR="001661F9" w:rsidRPr="004925C5" w:rsidRDefault="00971049"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New data collection process (</w:t>
            </w:r>
            <w:r w:rsidR="000E786A" w:rsidRPr="004925C5">
              <w:rPr>
                <w:rFonts w:cstheme="minorHAnsi"/>
                <w:sz w:val="18"/>
                <w:szCs w:val="18"/>
              </w:rPr>
              <w:t>survey, interviews, and/or observations</w:t>
            </w:r>
            <w:r w:rsidRPr="004925C5">
              <w:rPr>
                <w:rFonts w:cstheme="minorHAnsi"/>
                <w:sz w:val="18"/>
                <w:szCs w:val="18"/>
              </w:rPr>
              <w:t xml:space="preserve">) </w:t>
            </w:r>
          </w:p>
        </w:tc>
        <w:tc>
          <w:tcPr>
            <w:tcW w:w="1890" w:type="dxa"/>
            <w:tcBorders>
              <w:top w:val="single" w:sz="4" w:space="0" w:color="auto"/>
            </w:tcBorders>
          </w:tcPr>
          <w:p w14:paraId="66840895" w14:textId="77777777" w:rsidR="001661F9" w:rsidRPr="004925C5" w:rsidRDefault="009651AB"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 xml:space="preserve">MASS initial access interview; </w:t>
            </w:r>
            <w:r w:rsidR="001661F9" w:rsidRPr="004925C5">
              <w:rPr>
                <w:rFonts w:cstheme="minorHAnsi"/>
                <w:sz w:val="18"/>
                <w:szCs w:val="18"/>
              </w:rPr>
              <w:t>QoL Instrument,</w:t>
            </w:r>
            <w:r w:rsidRPr="004925C5">
              <w:rPr>
                <w:rFonts w:cstheme="minorHAnsi"/>
                <w:sz w:val="18"/>
                <w:szCs w:val="18"/>
              </w:rPr>
              <w:t xml:space="preserve"> observations </w:t>
            </w:r>
          </w:p>
          <w:p w14:paraId="724A3C2E" w14:textId="77777777" w:rsidR="001661F9" w:rsidRPr="004925C5" w:rsidRDefault="001661F9"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249" w:type="dxa"/>
            <w:tcBorders>
              <w:top w:val="single" w:sz="4" w:space="0" w:color="auto"/>
            </w:tcBorders>
          </w:tcPr>
          <w:p w14:paraId="24F39AD0" w14:textId="27F153F3" w:rsidR="001661F9" w:rsidRPr="004925C5" w:rsidRDefault="00BE6D17"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Before &amp; after the intervention /</w:t>
            </w:r>
            <w:r w:rsidR="001661F9" w:rsidRPr="004925C5">
              <w:rPr>
                <w:rFonts w:cstheme="minorHAnsi"/>
                <w:sz w:val="18"/>
                <w:szCs w:val="18"/>
              </w:rPr>
              <w:t>Annual</w:t>
            </w:r>
          </w:p>
        </w:tc>
        <w:tc>
          <w:tcPr>
            <w:tcW w:w="1294" w:type="dxa"/>
            <w:tcBorders>
              <w:top w:val="single" w:sz="4" w:space="0" w:color="auto"/>
            </w:tcBorders>
          </w:tcPr>
          <w:p w14:paraId="3086D8D5" w14:textId="2F76ADA7" w:rsidR="001661F9" w:rsidRPr="004925C5" w:rsidRDefault="00B637E8"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MASS or MAP or an external evaluator</w:t>
            </w:r>
          </w:p>
        </w:tc>
      </w:tr>
      <w:tr w:rsidR="001661F9" w:rsidRPr="004925C5" w14:paraId="2666F09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vMerge/>
          </w:tcPr>
          <w:p w14:paraId="6D14145A" w14:textId="77777777" w:rsidR="001661F9" w:rsidRPr="004925C5" w:rsidRDefault="001661F9" w:rsidP="005031B3">
            <w:pPr>
              <w:pStyle w:val="NoSpacing"/>
              <w:spacing w:line="276" w:lineRule="auto"/>
              <w:rPr>
                <w:rFonts w:cstheme="minorHAnsi"/>
                <w:color w:val="000000" w:themeColor="text1"/>
                <w:sz w:val="18"/>
                <w:szCs w:val="18"/>
              </w:rPr>
            </w:pPr>
          </w:p>
        </w:tc>
        <w:tc>
          <w:tcPr>
            <w:tcW w:w="1677" w:type="dxa"/>
            <w:vMerge/>
          </w:tcPr>
          <w:p w14:paraId="365DB5E2" w14:textId="77777777" w:rsidR="001661F9" w:rsidRPr="004925C5" w:rsidRDefault="001661F9"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p>
        </w:tc>
        <w:tc>
          <w:tcPr>
            <w:tcW w:w="2571" w:type="dxa"/>
          </w:tcPr>
          <w:p w14:paraId="44177C3D" w14:textId="77777777" w:rsidR="001661F9" w:rsidRPr="004925C5" w:rsidRDefault="001661F9"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Improved relationship with siblings and family members</w:t>
            </w:r>
          </w:p>
        </w:tc>
        <w:tc>
          <w:tcPr>
            <w:tcW w:w="1422" w:type="dxa"/>
          </w:tcPr>
          <w:p w14:paraId="54060188" w14:textId="77777777" w:rsidR="001661F9" w:rsidRPr="004925C5" w:rsidRDefault="005F44BF"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 xml:space="preserve">Child </w:t>
            </w:r>
          </w:p>
        </w:tc>
        <w:tc>
          <w:tcPr>
            <w:tcW w:w="1422" w:type="dxa"/>
          </w:tcPr>
          <w:p w14:paraId="0575A24A" w14:textId="77777777" w:rsidR="001661F9" w:rsidRPr="004925C5" w:rsidRDefault="001661F9"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Child*, Family</w:t>
            </w:r>
          </w:p>
        </w:tc>
        <w:tc>
          <w:tcPr>
            <w:tcW w:w="1877" w:type="dxa"/>
          </w:tcPr>
          <w:p w14:paraId="0CDFA93B" w14:textId="593E7B2F" w:rsidR="001661F9" w:rsidRPr="004925C5" w:rsidRDefault="000E786A"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New data collection process (survey, interviews, and/or observations</w:t>
            </w:r>
          </w:p>
        </w:tc>
        <w:tc>
          <w:tcPr>
            <w:tcW w:w="1890" w:type="dxa"/>
          </w:tcPr>
          <w:p w14:paraId="7B6C06AF" w14:textId="2ADADCF5" w:rsidR="001661F9" w:rsidRPr="004925C5" w:rsidRDefault="009651AB"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 xml:space="preserve">MASS initial access interview; </w:t>
            </w:r>
            <w:r w:rsidR="001661F9" w:rsidRPr="004925C5">
              <w:rPr>
                <w:rFonts w:cstheme="minorHAnsi"/>
                <w:sz w:val="18"/>
                <w:szCs w:val="18"/>
              </w:rPr>
              <w:t>QoL Instrument</w:t>
            </w:r>
            <w:r w:rsidRPr="004925C5">
              <w:rPr>
                <w:rFonts w:cstheme="minorHAnsi"/>
                <w:sz w:val="18"/>
                <w:szCs w:val="18"/>
              </w:rPr>
              <w:t xml:space="preserve">, </w:t>
            </w:r>
          </w:p>
        </w:tc>
        <w:tc>
          <w:tcPr>
            <w:tcW w:w="1249" w:type="dxa"/>
          </w:tcPr>
          <w:p w14:paraId="7A496800" w14:textId="3CF8F04A" w:rsidR="001661F9" w:rsidRPr="004925C5" w:rsidRDefault="000E786A"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Before and after intervention</w:t>
            </w:r>
            <w:r w:rsidR="00BE6D17" w:rsidRPr="004925C5">
              <w:rPr>
                <w:rFonts w:cstheme="minorHAnsi"/>
                <w:sz w:val="18"/>
                <w:szCs w:val="18"/>
              </w:rPr>
              <w:t>/</w:t>
            </w:r>
            <w:r w:rsidRPr="004925C5">
              <w:rPr>
                <w:rFonts w:cstheme="minorHAnsi"/>
                <w:sz w:val="18"/>
                <w:szCs w:val="18"/>
              </w:rPr>
              <w:t xml:space="preserve"> </w:t>
            </w:r>
            <w:r w:rsidR="001661F9" w:rsidRPr="004925C5">
              <w:rPr>
                <w:rFonts w:cstheme="minorHAnsi"/>
                <w:sz w:val="18"/>
                <w:szCs w:val="18"/>
              </w:rPr>
              <w:t>Annual</w:t>
            </w:r>
          </w:p>
        </w:tc>
        <w:tc>
          <w:tcPr>
            <w:tcW w:w="1294" w:type="dxa"/>
          </w:tcPr>
          <w:p w14:paraId="6D27AEB9" w14:textId="76F0AC77" w:rsidR="001661F9" w:rsidRPr="004925C5" w:rsidRDefault="00B637E8"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MASS or MAP or an external evaluator</w:t>
            </w:r>
          </w:p>
        </w:tc>
      </w:tr>
      <w:tr w:rsidR="001661F9" w:rsidRPr="004925C5" w14:paraId="2523E4A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vMerge/>
          </w:tcPr>
          <w:p w14:paraId="56295ED2" w14:textId="77777777" w:rsidR="001661F9" w:rsidRPr="004925C5" w:rsidRDefault="001661F9" w:rsidP="005031B3">
            <w:pPr>
              <w:pStyle w:val="NoSpacing"/>
              <w:spacing w:line="276" w:lineRule="auto"/>
              <w:rPr>
                <w:rFonts w:cstheme="minorHAnsi"/>
                <w:color w:val="000000" w:themeColor="text1"/>
                <w:sz w:val="18"/>
                <w:szCs w:val="18"/>
              </w:rPr>
            </w:pPr>
          </w:p>
        </w:tc>
        <w:tc>
          <w:tcPr>
            <w:tcW w:w="1677" w:type="dxa"/>
            <w:vMerge w:val="restart"/>
          </w:tcPr>
          <w:p w14:paraId="0C278971" w14:textId="77777777" w:rsidR="001661F9" w:rsidRPr="004925C5" w:rsidRDefault="001661F9"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Participation in community</w:t>
            </w:r>
          </w:p>
        </w:tc>
        <w:tc>
          <w:tcPr>
            <w:tcW w:w="2571" w:type="dxa"/>
          </w:tcPr>
          <w:p w14:paraId="63D05DC9" w14:textId="77777777" w:rsidR="001661F9" w:rsidRPr="004925C5" w:rsidRDefault="001661F9"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Increased ability to form and maintain friendships</w:t>
            </w:r>
          </w:p>
        </w:tc>
        <w:tc>
          <w:tcPr>
            <w:tcW w:w="1422" w:type="dxa"/>
          </w:tcPr>
          <w:p w14:paraId="4BAAC887" w14:textId="77777777" w:rsidR="001661F9" w:rsidRPr="004925C5" w:rsidRDefault="005F44BF"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 xml:space="preserve">Child </w:t>
            </w:r>
          </w:p>
        </w:tc>
        <w:tc>
          <w:tcPr>
            <w:tcW w:w="1422" w:type="dxa"/>
          </w:tcPr>
          <w:p w14:paraId="71DBBB15" w14:textId="77777777" w:rsidR="001661F9" w:rsidRPr="004925C5" w:rsidRDefault="001661F9"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Child*, Family, School</w:t>
            </w:r>
          </w:p>
        </w:tc>
        <w:tc>
          <w:tcPr>
            <w:tcW w:w="1877" w:type="dxa"/>
          </w:tcPr>
          <w:p w14:paraId="15A4FEE1" w14:textId="3F4AA65A" w:rsidR="001661F9" w:rsidRPr="004925C5" w:rsidRDefault="00BE6D17"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New data collection process (survey, interviews, and/or observations</w:t>
            </w:r>
          </w:p>
        </w:tc>
        <w:tc>
          <w:tcPr>
            <w:tcW w:w="1890" w:type="dxa"/>
          </w:tcPr>
          <w:p w14:paraId="75D2C717" w14:textId="77777777" w:rsidR="001661F9" w:rsidRPr="004925C5" w:rsidRDefault="001661F9"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QoL Instrument</w:t>
            </w:r>
          </w:p>
        </w:tc>
        <w:tc>
          <w:tcPr>
            <w:tcW w:w="1249" w:type="dxa"/>
          </w:tcPr>
          <w:p w14:paraId="322CB6E4" w14:textId="77777777" w:rsidR="001661F9" w:rsidRPr="004925C5" w:rsidRDefault="001661F9"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Annual</w:t>
            </w:r>
          </w:p>
        </w:tc>
        <w:tc>
          <w:tcPr>
            <w:tcW w:w="1294" w:type="dxa"/>
          </w:tcPr>
          <w:p w14:paraId="78711447" w14:textId="0A155868" w:rsidR="001661F9" w:rsidRPr="004925C5" w:rsidRDefault="00B637E8"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MASS or MAP or an external evaluator</w:t>
            </w:r>
          </w:p>
        </w:tc>
      </w:tr>
      <w:tr w:rsidR="001661F9" w:rsidRPr="004925C5" w14:paraId="5EE22A6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vMerge/>
          </w:tcPr>
          <w:p w14:paraId="6D069947" w14:textId="77777777" w:rsidR="001661F9" w:rsidRPr="004925C5" w:rsidRDefault="001661F9" w:rsidP="005031B3">
            <w:pPr>
              <w:pStyle w:val="NoSpacing"/>
              <w:spacing w:line="276" w:lineRule="auto"/>
              <w:rPr>
                <w:rFonts w:cstheme="minorHAnsi"/>
                <w:color w:val="000000" w:themeColor="text1"/>
                <w:sz w:val="18"/>
                <w:szCs w:val="18"/>
              </w:rPr>
            </w:pPr>
          </w:p>
        </w:tc>
        <w:tc>
          <w:tcPr>
            <w:tcW w:w="1677" w:type="dxa"/>
            <w:vMerge/>
          </w:tcPr>
          <w:p w14:paraId="313319C0" w14:textId="77777777" w:rsidR="001661F9" w:rsidRPr="004925C5" w:rsidRDefault="001661F9"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p>
        </w:tc>
        <w:tc>
          <w:tcPr>
            <w:tcW w:w="2571" w:type="dxa"/>
            <w:tcBorders>
              <w:bottom w:val="single" w:sz="4" w:space="0" w:color="auto"/>
            </w:tcBorders>
          </w:tcPr>
          <w:p w14:paraId="106FB664" w14:textId="715AB247" w:rsidR="001661F9" w:rsidRPr="004925C5" w:rsidRDefault="001661F9"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Increased participation in social events; increased participation in community (</w:t>
            </w:r>
            <w:r w:rsidR="0063019D" w:rsidRPr="004925C5">
              <w:rPr>
                <w:rFonts w:cstheme="minorHAnsi"/>
                <w:color w:val="000000" w:themeColor="text1"/>
                <w:sz w:val="18"/>
                <w:szCs w:val="18"/>
              </w:rPr>
              <w:t>e.g.,</w:t>
            </w:r>
            <w:r w:rsidRPr="004925C5">
              <w:rPr>
                <w:rFonts w:cstheme="minorHAnsi"/>
                <w:color w:val="000000" w:themeColor="text1"/>
                <w:sz w:val="18"/>
                <w:szCs w:val="18"/>
              </w:rPr>
              <w:t xml:space="preserve"> extracurricular activities)</w:t>
            </w:r>
          </w:p>
        </w:tc>
        <w:tc>
          <w:tcPr>
            <w:tcW w:w="1422" w:type="dxa"/>
            <w:tcBorders>
              <w:bottom w:val="single" w:sz="4" w:space="0" w:color="auto"/>
            </w:tcBorders>
          </w:tcPr>
          <w:p w14:paraId="28B4D36D" w14:textId="77777777" w:rsidR="001661F9" w:rsidRPr="004925C5" w:rsidRDefault="005F44BF"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 xml:space="preserve">Child </w:t>
            </w:r>
          </w:p>
        </w:tc>
        <w:tc>
          <w:tcPr>
            <w:tcW w:w="1422" w:type="dxa"/>
            <w:tcBorders>
              <w:bottom w:val="single" w:sz="4" w:space="0" w:color="auto"/>
            </w:tcBorders>
          </w:tcPr>
          <w:p w14:paraId="3C1FBFCF" w14:textId="77777777" w:rsidR="001661F9" w:rsidRPr="004925C5" w:rsidRDefault="001661F9"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Child*, Family, School</w:t>
            </w:r>
          </w:p>
        </w:tc>
        <w:tc>
          <w:tcPr>
            <w:tcW w:w="1877" w:type="dxa"/>
            <w:tcBorders>
              <w:bottom w:val="single" w:sz="4" w:space="0" w:color="auto"/>
            </w:tcBorders>
          </w:tcPr>
          <w:p w14:paraId="290E3F6B" w14:textId="028765A1" w:rsidR="001661F9" w:rsidRPr="004925C5" w:rsidRDefault="00BE6D17"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New data collection process (survey, interviews, and/or observations</w:t>
            </w:r>
          </w:p>
        </w:tc>
        <w:tc>
          <w:tcPr>
            <w:tcW w:w="1890" w:type="dxa"/>
            <w:tcBorders>
              <w:bottom w:val="single" w:sz="4" w:space="0" w:color="auto"/>
            </w:tcBorders>
          </w:tcPr>
          <w:p w14:paraId="22A3AFD5" w14:textId="340FC11F" w:rsidR="001661F9" w:rsidRPr="004925C5" w:rsidRDefault="001661F9"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QoL Instrument</w:t>
            </w:r>
          </w:p>
          <w:p w14:paraId="7C9D4E8C" w14:textId="77777777" w:rsidR="001661F9" w:rsidRPr="004925C5" w:rsidRDefault="001661F9"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249" w:type="dxa"/>
            <w:tcBorders>
              <w:bottom w:val="single" w:sz="4" w:space="0" w:color="auto"/>
            </w:tcBorders>
          </w:tcPr>
          <w:p w14:paraId="39DB5EB3" w14:textId="77777777" w:rsidR="001661F9" w:rsidRPr="004925C5" w:rsidRDefault="001661F9"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Annual</w:t>
            </w:r>
          </w:p>
        </w:tc>
        <w:tc>
          <w:tcPr>
            <w:tcW w:w="1294" w:type="dxa"/>
            <w:tcBorders>
              <w:bottom w:val="single" w:sz="4" w:space="0" w:color="auto"/>
            </w:tcBorders>
          </w:tcPr>
          <w:p w14:paraId="2FCCCD06" w14:textId="6FED34F7" w:rsidR="001661F9" w:rsidRPr="004925C5" w:rsidRDefault="00B637E8"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MASS or MAP or an external evaluator</w:t>
            </w:r>
          </w:p>
        </w:tc>
      </w:tr>
      <w:tr w:rsidR="001661F9" w:rsidRPr="004925C5" w14:paraId="107C60D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vMerge w:val="restart"/>
            <w:tcBorders>
              <w:top w:val="single" w:sz="4" w:space="0" w:color="auto"/>
            </w:tcBorders>
          </w:tcPr>
          <w:p w14:paraId="2581BFB5" w14:textId="77777777" w:rsidR="001661F9" w:rsidRPr="004925C5" w:rsidRDefault="001661F9" w:rsidP="005031B3">
            <w:pPr>
              <w:pStyle w:val="NoSpacing"/>
              <w:spacing w:line="276" w:lineRule="auto"/>
              <w:rPr>
                <w:rFonts w:cstheme="minorHAnsi"/>
                <w:color w:val="000000" w:themeColor="text1"/>
                <w:sz w:val="18"/>
                <w:szCs w:val="18"/>
              </w:rPr>
            </w:pPr>
            <w:r w:rsidRPr="004925C5">
              <w:rPr>
                <w:rFonts w:cstheme="minorHAnsi"/>
                <w:color w:val="000000" w:themeColor="text1"/>
                <w:sz w:val="18"/>
                <w:szCs w:val="18"/>
              </w:rPr>
              <w:t>Learning and Skills</w:t>
            </w:r>
          </w:p>
        </w:tc>
        <w:tc>
          <w:tcPr>
            <w:tcW w:w="1677" w:type="dxa"/>
            <w:vMerge w:val="restart"/>
            <w:tcBorders>
              <w:top w:val="single" w:sz="4" w:space="0" w:color="auto"/>
            </w:tcBorders>
          </w:tcPr>
          <w:p w14:paraId="7DA45A1E" w14:textId="77777777" w:rsidR="001661F9" w:rsidRPr="004925C5" w:rsidRDefault="001661F9"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Participation in education</w:t>
            </w:r>
          </w:p>
        </w:tc>
        <w:tc>
          <w:tcPr>
            <w:tcW w:w="2571" w:type="dxa"/>
            <w:tcBorders>
              <w:top w:val="single" w:sz="4" w:space="0" w:color="auto"/>
            </w:tcBorders>
          </w:tcPr>
          <w:p w14:paraId="25222929" w14:textId="77777777" w:rsidR="001661F9" w:rsidRPr="004925C5" w:rsidRDefault="001661F9"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Attendance and time spent at school</w:t>
            </w:r>
          </w:p>
        </w:tc>
        <w:tc>
          <w:tcPr>
            <w:tcW w:w="1422" w:type="dxa"/>
            <w:tcBorders>
              <w:top w:val="single" w:sz="4" w:space="0" w:color="auto"/>
            </w:tcBorders>
          </w:tcPr>
          <w:p w14:paraId="2A91D1E7" w14:textId="77777777" w:rsidR="001661F9" w:rsidRPr="004925C5" w:rsidRDefault="005F44BF"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 xml:space="preserve">Child </w:t>
            </w:r>
          </w:p>
        </w:tc>
        <w:tc>
          <w:tcPr>
            <w:tcW w:w="1422" w:type="dxa"/>
            <w:tcBorders>
              <w:top w:val="single" w:sz="4" w:space="0" w:color="auto"/>
            </w:tcBorders>
          </w:tcPr>
          <w:p w14:paraId="372E53C0" w14:textId="77777777" w:rsidR="001661F9" w:rsidRPr="004925C5" w:rsidRDefault="009651AB"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 xml:space="preserve">Child, </w:t>
            </w:r>
            <w:r w:rsidR="001661F9" w:rsidRPr="004925C5">
              <w:rPr>
                <w:rFonts w:cstheme="minorHAnsi"/>
                <w:sz w:val="18"/>
                <w:szCs w:val="18"/>
              </w:rPr>
              <w:t>Family, School</w:t>
            </w:r>
          </w:p>
        </w:tc>
        <w:tc>
          <w:tcPr>
            <w:tcW w:w="1877" w:type="dxa"/>
            <w:tcBorders>
              <w:top w:val="single" w:sz="4" w:space="0" w:color="auto"/>
            </w:tcBorders>
          </w:tcPr>
          <w:p w14:paraId="074FB582" w14:textId="3C33E45D" w:rsidR="001661F9" w:rsidRPr="004925C5" w:rsidRDefault="00BE6D17"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New data collection process (survey, interviews, and/or observations</w:t>
            </w:r>
          </w:p>
        </w:tc>
        <w:tc>
          <w:tcPr>
            <w:tcW w:w="1890" w:type="dxa"/>
            <w:tcBorders>
              <w:top w:val="single" w:sz="4" w:space="0" w:color="auto"/>
            </w:tcBorders>
          </w:tcPr>
          <w:p w14:paraId="17F2FE04" w14:textId="5E233411" w:rsidR="001661F9" w:rsidRPr="004925C5" w:rsidRDefault="00BE6D17"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QoL Instrument</w:t>
            </w:r>
          </w:p>
        </w:tc>
        <w:tc>
          <w:tcPr>
            <w:tcW w:w="1249" w:type="dxa"/>
            <w:tcBorders>
              <w:top w:val="single" w:sz="4" w:space="0" w:color="auto"/>
            </w:tcBorders>
          </w:tcPr>
          <w:p w14:paraId="6007A55C" w14:textId="19D8448E" w:rsidR="001661F9" w:rsidRPr="004925C5" w:rsidRDefault="00BE6D17"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 xml:space="preserve">Before the intervention /school year and 6 months into school year </w:t>
            </w:r>
          </w:p>
        </w:tc>
        <w:tc>
          <w:tcPr>
            <w:tcW w:w="1294" w:type="dxa"/>
            <w:tcBorders>
              <w:top w:val="single" w:sz="4" w:space="0" w:color="auto"/>
            </w:tcBorders>
          </w:tcPr>
          <w:p w14:paraId="205FA652" w14:textId="7A15E7DB" w:rsidR="001661F9" w:rsidRPr="004925C5" w:rsidRDefault="00B637E8"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MASS or MAP or an external evaluator</w:t>
            </w:r>
          </w:p>
        </w:tc>
      </w:tr>
      <w:tr w:rsidR="001661F9" w:rsidRPr="004925C5" w14:paraId="0E75863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vMerge/>
          </w:tcPr>
          <w:p w14:paraId="0E9C1C22" w14:textId="77777777" w:rsidR="001661F9" w:rsidRPr="004925C5" w:rsidRDefault="001661F9" w:rsidP="005031B3">
            <w:pPr>
              <w:pStyle w:val="NoSpacing"/>
              <w:spacing w:line="276" w:lineRule="auto"/>
              <w:rPr>
                <w:rFonts w:cstheme="minorHAnsi"/>
                <w:color w:val="000000" w:themeColor="text1"/>
                <w:sz w:val="18"/>
                <w:szCs w:val="18"/>
              </w:rPr>
            </w:pPr>
          </w:p>
        </w:tc>
        <w:tc>
          <w:tcPr>
            <w:tcW w:w="1677" w:type="dxa"/>
            <w:vMerge/>
          </w:tcPr>
          <w:p w14:paraId="15EFF9C7" w14:textId="77777777" w:rsidR="001661F9" w:rsidRPr="004925C5" w:rsidRDefault="001661F9"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p>
        </w:tc>
        <w:tc>
          <w:tcPr>
            <w:tcW w:w="2571" w:type="dxa"/>
          </w:tcPr>
          <w:p w14:paraId="324E0E53" w14:textId="77777777" w:rsidR="001661F9" w:rsidRPr="004925C5" w:rsidRDefault="001661F9"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Child participation in the classroom</w:t>
            </w:r>
          </w:p>
        </w:tc>
        <w:tc>
          <w:tcPr>
            <w:tcW w:w="1422" w:type="dxa"/>
          </w:tcPr>
          <w:p w14:paraId="7788677B" w14:textId="77777777" w:rsidR="001661F9" w:rsidRPr="004925C5" w:rsidRDefault="005F44BF"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 xml:space="preserve">Child </w:t>
            </w:r>
          </w:p>
        </w:tc>
        <w:tc>
          <w:tcPr>
            <w:tcW w:w="1422" w:type="dxa"/>
          </w:tcPr>
          <w:p w14:paraId="46F6D803" w14:textId="7A108BCC" w:rsidR="001661F9" w:rsidRPr="004925C5" w:rsidRDefault="001661F9"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 xml:space="preserve">Child*, </w:t>
            </w:r>
            <w:r w:rsidR="00162C98" w:rsidRPr="004925C5">
              <w:rPr>
                <w:rFonts w:cstheme="minorHAnsi"/>
                <w:sz w:val="18"/>
                <w:szCs w:val="18"/>
              </w:rPr>
              <w:t xml:space="preserve">Family, </w:t>
            </w:r>
            <w:r w:rsidRPr="004925C5">
              <w:rPr>
                <w:rFonts w:cstheme="minorHAnsi"/>
                <w:sz w:val="18"/>
                <w:szCs w:val="18"/>
              </w:rPr>
              <w:t>School</w:t>
            </w:r>
          </w:p>
        </w:tc>
        <w:tc>
          <w:tcPr>
            <w:tcW w:w="1877" w:type="dxa"/>
          </w:tcPr>
          <w:p w14:paraId="06C9CE86" w14:textId="79A8E3AF" w:rsidR="001661F9" w:rsidRPr="004925C5" w:rsidRDefault="00162C98"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New data collection process (survey, interviews, and/or observations</w:t>
            </w:r>
          </w:p>
        </w:tc>
        <w:tc>
          <w:tcPr>
            <w:tcW w:w="1890" w:type="dxa"/>
          </w:tcPr>
          <w:p w14:paraId="07049F95" w14:textId="77777777" w:rsidR="001661F9" w:rsidRPr="004925C5" w:rsidRDefault="009651AB"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QoL Instrument</w:t>
            </w:r>
          </w:p>
        </w:tc>
        <w:tc>
          <w:tcPr>
            <w:tcW w:w="1249" w:type="dxa"/>
          </w:tcPr>
          <w:p w14:paraId="576AD3BF" w14:textId="2355F7CA" w:rsidR="001661F9" w:rsidRPr="004925C5" w:rsidRDefault="00BE6D17"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Before the intervention /school year and 6 months into school year</w:t>
            </w:r>
          </w:p>
        </w:tc>
        <w:tc>
          <w:tcPr>
            <w:tcW w:w="1294" w:type="dxa"/>
          </w:tcPr>
          <w:p w14:paraId="384A1E34" w14:textId="356CADC7" w:rsidR="001661F9" w:rsidRPr="004925C5" w:rsidRDefault="00B637E8"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MASS or MAP or an external evaluator</w:t>
            </w:r>
          </w:p>
        </w:tc>
      </w:tr>
      <w:tr w:rsidR="001661F9" w:rsidRPr="004925C5" w14:paraId="3987D62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vMerge/>
          </w:tcPr>
          <w:p w14:paraId="4DAB815D" w14:textId="77777777" w:rsidR="001661F9" w:rsidRPr="004925C5" w:rsidRDefault="001661F9" w:rsidP="005031B3">
            <w:pPr>
              <w:pStyle w:val="NoSpacing"/>
              <w:spacing w:line="276" w:lineRule="auto"/>
              <w:rPr>
                <w:rFonts w:cstheme="minorHAnsi"/>
                <w:color w:val="000000" w:themeColor="text1"/>
                <w:sz w:val="18"/>
                <w:szCs w:val="18"/>
              </w:rPr>
            </w:pPr>
          </w:p>
        </w:tc>
        <w:tc>
          <w:tcPr>
            <w:tcW w:w="1677" w:type="dxa"/>
            <w:vMerge/>
          </w:tcPr>
          <w:p w14:paraId="478EB742" w14:textId="77777777" w:rsidR="001661F9" w:rsidRPr="004925C5" w:rsidRDefault="001661F9"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2571" w:type="dxa"/>
          </w:tcPr>
          <w:p w14:paraId="49193D16" w14:textId="77777777" w:rsidR="001661F9" w:rsidRPr="004925C5" w:rsidRDefault="009651AB"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C</w:t>
            </w:r>
            <w:r w:rsidR="001661F9" w:rsidRPr="004925C5">
              <w:rPr>
                <w:rFonts w:cstheme="minorHAnsi"/>
                <w:color w:val="000000" w:themeColor="text1"/>
                <w:sz w:val="18"/>
                <w:szCs w:val="18"/>
              </w:rPr>
              <w:t>hild's satisfaction with learning experience;</w:t>
            </w:r>
          </w:p>
        </w:tc>
        <w:tc>
          <w:tcPr>
            <w:tcW w:w="1422" w:type="dxa"/>
          </w:tcPr>
          <w:p w14:paraId="68495439" w14:textId="77777777" w:rsidR="001661F9" w:rsidRPr="004925C5" w:rsidRDefault="009651AB"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 xml:space="preserve">Child </w:t>
            </w:r>
          </w:p>
        </w:tc>
        <w:tc>
          <w:tcPr>
            <w:tcW w:w="1422" w:type="dxa"/>
          </w:tcPr>
          <w:p w14:paraId="603109BD" w14:textId="77777777" w:rsidR="001661F9" w:rsidRPr="004925C5" w:rsidRDefault="001661F9"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Child*</w:t>
            </w:r>
          </w:p>
        </w:tc>
        <w:tc>
          <w:tcPr>
            <w:tcW w:w="1877" w:type="dxa"/>
          </w:tcPr>
          <w:p w14:paraId="544F7B3D" w14:textId="5FA62956" w:rsidR="001661F9" w:rsidRPr="004925C5" w:rsidRDefault="00B637E8"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S</w:t>
            </w:r>
            <w:r w:rsidR="00162C98" w:rsidRPr="004925C5">
              <w:rPr>
                <w:rFonts w:cstheme="minorHAnsi"/>
                <w:sz w:val="18"/>
                <w:szCs w:val="18"/>
              </w:rPr>
              <w:t>urvey, interviews, and/or observations</w:t>
            </w:r>
          </w:p>
        </w:tc>
        <w:tc>
          <w:tcPr>
            <w:tcW w:w="1890" w:type="dxa"/>
          </w:tcPr>
          <w:p w14:paraId="0837BC5D" w14:textId="77777777" w:rsidR="001661F9" w:rsidRPr="004925C5" w:rsidRDefault="001661F9"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QoL Instrument</w:t>
            </w:r>
          </w:p>
        </w:tc>
        <w:tc>
          <w:tcPr>
            <w:tcW w:w="1249" w:type="dxa"/>
          </w:tcPr>
          <w:p w14:paraId="5D41F029" w14:textId="0683D38E" w:rsidR="001661F9" w:rsidRPr="004925C5" w:rsidRDefault="00B637E8"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 xml:space="preserve">Before and after the school term </w:t>
            </w:r>
          </w:p>
        </w:tc>
        <w:tc>
          <w:tcPr>
            <w:tcW w:w="1294" w:type="dxa"/>
          </w:tcPr>
          <w:p w14:paraId="45A72D76" w14:textId="25537074" w:rsidR="001661F9" w:rsidRPr="004925C5" w:rsidRDefault="00B637E8"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MASS or MAP or an external evaluator</w:t>
            </w:r>
          </w:p>
        </w:tc>
      </w:tr>
      <w:tr w:rsidR="00B637E8" w:rsidRPr="004925C5" w14:paraId="3BCE1AB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vMerge w:val="restart"/>
          </w:tcPr>
          <w:p w14:paraId="2B300258" w14:textId="77777777" w:rsidR="00B637E8" w:rsidRPr="004925C5" w:rsidRDefault="00B637E8" w:rsidP="005031B3">
            <w:pPr>
              <w:pStyle w:val="NoSpacing"/>
              <w:spacing w:line="276" w:lineRule="auto"/>
              <w:rPr>
                <w:rFonts w:cstheme="minorHAnsi"/>
                <w:color w:val="000000" w:themeColor="text1"/>
                <w:sz w:val="18"/>
                <w:szCs w:val="18"/>
              </w:rPr>
            </w:pPr>
            <w:r w:rsidRPr="004925C5">
              <w:rPr>
                <w:rFonts w:cstheme="minorHAnsi"/>
                <w:color w:val="000000" w:themeColor="text1"/>
                <w:sz w:val="18"/>
                <w:szCs w:val="18"/>
              </w:rPr>
              <w:t xml:space="preserve">Economic Security </w:t>
            </w:r>
          </w:p>
        </w:tc>
        <w:tc>
          <w:tcPr>
            <w:tcW w:w="1677" w:type="dxa"/>
          </w:tcPr>
          <w:p w14:paraId="6BD6B1D3" w14:textId="77777777" w:rsidR="00B637E8" w:rsidRPr="004925C5" w:rsidRDefault="00B637E8"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r w:rsidRPr="004925C5">
              <w:rPr>
                <w:rFonts w:cstheme="minorHAnsi"/>
                <w:sz w:val="18"/>
              </w:rPr>
              <w:t>Participation in workforce</w:t>
            </w:r>
          </w:p>
        </w:tc>
        <w:tc>
          <w:tcPr>
            <w:tcW w:w="2571" w:type="dxa"/>
          </w:tcPr>
          <w:p w14:paraId="2670CCE9" w14:textId="77777777" w:rsidR="00B637E8" w:rsidRPr="004925C5" w:rsidRDefault="00B637E8"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r w:rsidRPr="004925C5">
              <w:rPr>
                <w:rFonts w:cstheme="minorHAnsi"/>
                <w:sz w:val="18"/>
              </w:rPr>
              <w:t>Access to volunteering and early employment opportunities</w:t>
            </w:r>
          </w:p>
        </w:tc>
        <w:tc>
          <w:tcPr>
            <w:tcW w:w="1422" w:type="dxa"/>
          </w:tcPr>
          <w:p w14:paraId="5071D7CB" w14:textId="77777777" w:rsidR="00B637E8" w:rsidRPr="004925C5" w:rsidRDefault="00B637E8"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 xml:space="preserve">Child </w:t>
            </w:r>
          </w:p>
        </w:tc>
        <w:tc>
          <w:tcPr>
            <w:tcW w:w="1422" w:type="dxa"/>
          </w:tcPr>
          <w:p w14:paraId="3A7055B9" w14:textId="77777777" w:rsidR="00B637E8" w:rsidRPr="004925C5" w:rsidRDefault="00B637E8"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Child (parent, if a child is unable to respond)</w:t>
            </w:r>
          </w:p>
        </w:tc>
        <w:tc>
          <w:tcPr>
            <w:tcW w:w="1877" w:type="dxa"/>
          </w:tcPr>
          <w:p w14:paraId="02955EEC" w14:textId="0AEC3392" w:rsidR="00B637E8" w:rsidRPr="004925C5" w:rsidRDefault="00B637E8"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Survey, interviews</w:t>
            </w:r>
          </w:p>
        </w:tc>
        <w:tc>
          <w:tcPr>
            <w:tcW w:w="1890" w:type="dxa"/>
          </w:tcPr>
          <w:p w14:paraId="37672681" w14:textId="645FF907" w:rsidR="00B637E8" w:rsidRPr="004925C5" w:rsidRDefault="00B637E8"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QoL Instrument</w:t>
            </w:r>
          </w:p>
        </w:tc>
        <w:tc>
          <w:tcPr>
            <w:tcW w:w="1249" w:type="dxa"/>
          </w:tcPr>
          <w:p w14:paraId="0B3CE122" w14:textId="6A0B5173" w:rsidR="00B637E8" w:rsidRPr="004925C5" w:rsidRDefault="00B637E8"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 xml:space="preserve">Annually </w:t>
            </w:r>
          </w:p>
        </w:tc>
        <w:tc>
          <w:tcPr>
            <w:tcW w:w="1294" w:type="dxa"/>
          </w:tcPr>
          <w:p w14:paraId="39959DA8" w14:textId="6DB7EA55" w:rsidR="00B637E8" w:rsidRPr="004925C5" w:rsidRDefault="00B637E8"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MASS or MAP or an external evaluator</w:t>
            </w:r>
          </w:p>
        </w:tc>
      </w:tr>
      <w:tr w:rsidR="00B637E8" w:rsidRPr="004925C5" w14:paraId="2376156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vMerge/>
          </w:tcPr>
          <w:p w14:paraId="6CE47CEE" w14:textId="77777777" w:rsidR="00B637E8" w:rsidRPr="004925C5" w:rsidRDefault="00B637E8" w:rsidP="005031B3">
            <w:pPr>
              <w:pStyle w:val="NoSpacing"/>
              <w:spacing w:line="276" w:lineRule="auto"/>
              <w:rPr>
                <w:rFonts w:cstheme="minorHAnsi"/>
                <w:color w:val="000000" w:themeColor="text1"/>
                <w:sz w:val="18"/>
                <w:szCs w:val="18"/>
              </w:rPr>
            </w:pPr>
          </w:p>
        </w:tc>
        <w:tc>
          <w:tcPr>
            <w:tcW w:w="1677" w:type="dxa"/>
          </w:tcPr>
          <w:p w14:paraId="1499A01D" w14:textId="77777777" w:rsidR="00B637E8" w:rsidRPr="004925C5" w:rsidRDefault="00B637E8"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rPr>
            </w:pPr>
            <w:r w:rsidRPr="004925C5">
              <w:rPr>
                <w:rFonts w:cstheme="minorHAnsi"/>
                <w:sz w:val="18"/>
              </w:rPr>
              <w:t>Economic participation and independence</w:t>
            </w:r>
          </w:p>
        </w:tc>
        <w:tc>
          <w:tcPr>
            <w:tcW w:w="2571" w:type="dxa"/>
          </w:tcPr>
          <w:p w14:paraId="64A03081" w14:textId="77777777" w:rsidR="00B637E8" w:rsidRPr="004925C5" w:rsidRDefault="00B637E8"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rPr>
            </w:pPr>
            <w:r w:rsidRPr="004925C5">
              <w:rPr>
                <w:rFonts w:cstheme="minorHAnsi"/>
                <w:sz w:val="18"/>
              </w:rPr>
              <w:t>Access to secure employment opportunities; financial independence; income</w:t>
            </w:r>
          </w:p>
        </w:tc>
        <w:tc>
          <w:tcPr>
            <w:tcW w:w="1422" w:type="dxa"/>
          </w:tcPr>
          <w:p w14:paraId="7071B900" w14:textId="07019100" w:rsidR="00B637E8" w:rsidRPr="004925C5" w:rsidRDefault="00B637E8"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 xml:space="preserve">Child </w:t>
            </w:r>
          </w:p>
        </w:tc>
        <w:tc>
          <w:tcPr>
            <w:tcW w:w="1422" w:type="dxa"/>
          </w:tcPr>
          <w:p w14:paraId="55D323AB" w14:textId="77777777" w:rsidR="00B637E8" w:rsidRPr="004925C5" w:rsidRDefault="00B637E8"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877" w:type="dxa"/>
          </w:tcPr>
          <w:p w14:paraId="200C3BE7" w14:textId="6352FEF6" w:rsidR="00B637E8" w:rsidRPr="004925C5" w:rsidRDefault="00B637E8"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Survey, interviews</w:t>
            </w:r>
          </w:p>
        </w:tc>
        <w:tc>
          <w:tcPr>
            <w:tcW w:w="1890" w:type="dxa"/>
          </w:tcPr>
          <w:p w14:paraId="1062CC29" w14:textId="71509964" w:rsidR="00B637E8" w:rsidRPr="004925C5" w:rsidRDefault="00B637E8"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QoL Instrument</w:t>
            </w:r>
          </w:p>
        </w:tc>
        <w:tc>
          <w:tcPr>
            <w:tcW w:w="1249" w:type="dxa"/>
          </w:tcPr>
          <w:p w14:paraId="393F000F" w14:textId="2E898B76" w:rsidR="00B637E8" w:rsidRPr="004925C5" w:rsidRDefault="00B637E8"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 xml:space="preserve">Annually </w:t>
            </w:r>
          </w:p>
        </w:tc>
        <w:tc>
          <w:tcPr>
            <w:tcW w:w="1294" w:type="dxa"/>
          </w:tcPr>
          <w:p w14:paraId="40F21E02" w14:textId="43A5AF1F" w:rsidR="00B637E8" w:rsidRPr="004925C5" w:rsidRDefault="00B637E8"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MASS or MAP or an external evaluator</w:t>
            </w:r>
          </w:p>
        </w:tc>
      </w:tr>
      <w:tr w:rsidR="00B637E8" w:rsidRPr="004925C5" w14:paraId="6D255EF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shd w:val="clear" w:color="auto" w:fill="EACDA5" w:themeFill="accent5" w:themeFillTint="99"/>
          </w:tcPr>
          <w:p w14:paraId="04201917" w14:textId="77777777" w:rsidR="00B637E8" w:rsidRPr="004925C5" w:rsidRDefault="00B637E8" w:rsidP="005031B3">
            <w:pPr>
              <w:pStyle w:val="NoSpacing"/>
              <w:spacing w:line="276" w:lineRule="auto"/>
              <w:rPr>
                <w:rFonts w:cstheme="minorHAnsi"/>
                <w:sz w:val="18"/>
                <w:szCs w:val="18"/>
              </w:rPr>
            </w:pPr>
            <w:r w:rsidRPr="004925C5">
              <w:rPr>
                <w:rFonts w:cstheme="minorHAnsi"/>
                <w:sz w:val="18"/>
                <w:szCs w:val="18"/>
              </w:rPr>
              <w:t>FAMILY</w:t>
            </w:r>
          </w:p>
        </w:tc>
        <w:tc>
          <w:tcPr>
            <w:tcW w:w="1677" w:type="dxa"/>
            <w:shd w:val="clear" w:color="auto" w:fill="EACDA5" w:themeFill="accent5" w:themeFillTint="99"/>
          </w:tcPr>
          <w:p w14:paraId="5E6F46D1" w14:textId="77777777" w:rsidR="00B637E8" w:rsidRPr="004925C5" w:rsidRDefault="00B637E8"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p>
        </w:tc>
        <w:tc>
          <w:tcPr>
            <w:tcW w:w="2571" w:type="dxa"/>
            <w:shd w:val="clear" w:color="auto" w:fill="EACDA5" w:themeFill="accent5" w:themeFillTint="99"/>
          </w:tcPr>
          <w:p w14:paraId="6DFCBA5B" w14:textId="77777777" w:rsidR="00B637E8" w:rsidRPr="004925C5" w:rsidRDefault="00B637E8"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p>
        </w:tc>
        <w:tc>
          <w:tcPr>
            <w:tcW w:w="1422" w:type="dxa"/>
            <w:shd w:val="clear" w:color="auto" w:fill="EACDA5" w:themeFill="accent5" w:themeFillTint="99"/>
          </w:tcPr>
          <w:p w14:paraId="13862D9F" w14:textId="77777777" w:rsidR="00B637E8" w:rsidRPr="004925C5" w:rsidRDefault="00B637E8"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422" w:type="dxa"/>
            <w:shd w:val="clear" w:color="auto" w:fill="EACDA5" w:themeFill="accent5" w:themeFillTint="99"/>
          </w:tcPr>
          <w:p w14:paraId="1D90EA48" w14:textId="77777777" w:rsidR="00B637E8" w:rsidRPr="004925C5" w:rsidRDefault="00B637E8"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877" w:type="dxa"/>
            <w:shd w:val="clear" w:color="auto" w:fill="EACDA5" w:themeFill="accent5" w:themeFillTint="99"/>
          </w:tcPr>
          <w:p w14:paraId="5B788480" w14:textId="77777777" w:rsidR="00B637E8" w:rsidRPr="004925C5" w:rsidRDefault="00B637E8"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890" w:type="dxa"/>
            <w:shd w:val="clear" w:color="auto" w:fill="EACDA5" w:themeFill="accent5" w:themeFillTint="99"/>
          </w:tcPr>
          <w:p w14:paraId="3980131E" w14:textId="77777777" w:rsidR="00B637E8" w:rsidRPr="004925C5" w:rsidRDefault="00B637E8"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249" w:type="dxa"/>
            <w:shd w:val="clear" w:color="auto" w:fill="EACDA5" w:themeFill="accent5" w:themeFillTint="99"/>
          </w:tcPr>
          <w:p w14:paraId="016A3FF7" w14:textId="77777777" w:rsidR="00B637E8" w:rsidRPr="004925C5" w:rsidRDefault="00B637E8"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294" w:type="dxa"/>
            <w:shd w:val="clear" w:color="auto" w:fill="EACDA5" w:themeFill="accent5" w:themeFillTint="99"/>
          </w:tcPr>
          <w:p w14:paraId="6424A6F1" w14:textId="77777777" w:rsidR="00B637E8" w:rsidRPr="004925C5" w:rsidRDefault="00B637E8"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B637E8" w:rsidRPr="004925C5" w14:paraId="56ED70A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4DB81E5D" w14:textId="77777777" w:rsidR="00B637E8" w:rsidRPr="004925C5" w:rsidRDefault="00B637E8" w:rsidP="005031B3">
            <w:pPr>
              <w:pStyle w:val="NoSpacing"/>
              <w:spacing w:line="276" w:lineRule="auto"/>
              <w:rPr>
                <w:rFonts w:cstheme="minorHAnsi"/>
                <w:sz w:val="18"/>
                <w:szCs w:val="18"/>
              </w:rPr>
            </w:pPr>
            <w:r w:rsidRPr="004925C5">
              <w:rPr>
                <w:rFonts w:cstheme="minorHAnsi"/>
                <w:sz w:val="18"/>
                <w:szCs w:val="18"/>
              </w:rPr>
              <w:t>Health and Wellbeing</w:t>
            </w:r>
          </w:p>
        </w:tc>
        <w:tc>
          <w:tcPr>
            <w:tcW w:w="1677" w:type="dxa"/>
          </w:tcPr>
          <w:p w14:paraId="2B71B552" w14:textId="77777777" w:rsidR="00B637E8" w:rsidRPr="004925C5" w:rsidRDefault="00B637E8"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Psychological and emotional wellbeing</w:t>
            </w:r>
          </w:p>
        </w:tc>
        <w:tc>
          <w:tcPr>
            <w:tcW w:w="2571" w:type="dxa"/>
          </w:tcPr>
          <w:p w14:paraId="4445D4F8" w14:textId="77777777" w:rsidR="00B637E8" w:rsidRPr="004925C5" w:rsidRDefault="00B637E8"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Increased optimism; decreased anxiety and stress</w:t>
            </w:r>
          </w:p>
        </w:tc>
        <w:tc>
          <w:tcPr>
            <w:tcW w:w="1422" w:type="dxa"/>
          </w:tcPr>
          <w:p w14:paraId="46080130" w14:textId="7EDD5E39" w:rsidR="00B637E8" w:rsidRPr="004925C5" w:rsidRDefault="00B637E8"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 xml:space="preserve">Family members  </w:t>
            </w:r>
          </w:p>
        </w:tc>
        <w:tc>
          <w:tcPr>
            <w:tcW w:w="1422" w:type="dxa"/>
          </w:tcPr>
          <w:p w14:paraId="3C227923" w14:textId="77777777" w:rsidR="00B637E8" w:rsidRPr="004925C5" w:rsidRDefault="00B637E8"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Family</w:t>
            </w:r>
          </w:p>
        </w:tc>
        <w:tc>
          <w:tcPr>
            <w:tcW w:w="1877" w:type="dxa"/>
          </w:tcPr>
          <w:p w14:paraId="118E005F" w14:textId="7327D64F" w:rsidR="00B637E8" w:rsidRPr="004925C5" w:rsidRDefault="00D53801"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Survey, interviews</w:t>
            </w:r>
          </w:p>
        </w:tc>
        <w:tc>
          <w:tcPr>
            <w:tcW w:w="1890" w:type="dxa"/>
          </w:tcPr>
          <w:p w14:paraId="0FB0E906" w14:textId="77777777" w:rsidR="00B637E8" w:rsidRPr="004925C5" w:rsidRDefault="00B637E8"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QoL Instrument</w:t>
            </w:r>
          </w:p>
        </w:tc>
        <w:tc>
          <w:tcPr>
            <w:tcW w:w="1249" w:type="dxa"/>
          </w:tcPr>
          <w:p w14:paraId="10E83A9D" w14:textId="635F44E7" w:rsidR="00B637E8" w:rsidRPr="004925C5" w:rsidRDefault="00D53801"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 xml:space="preserve">Annually </w:t>
            </w:r>
          </w:p>
        </w:tc>
        <w:tc>
          <w:tcPr>
            <w:tcW w:w="1294" w:type="dxa"/>
          </w:tcPr>
          <w:p w14:paraId="381D4BB0" w14:textId="33BF6715" w:rsidR="00B637E8" w:rsidRPr="004925C5" w:rsidRDefault="00D53801"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MASS or MAP or an external evaluator</w:t>
            </w:r>
          </w:p>
        </w:tc>
      </w:tr>
      <w:tr w:rsidR="00B637E8" w:rsidRPr="004925C5" w14:paraId="2CDDB11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6E08C9EE" w14:textId="77777777" w:rsidR="00B637E8" w:rsidRPr="004925C5" w:rsidRDefault="00B637E8" w:rsidP="005031B3">
            <w:pPr>
              <w:pStyle w:val="NoSpacing"/>
              <w:spacing w:line="276" w:lineRule="auto"/>
              <w:rPr>
                <w:rFonts w:cstheme="minorHAnsi"/>
                <w:sz w:val="18"/>
                <w:szCs w:val="18"/>
              </w:rPr>
            </w:pPr>
          </w:p>
        </w:tc>
        <w:tc>
          <w:tcPr>
            <w:tcW w:w="1677" w:type="dxa"/>
          </w:tcPr>
          <w:p w14:paraId="62379FED" w14:textId="77777777" w:rsidR="00B637E8" w:rsidRPr="004925C5" w:rsidRDefault="00B637E8"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Understanding of autism</w:t>
            </w:r>
          </w:p>
        </w:tc>
        <w:tc>
          <w:tcPr>
            <w:tcW w:w="2571" w:type="dxa"/>
          </w:tcPr>
          <w:p w14:paraId="0AFF39AB" w14:textId="77777777" w:rsidR="00B637E8" w:rsidRPr="004925C5" w:rsidRDefault="00B637E8"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Increased understanding of autism in family and extended family members</w:t>
            </w:r>
          </w:p>
        </w:tc>
        <w:tc>
          <w:tcPr>
            <w:tcW w:w="1422" w:type="dxa"/>
          </w:tcPr>
          <w:p w14:paraId="7C53FE2E" w14:textId="10877335" w:rsidR="00B637E8" w:rsidRPr="004925C5" w:rsidRDefault="00B637E8"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 xml:space="preserve">Family members  </w:t>
            </w:r>
          </w:p>
        </w:tc>
        <w:tc>
          <w:tcPr>
            <w:tcW w:w="1422" w:type="dxa"/>
          </w:tcPr>
          <w:p w14:paraId="3D4B193B" w14:textId="77777777" w:rsidR="00B637E8" w:rsidRPr="004925C5" w:rsidRDefault="00B637E8"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Family, Extended family</w:t>
            </w:r>
          </w:p>
        </w:tc>
        <w:tc>
          <w:tcPr>
            <w:tcW w:w="1877" w:type="dxa"/>
          </w:tcPr>
          <w:p w14:paraId="0513C348" w14:textId="344CA7B2" w:rsidR="00B637E8" w:rsidRPr="004925C5" w:rsidRDefault="00D53801"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Survey, interviews</w:t>
            </w:r>
          </w:p>
        </w:tc>
        <w:tc>
          <w:tcPr>
            <w:tcW w:w="1890" w:type="dxa"/>
          </w:tcPr>
          <w:p w14:paraId="62374246" w14:textId="77777777" w:rsidR="00B637E8" w:rsidRPr="004925C5" w:rsidRDefault="00B637E8"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 xml:space="preserve">QoL Instrument </w:t>
            </w:r>
          </w:p>
        </w:tc>
        <w:tc>
          <w:tcPr>
            <w:tcW w:w="1249" w:type="dxa"/>
          </w:tcPr>
          <w:p w14:paraId="7CF65C34" w14:textId="4C619D60" w:rsidR="00B637E8" w:rsidRPr="004925C5" w:rsidRDefault="00D53801"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 xml:space="preserve">Before and after intervention </w:t>
            </w:r>
          </w:p>
        </w:tc>
        <w:tc>
          <w:tcPr>
            <w:tcW w:w="1294" w:type="dxa"/>
          </w:tcPr>
          <w:p w14:paraId="123C42DC" w14:textId="50E27269" w:rsidR="00B637E8" w:rsidRPr="004925C5" w:rsidRDefault="00D53801"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MASS or MAP or an external evaluator</w:t>
            </w:r>
          </w:p>
        </w:tc>
      </w:tr>
      <w:tr w:rsidR="00B637E8" w:rsidRPr="004925C5" w14:paraId="71CC738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4FDF778D" w14:textId="77777777" w:rsidR="00B637E8" w:rsidRPr="004925C5" w:rsidRDefault="00B637E8" w:rsidP="005031B3">
            <w:pPr>
              <w:pStyle w:val="NoSpacing"/>
              <w:spacing w:line="276" w:lineRule="auto"/>
              <w:rPr>
                <w:rFonts w:cstheme="minorHAnsi"/>
                <w:sz w:val="18"/>
                <w:szCs w:val="18"/>
              </w:rPr>
            </w:pPr>
          </w:p>
        </w:tc>
        <w:tc>
          <w:tcPr>
            <w:tcW w:w="1677" w:type="dxa"/>
          </w:tcPr>
          <w:p w14:paraId="4AFA3EE7" w14:textId="77777777" w:rsidR="00B637E8" w:rsidRPr="004925C5" w:rsidRDefault="00B637E8"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Family confidence and care</w:t>
            </w:r>
          </w:p>
        </w:tc>
        <w:tc>
          <w:tcPr>
            <w:tcW w:w="2571" w:type="dxa"/>
          </w:tcPr>
          <w:p w14:paraId="7D4C0638" w14:textId="77777777" w:rsidR="00B637E8" w:rsidRPr="004925C5" w:rsidRDefault="00B637E8"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Increased confidence to support child; increased ability to provide supportive care</w:t>
            </w:r>
          </w:p>
        </w:tc>
        <w:tc>
          <w:tcPr>
            <w:tcW w:w="1422" w:type="dxa"/>
          </w:tcPr>
          <w:p w14:paraId="68979E88" w14:textId="375B61D7" w:rsidR="00B637E8" w:rsidRPr="004925C5" w:rsidRDefault="00B637E8"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 xml:space="preserve">Family members  </w:t>
            </w:r>
          </w:p>
        </w:tc>
        <w:tc>
          <w:tcPr>
            <w:tcW w:w="1422" w:type="dxa"/>
          </w:tcPr>
          <w:p w14:paraId="1BA9C1EB" w14:textId="77777777" w:rsidR="00B637E8" w:rsidRPr="004925C5" w:rsidRDefault="00B637E8"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Family</w:t>
            </w:r>
          </w:p>
        </w:tc>
        <w:tc>
          <w:tcPr>
            <w:tcW w:w="1877" w:type="dxa"/>
          </w:tcPr>
          <w:p w14:paraId="5A81072C" w14:textId="68D8BA8D" w:rsidR="00B637E8" w:rsidRPr="004925C5" w:rsidRDefault="00D53801"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Survey, interviews</w:t>
            </w:r>
          </w:p>
        </w:tc>
        <w:tc>
          <w:tcPr>
            <w:tcW w:w="1890" w:type="dxa"/>
          </w:tcPr>
          <w:p w14:paraId="22FD02AB" w14:textId="77777777" w:rsidR="00B637E8" w:rsidRPr="004925C5" w:rsidRDefault="00B637E8"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QoL Instrument</w:t>
            </w:r>
          </w:p>
        </w:tc>
        <w:tc>
          <w:tcPr>
            <w:tcW w:w="1249" w:type="dxa"/>
          </w:tcPr>
          <w:p w14:paraId="5F5C323C" w14:textId="71662361" w:rsidR="00B637E8" w:rsidRPr="004925C5" w:rsidRDefault="00D53801"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 xml:space="preserve">Annually </w:t>
            </w:r>
          </w:p>
        </w:tc>
        <w:tc>
          <w:tcPr>
            <w:tcW w:w="1294" w:type="dxa"/>
          </w:tcPr>
          <w:p w14:paraId="6F001903" w14:textId="1A4C018F" w:rsidR="00B637E8" w:rsidRPr="004925C5" w:rsidRDefault="00D53801"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MASS or MAP or an external evaluator</w:t>
            </w:r>
          </w:p>
        </w:tc>
      </w:tr>
      <w:tr w:rsidR="00B637E8" w:rsidRPr="004925C5" w14:paraId="64A31F5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4B793AE4" w14:textId="77777777" w:rsidR="00B637E8" w:rsidRPr="004925C5" w:rsidRDefault="00B637E8" w:rsidP="005031B3">
            <w:pPr>
              <w:pStyle w:val="NoSpacing"/>
              <w:spacing w:line="276" w:lineRule="auto"/>
              <w:rPr>
                <w:rFonts w:cstheme="minorHAnsi"/>
                <w:sz w:val="18"/>
                <w:szCs w:val="18"/>
              </w:rPr>
            </w:pPr>
            <w:r w:rsidRPr="004925C5">
              <w:rPr>
                <w:rFonts w:cstheme="minorHAnsi"/>
                <w:sz w:val="18"/>
                <w:szCs w:val="18"/>
              </w:rPr>
              <w:t>Social and Community Connections</w:t>
            </w:r>
          </w:p>
        </w:tc>
        <w:tc>
          <w:tcPr>
            <w:tcW w:w="1677" w:type="dxa"/>
          </w:tcPr>
          <w:p w14:paraId="04D51ADE" w14:textId="77777777" w:rsidR="00B637E8" w:rsidRPr="004925C5" w:rsidRDefault="00B637E8"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Family relationships</w:t>
            </w:r>
          </w:p>
        </w:tc>
        <w:tc>
          <w:tcPr>
            <w:tcW w:w="2571" w:type="dxa"/>
          </w:tcPr>
          <w:p w14:paraId="7E74688C" w14:textId="77777777" w:rsidR="00B637E8" w:rsidRPr="004925C5" w:rsidRDefault="00B637E8"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Improved family dynamics, sustained over time; family spends more time together; family engages in more activities together; family engages with extended family more often</w:t>
            </w:r>
          </w:p>
        </w:tc>
        <w:tc>
          <w:tcPr>
            <w:tcW w:w="1422" w:type="dxa"/>
          </w:tcPr>
          <w:p w14:paraId="52DBC203" w14:textId="47C547AD" w:rsidR="00B637E8" w:rsidRPr="004925C5" w:rsidRDefault="00B637E8"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 xml:space="preserve">Family members  </w:t>
            </w:r>
          </w:p>
        </w:tc>
        <w:tc>
          <w:tcPr>
            <w:tcW w:w="1422" w:type="dxa"/>
          </w:tcPr>
          <w:p w14:paraId="53AED05E" w14:textId="3F76545D" w:rsidR="00B637E8" w:rsidRPr="004925C5" w:rsidRDefault="00B637E8"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 xml:space="preserve">Family, Extended family, MAPs </w:t>
            </w:r>
          </w:p>
        </w:tc>
        <w:tc>
          <w:tcPr>
            <w:tcW w:w="1877" w:type="dxa"/>
          </w:tcPr>
          <w:p w14:paraId="747C99D6" w14:textId="50E0DD6D" w:rsidR="00B637E8" w:rsidRPr="004925C5" w:rsidRDefault="00D53801"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Survey, interviews</w:t>
            </w:r>
          </w:p>
        </w:tc>
        <w:tc>
          <w:tcPr>
            <w:tcW w:w="1890" w:type="dxa"/>
          </w:tcPr>
          <w:p w14:paraId="6B2691F6" w14:textId="77777777" w:rsidR="00B637E8" w:rsidRPr="004925C5" w:rsidRDefault="00B637E8"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 xml:space="preserve">QoL Instrument, </w:t>
            </w:r>
          </w:p>
        </w:tc>
        <w:tc>
          <w:tcPr>
            <w:tcW w:w="1249" w:type="dxa"/>
          </w:tcPr>
          <w:p w14:paraId="41BA87DF" w14:textId="763619C0" w:rsidR="00B637E8" w:rsidRPr="004925C5" w:rsidRDefault="00D53801"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Before and after intervention</w:t>
            </w:r>
          </w:p>
        </w:tc>
        <w:tc>
          <w:tcPr>
            <w:tcW w:w="1294" w:type="dxa"/>
          </w:tcPr>
          <w:p w14:paraId="2BFB5971" w14:textId="70E49580" w:rsidR="00B637E8" w:rsidRPr="004925C5" w:rsidRDefault="00D53801"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MASS or MAP or an external evaluator</w:t>
            </w:r>
          </w:p>
        </w:tc>
      </w:tr>
      <w:tr w:rsidR="00B637E8" w:rsidRPr="004925C5" w14:paraId="23BD4BB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60F5230B" w14:textId="77777777" w:rsidR="00B637E8" w:rsidRPr="004925C5" w:rsidRDefault="00B637E8" w:rsidP="005031B3">
            <w:pPr>
              <w:pStyle w:val="NoSpacing"/>
              <w:spacing w:line="276" w:lineRule="auto"/>
              <w:rPr>
                <w:rFonts w:cstheme="minorHAnsi"/>
                <w:sz w:val="18"/>
                <w:szCs w:val="18"/>
              </w:rPr>
            </w:pPr>
          </w:p>
        </w:tc>
        <w:tc>
          <w:tcPr>
            <w:tcW w:w="1677" w:type="dxa"/>
          </w:tcPr>
          <w:p w14:paraId="374E34D0" w14:textId="77777777" w:rsidR="00B637E8" w:rsidRPr="004925C5" w:rsidRDefault="00B637E8"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Engagement in community</w:t>
            </w:r>
          </w:p>
        </w:tc>
        <w:tc>
          <w:tcPr>
            <w:tcW w:w="2571" w:type="dxa"/>
          </w:tcPr>
          <w:p w14:paraId="4E4CE4E8" w14:textId="4CA25E53" w:rsidR="00B637E8" w:rsidRPr="004925C5" w:rsidRDefault="00D53801"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I</w:t>
            </w:r>
            <w:r w:rsidR="00B637E8" w:rsidRPr="004925C5">
              <w:rPr>
                <w:rFonts w:cstheme="minorHAnsi"/>
                <w:color w:val="000000" w:themeColor="text1"/>
                <w:sz w:val="18"/>
                <w:szCs w:val="18"/>
              </w:rPr>
              <w:t>ncreased self-confidence to leave home;</w:t>
            </w:r>
          </w:p>
        </w:tc>
        <w:tc>
          <w:tcPr>
            <w:tcW w:w="1422" w:type="dxa"/>
          </w:tcPr>
          <w:p w14:paraId="76F66DD9" w14:textId="7BF8DFFD" w:rsidR="00B637E8" w:rsidRPr="004925C5" w:rsidRDefault="00B637E8"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 xml:space="preserve">Family members  </w:t>
            </w:r>
          </w:p>
        </w:tc>
        <w:tc>
          <w:tcPr>
            <w:tcW w:w="1422" w:type="dxa"/>
          </w:tcPr>
          <w:p w14:paraId="66E1084E" w14:textId="398F5651" w:rsidR="00B637E8" w:rsidRPr="004925C5" w:rsidRDefault="00B637E8"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 xml:space="preserve">Family, Extended family, MAPs, Community </w:t>
            </w:r>
          </w:p>
        </w:tc>
        <w:tc>
          <w:tcPr>
            <w:tcW w:w="1877" w:type="dxa"/>
          </w:tcPr>
          <w:p w14:paraId="62087685" w14:textId="1BF05E08" w:rsidR="00B637E8" w:rsidRPr="004925C5" w:rsidRDefault="00D53801"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Survey, interviews</w:t>
            </w:r>
          </w:p>
        </w:tc>
        <w:tc>
          <w:tcPr>
            <w:tcW w:w="1890" w:type="dxa"/>
          </w:tcPr>
          <w:p w14:paraId="79B7B284" w14:textId="77777777" w:rsidR="00B637E8" w:rsidRPr="004925C5" w:rsidRDefault="00B637E8"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QoL Instrument</w:t>
            </w:r>
          </w:p>
        </w:tc>
        <w:tc>
          <w:tcPr>
            <w:tcW w:w="1249" w:type="dxa"/>
          </w:tcPr>
          <w:p w14:paraId="174868DE" w14:textId="6EA03919" w:rsidR="00B637E8" w:rsidRPr="004925C5" w:rsidRDefault="00D53801"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 xml:space="preserve">Annually </w:t>
            </w:r>
          </w:p>
        </w:tc>
        <w:tc>
          <w:tcPr>
            <w:tcW w:w="1294" w:type="dxa"/>
          </w:tcPr>
          <w:p w14:paraId="4FEBCA50" w14:textId="0C484571" w:rsidR="00B637E8" w:rsidRPr="004925C5" w:rsidRDefault="00D53801"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MASS or MAP or an external evaluator</w:t>
            </w:r>
          </w:p>
        </w:tc>
      </w:tr>
      <w:tr w:rsidR="00B637E8" w:rsidRPr="004925C5" w14:paraId="7BC32B1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300E4721" w14:textId="77777777" w:rsidR="00B637E8" w:rsidRPr="004925C5" w:rsidRDefault="00B637E8" w:rsidP="005031B3">
            <w:pPr>
              <w:pStyle w:val="NoSpacing"/>
              <w:spacing w:line="276" w:lineRule="auto"/>
              <w:rPr>
                <w:rFonts w:cstheme="minorHAnsi"/>
                <w:sz w:val="18"/>
                <w:szCs w:val="18"/>
              </w:rPr>
            </w:pPr>
          </w:p>
        </w:tc>
        <w:tc>
          <w:tcPr>
            <w:tcW w:w="1677" w:type="dxa"/>
          </w:tcPr>
          <w:p w14:paraId="2ECB97CE" w14:textId="77777777" w:rsidR="00B637E8" w:rsidRPr="004925C5" w:rsidRDefault="00B637E8"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p>
        </w:tc>
        <w:tc>
          <w:tcPr>
            <w:tcW w:w="2571" w:type="dxa"/>
          </w:tcPr>
          <w:p w14:paraId="538B7301" w14:textId="6236C824" w:rsidR="00B637E8" w:rsidRPr="004925C5" w:rsidRDefault="00D53801"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A</w:t>
            </w:r>
            <w:r w:rsidR="00B637E8" w:rsidRPr="004925C5">
              <w:rPr>
                <w:rFonts w:cstheme="minorHAnsi"/>
                <w:color w:val="000000" w:themeColor="text1"/>
                <w:sz w:val="18"/>
                <w:szCs w:val="18"/>
              </w:rPr>
              <w:t>bility to form and/or maintain friendships and social networks</w:t>
            </w:r>
          </w:p>
        </w:tc>
        <w:tc>
          <w:tcPr>
            <w:tcW w:w="1422" w:type="dxa"/>
          </w:tcPr>
          <w:p w14:paraId="27C7DDE8" w14:textId="15B5DAD5" w:rsidR="00B637E8" w:rsidRPr="004925C5" w:rsidRDefault="00B637E8"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 xml:space="preserve">Family members  </w:t>
            </w:r>
          </w:p>
        </w:tc>
        <w:tc>
          <w:tcPr>
            <w:tcW w:w="1422" w:type="dxa"/>
          </w:tcPr>
          <w:p w14:paraId="3998E061" w14:textId="4AEF35CB" w:rsidR="00B637E8" w:rsidRPr="004925C5" w:rsidRDefault="00B637E8"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 xml:space="preserve">Family, Extended family, MAPs, Friends </w:t>
            </w:r>
          </w:p>
        </w:tc>
        <w:tc>
          <w:tcPr>
            <w:tcW w:w="1877" w:type="dxa"/>
          </w:tcPr>
          <w:p w14:paraId="38E4AD93" w14:textId="37C0820D" w:rsidR="00B637E8" w:rsidRPr="004925C5" w:rsidRDefault="00D53801"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Survey, interviews</w:t>
            </w:r>
          </w:p>
        </w:tc>
        <w:tc>
          <w:tcPr>
            <w:tcW w:w="1890" w:type="dxa"/>
          </w:tcPr>
          <w:p w14:paraId="37E3AD0E" w14:textId="77777777" w:rsidR="00B637E8" w:rsidRPr="004925C5" w:rsidRDefault="00B637E8"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 xml:space="preserve">QoL Instrument </w:t>
            </w:r>
          </w:p>
        </w:tc>
        <w:tc>
          <w:tcPr>
            <w:tcW w:w="1249" w:type="dxa"/>
          </w:tcPr>
          <w:p w14:paraId="3472C4F5" w14:textId="035BD8C0" w:rsidR="00B637E8" w:rsidRPr="004925C5" w:rsidRDefault="00D53801"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 xml:space="preserve">Annually </w:t>
            </w:r>
          </w:p>
        </w:tc>
        <w:tc>
          <w:tcPr>
            <w:tcW w:w="1294" w:type="dxa"/>
          </w:tcPr>
          <w:p w14:paraId="31FAC0CC" w14:textId="4B9CAFEE" w:rsidR="00B637E8" w:rsidRPr="004925C5" w:rsidRDefault="00D53801"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MASS or MAP or an external evaluator</w:t>
            </w:r>
          </w:p>
        </w:tc>
      </w:tr>
      <w:tr w:rsidR="00B637E8" w:rsidRPr="004925C5" w14:paraId="18D80D3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8" w:type="dxa"/>
          </w:tcPr>
          <w:p w14:paraId="095A3C60" w14:textId="77777777" w:rsidR="00B637E8" w:rsidRPr="004925C5" w:rsidRDefault="00B637E8" w:rsidP="005031B3">
            <w:pPr>
              <w:pStyle w:val="NoSpacing"/>
              <w:spacing w:line="276" w:lineRule="auto"/>
              <w:rPr>
                <w:rFonts w:cstheme="minorHAnsi"/>
                <w:sz w:val="18"/>
                <w:szCs w:val="18"/>
              </w:rPr>
            </w:pPr>
          </w:p>
        </w:tc>
        <w:tc>
          <w:tcPr>
            <w:tcW w:w="1677" w:type="dxa"/>
          </w:tcPr>
          <w:p w14:paraId="65CAE8F1" w14:textId="77777777" w:rsidR="00B637E8" w:rsidRPr="004925C5" w:rsidRDefault="00B637E8"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2571" w:type="dxa"/>
          </w:tcPr>
          <w:p w14:paraId="34575CFD" w14:textId="77777777" w:rsidR="00B637E8" w:rsidRPr="004925C5" w:rsidRDefault="00B637E8"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Time spent participating in community and recreational events;</w:t>
            </w:r>
          </w:p>
        </w:tc>
        <w:tc>
          <w:tcPr>
            <w:tcW w:w="1422" w:type="dxa"/>
          </w:tcPr>
          <w:p w14:paraId="16971DEB" w14:textId="7C98E2D6" w:rsidR="00B637E8" w:rsidRPr="004925C5" w:rsidRDefault="00B637E8"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 xml:space="preserve">Family members  </w:t>
            </w:r>
          </w:p>
        </w:tc>
        <w:tc>
          <w:tcPr>
            <w:tcW w:w="1422" w:type="dxa"/>
          </w:tcPr>
          <w:p w14:paraId="3E638934" w14:textId="55EF9AD1" w:rsidR="00B637E8" w:rsidRPr="004925C5" w:rsidRDefault="00B637E8"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Family, Extended family, MAPs</w:t>
            </w:r>
          </w:p>
        </w:tc>
        <w:tc>
          <w:tcPr>
            <w:tcW w:w="1877" w:type="dxa"/>
          </w:tcPr>
          <w:p w14:paraId="0B9358A6" w14:textId="63C1A364" w:rsidR="00B637E8" w:rsidRPr="004925C5" w:rsidRDefault="00D53801"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Survey, interviews</w:t>
            </w:r>
          </w:p>
        </w:tc>
        <w:tc>
          <w:tcPr>
            <w:tcW w:w="1890" w:type="dxa"/>
          </w:tcPr>
          <w:p w14:paraId="2EBC9A18" w14:textId="41D25EAB" w:rsidR="00B637E8" w:rsidRPr="004925C5" w:rsidRDefault="00D53801"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 xml:space="preserve">QoL Instrument </w:t>
            </w:r>
          </w:p>
        </w:tc>
        <w:tc>
          <w:tcPr>
            <w:tcW w:w="1249" w:type="dxa"/>
          </w:tcPr>
          <w:p w14:paraId="147050A1" w14:textId="64C5259F" w:rsidR="00B637E8" w:rsidRPr="004925C5" w:rsidRDefault="00D53801"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 xml:space="preserve">Annually </w:t>
            </w:r>
          </w:p>
        </w:tc>
        <w:tc>
          <w:tcPr>
            <w:tcW w:w="1294" w:type="dxa"/>
          </w:tcPr>
          <w:p w14:paraId="33D1F606" w14:textId="551619EC" w:rsidR="00B637E8" w:rsidRPr="004925C5" w:rsidRDefault="00D53801"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MASS or MAP or an external evaluator</w:t>
            </w:r>
          </w:p>
        </w:tc>
      </w:tr>
    </w:tbl>
    <w:p w14:paraId="33809475" w14:textId="77777777" w:rsidR="00E711C8" w:rsidRPr="004925C5" w:rsidRDefault="00E711C8" w:rsidP="005031B3">
      <w:pPr>
        <w:spacing w:line="276" w:lineRule="auto"/>
        <w:rPr>
          <w:rFonts w:cstheme="minorHAnsi"/>
        </w:rPr>
      </w:pPr>
    </w:p>
    <w:p w14:paraId="2EC60D90" w14:textId="77777777" w:rsidR="00571766" w:rsidRPr="004925C5" w:rsidRDefault="00571766" w:rsidP="005031B3">
      <w:pPr>
        <w:spacing w:line="276" w:lineRule="auto"/>
        <w:rPr>
          <w:rFonts w:cstheme="minorHAnsi"/>
        </w:rPr>
      </w:pPr>
    </w:p>
    <w:p w14:paraId="36BFCED1" w14:textId="77777777" w:rsidR="00571766" w:rsidRPr="004925C5" w:rsidRDefault="00571766" w:rsidP="005031B3">
      <w:pPr>
        <w:spacing w:line="276" w:lineRule="auto"/>
        <w:rPr>
          <w:rFonts w:cstheme="minorHAnsi"/>
        </w:rPr>
      </w:pPr>
    </w:p>
    <w:p w14:paraId="4B3C6120" w14:textId="0FD3580F" w:rsidR="00F52C68" w:rsidRPr="004925C5" w:rsidRDefault="00B73C1D" w:rsidP="0063019D">
      <w:pPr>
        <w:spacing w:before="120" w:after="120" w:line="264" w:lineRule="auto"/>
        <w:rPr>
          <w:rFonts w:cstheme="minorHAnsi"/>
          <w:szCs w:val="22"/>
        </w:rPr>
      </w:pPr>
      <w:r w:rsidRPr="004925C5">
        <w:rPr>
          <w:rFonts w:cstheme="minorHAnsi"/>
          <w:szCs w:val="22"/>
        </w:rPr>
        <w:t xml:space="preserve">*Note: </w:t>
      </w:r>
      <w:r w:rsidR="00FE5FB9" w:rsidRPr="004925C5">
        <w:rPr>
          <w:rFonts w:cstheme="minorHAnsi"/>
          <w:i/>
          <w:iCs/>
          <w:szCs w:val="22"/>
        </w:rPr>
        <w:t xml:space="preserve">It is preferred that the child is given opportunity to respond </w:t>
      </w:r>
      <w:r w:rsidR="00E23A93" w:rsidRPr="004925C5">
        <w:rPr>
          <w:rFonts w:cstheme="minorHAnsi"/>
          <w:i/>
          <w:iCs/>
          <w:szCs w:val="22"/>
        </w:rPr>
        <w:t>on behalf of themselves, however it is acknowledged that in some circumstances, proxy reports from parents/family members may be necessary.</w:t>
      </w:r>
      <w:r w:rsidR="00CD031A" w:rsidRPr="004925C5">
        <w:rPr>
          <w:rFonts w:cstheme="minorHAnsi"/>
          <w:i/>
          <w:iCs/>
          <w:szCs w:val="22"/>
        </w:rPr>
        <w:t xml:space="preserve"> Results using proxy reports should be </w:t>
      </w:r>
      <w:r w:rsidR="00552AB9" w:rsidRPr="004925C5">
        <w:rPr>
          <w:rFonts w:cstheme="minorHAnsi"/>
          <w:i/>
          <w:iCs/>
          <w:szCs w:val="22"/>
        </w:rPr>
        <w:t>interpreted</w:t>
      </w:r>
      <w:r w:rsidR="00CD031A" w:rsidRPr="004925C5">
        <w:rPr>
          <w:rFonts w:cstheme="minorHAnsi"/>
          <w:i/>
          <w:iCs/>
          <w:szCs w:val="22"/>
        </w:rPr>
        <w:t xml:space="preserve"> with caution</w:t>
      </w:r>
      <w:r w:rsidR="00552AB9" w:rsidRPr="004925C5">
        <w:rPr>
          <w:rFonts w:cstheme="minorHAnsi"/>
          <w:i/>
          <w:iCs/>
          <w:szCs w:val="22"/>
        </w:rPr>
        <w:t>.</w:t>
      </w:r>
      <w:r w:rsidR="000B0133" w:rsidRPr="004925C5">
        <w:rPr>
          <w:rFonts w:cstheme="minorHAnsi"/>
          <w:i/>
          <w:iCs/>
          <w:szCs w:val="22"/>
        </w:rPr>
        <w:t xml:space="preserve"> (See more on the importance of child participation in data collection processes in Section 5.2.)</w:t>
      </w:r>
    </w:p>
    <w:p w14:paraId="0670B339" w14:textId="77777777" w:rsidR="00782414" w:rsidRPr="004925C5" w:rsidRDefault="00782414" w:rsidP="005031B3">
      <w:pPr>
        <w:spacing w:after="160" w:line="276" w:lineRule="auto"/>
        <w:rPr>
          <w:rFonts w:cstheme="minorHAnsi"/>
          <w:b/>
          <w:bCs/>
          <w:color w:val="808080" w:themeColor="background1" w:themeShade="80"/>
        </w:rPr>
      </w:pPr>
      <w:bookmarkStart w:id="52" w:name="_Toc95731052"/>
      <w:bookmarkStart w:id="53" w:name="_Toc95731053"/>
      <w:bookmarkStart w:id="54" w:name="_Toc95731054"/>
      <w:bookmarkStart w:id="55" w:name="_Toc95731055"/>
      <w:bookmarkStart w:id="56" w:name="_Toc95731056"/>
      <w:bookmarkStart w:id="57" w:name="_Toc95731057"/>
      <w:bookmarkStart w:id="58" w:name="_Toc95731058"/>
      <w:bookmarkStart w:id="59" w:name="_Toc95731059"/>
      <w:bookmarkStart w:id="60" w:name="_Toc95731060"/>
      <w:bookmarkStart w:id="61" w:name="_Toc95731061"/>
      <w:bookmarkStart w:id="62" w:name="_Toc95731062"/>
      <w:bookmarkStart w:id="63" w:name="_Toc95731063"/>
      <w:bookmarkStart w:id="64" w:name="_Toc95731064"/>
      <w:bookmarkStart w:id="65" w:name="_Toc95731065"/>
      <w:bookmarkStart w:id="66" w:name="_Toc95731066"/>
      <w:bookmarkStart w:id="67" w:name="_Toc95731067"/>
      <w:bookmarkStart w:id="68" w:name="_Toc95731068"/>
      <w:bookmarkStart w:id="69" w:name="_Toc95731069"/>
      <w:bookmarkStart w:id="70" w:name="_Toc95731070"/>
      <w:bookmarkStart w:id="71" w:name="_Toc9573107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42477D78" w14:textId="77777777" w:rsidR="00DC7EFC" w:rsidRPr="004925C5" w:rsidRDefault="00DC7EFC" w:rsidP="005031B3">
      <w:pPr>
        <w:spacing w:after="160" w:line="276" w:lineRule="auto"/>
        <w:rPr>
          <w:rFonts w:cstheme="minorHAnsi"/>
          <w:b/>
          <w:bCs/>
          <w:color w:val="808080" w:themeColor="background1" w:themeShade="80"/>
        </w:rPr>
        <w:sectPr w:rsidR="00DC7EFC" w:rsidRPr="004925C5">
          <w:pgSz w:w="16838" w:h="11906" w:orient="landscape" w:code="9"/>
          <w:pgMar w:top="1134" w:right="1134" w:bottom="1134" w:left="1134" w:header="709" w:footer="709" w:gutter="0"/>
          <w:cols w:space="708"/>
          <w:docGrid w:linePitch="360"/>
        </w:sectPr>
      </w:pPr>
    </w:p>
    <w:p w14:paraId="1AA4392B" w14:textId="16CE4E3F" w:rsidR="00F52C68" w:rsidRPr="004925C5" w:rsidRDefault="00397120" w:rsidP="0063019D">
      <w:pPr>
        <w:pStyle w:val="NumberedHeading2"/>
      </w:pPr>
      <w:bookmarkStart w:id="72" w:name="_Toc111826182"/>
      <w:r w:rsidRPr="004925C5">
        <w:t xml:space="preserve">Proposed Data Collection and Analysis </w:t>
      </w:r>
      <w:r w:rsidRPr="0063019D">
        <w:t>Methods</w:t>
      </w:r>
      <w:bookmarkEnd w:id="72"/>
    </w:p>
    <w:p w14:paraId="2931D561" w14:textId="77777777" w:rsidR="00F52C68" w:rsidRPr="004925C5" w:rsidRDefault="00F52C68" w:rsidP="0063019D">
      <w:pPr>
        <w:pStyle w:val="NumberedHeading3"/>
      </w:pPr>
      <w:r w:rsidRPr="004925C5">
        <w:t xml:space="preserve">Existing Data Collection </w:t>
      </w:r>
      <w:r w:rsidRPr="0063019D">
        <w:t>Processes</w:t>
      </w:r>
    </w:p>
    <w:p w14:paraId="0E503065" w14:textId="4748F8AC" w:rsidR="00F52C68" w:rsidRPr="0063019D" w:rsidRDefault="00F52C68" w:rsidP="0063019D">
      <w:pPr>
        <w:spacing w:before="120" w:after="120" w:line="264" w:lineRule="auto"/>
        <w:rPr>
          <w:rFonts w:cstheme="minorHAnsi"/>
          <w:szCs w:val="22"/>
        </w:rPr>
      </w:pPr>
      <w:r w:rsidRPr="004925C5">
        <w:rPr>
          <w:rFonts w:cstheme="minorHAnsi"/>
          <w:szCs w:val="22"/>
        </w:rPr>
        <w:t>As was revealed from the data collection stock</w:t>
      </w:r>
      <w:r w:rsidR="004758AD" w:rsidRPr="004925C5">
        <w:rPr>
          <w:rFonts w:cstheme="minorHAnsi"/>
          <w:szCs w:val="22"/>
        </w:rPr>
        <w:t xml:space="preserve"> </w:t>
      </w:r>
      <w:r w:rsidRPr="004925C5">
        <w:rPr>
          <w:rFonts w:cstheme="minorHAnsi"/>
          <w:szCs w:val="22"/>
        </w:rPr>
        <w:t xml:space="preserve">take process, MAPs currently collect data on several child outcomes as part of their regular practice. Standardised tools are </w:t>
      </w:r>
      <w:r w:rsidR="0066304C" w:rsidRPr="004925C5">
        <w:rPr>
          <w:rFonts w:cstheme="minorHAnsi"/>
          <w:szCs w:val="22"/>
        </w:rPr>
        <w:t>the Adaptive Behaviour Assessment S</w:t>
      </w:r>
      <w:r w:rsidR="00517966" w:rsidRPr="004925C5">
        <w:rPr>
          <w:rFonts w:cstheme="minorHAnsi"/>
          <w:szCs w:val="22"/>
        </w:rPr>
        <w:t xml:space="preserve">ystem </w:t>
      </w:r>
      <w:r w:rsidR="0066304C" w:rsidRPr="004925C5">
        <w:rPr>
          <w:rFonts w:cstheme="minorHAnsi"/>
          <w:szCs w:val="22"/>
        </w:rPr>
        <w:t>(</w:t>
      </w:r>
      <w:r w:rsidRPr="004925C5">
        <w:rPr>
          <w:rFonts w:cstheme="minorHAnsi"/>
          <w:szCs w:val="22"/>
        </w:rPr>
        <w:t>ABAS</w:t>
      </w:r>
      <w:r w:rsidR="0066304C" w:rsidRPr="004925C5">
        <w:rPr>
          <w:rFonts w:cstheme="minorHAnsi"/>
          <w:szCs w:val="22"/>
        </w:rPr>
        <w:t>) and the Developmental Behaviour Checklist (</w:t>
      </w:r>
      <w:r w:rsidRPr="004925C5">
        <w:rPr>
          <w:rFonts w:cstheme="minorHAnsi"/>
          <w:szCs w:val="22"/>
        </w:rPr>
        <w:t>DBC</w:t>
      </w:r>
      <w:r w:rsidR="0066304C" w:rsidRPr="004925C5">
        <w:rPr>
          <w:rFonts w:cstheme="minorHAnsi"/>
          <w:szCs w:val="22"/>
        </w:rPr>
        <w:t>)</w:t>
      </w:r>
      <w:r w:rsidRPr="004925C5">
        <w:rPr>
          <w:rFonts w:cstheme="minorHAnsi"/>
          <w:szCs w:val="22"/>
        </w:rPr>
        <w:t xml:space="preserve">. It is recommended that these existing processes are leveraged as part of the monitoring and evaluation framework. As each child will have a unique set of goals and skills, this process will allow for outcome monitoring to be responsive to individual progress. </w:t>
      </w:r>
    </w:p>
    <w:p w14:paraId="355D4977" w14:textId="77777777" w:rsidR="00397120" w:rsidRPr="004925C5" w:rsidRDefault="00075340" w:rsidP="0063019D">
      <w:pPr>
        <w:pStyle w:val="NumberedHeading3"/>
      </w:pPr>
      <w:r w:rsidRPr="004925C5">
        <w:t xml:space="preserve">Mansfield </w:t>
      </w:r>
      <w:r w:rsidRPr="0063019D">
        <w:t>case</w:t>
      </w:r>
      <w:r w:rsidRPr="004925C5">
        <w:t xml:space="preserve"> study</w:t>
      </w:r>
    </w:p>
    <w:p w14:paraId="3E0D96D3" w14:textId="569789E2" w:rsidR="00397120" w:rsidRPr="0063019D" w:rsidRDefault="00775356" w:rsidP="0063019D">
      <w:pPr>
        <w:spacing w:before="120" w:after="120" w:line="264" w:lineRule="auto"/>
        <w:rPr>
          <w:rFonts w:cstheme="minorHAnsi"/>
          <w:szCs w:val="22"/>
        </w:rPr>
      </w:pPr>
      <w:r w:rsidRPr="004925C5">
        <w:rPr>
          <w:rFonts w:cstheme="minorHAnsi"/>
          <w:szCs w:val="22"/>
        </w:rPr>
        <w:t xml:space="preserve">In order to measure community impact, it was </w:t>
      </w:r>
      <w:r w:rsidR="00FE0F29" w:rsidRPr="004925C5">
        <w:rPr>
          <w:rFonts w:cstheme="minorHAnsi"/>
          <w:szCs w:val="22"/>
        </w:rPr>
        <w:t>discussed</w:t>
      </w:r>
      <w:r w:rsidRPr="004925C5">
        <w:rPr>
          <w:rFonts w:cstheme="minorHAnsi"/>
          <w:szCs w:val="22"/>
        </w:rPr>
        <w:t xml:space="preserve"> that a case study on Mansfield</w:t>
      </w:r>
      <w:r w:rsidR="00FE0F29" w:rsidRPr="004925C5">
        <w:rPr>
          <w:rFonts w:cstheme="minorHAnsi"/>
          <w:szCs w:val="22"/>
        </w:rPr>
        <w:t>, where MASS is located,</w:t>
      </w:r>
      <w:r w:rsidRPr="004925C5">
        <w:rPr>
          <w:rFonts w:cstheme="minorHAnsi"/>
          <w:szCs w:val="22"/>
        </w:rPr>
        <w:t xml:space="preserve"> would be </w:t>
      </w:r>
      <w:r w:rsidR="00FE0F29" w:rsidRPr="004925C5">
        <w:rPr>
          <w:rFonts w:cstheme="minorHAnsi"/>
          <w:szCs w:val="22"/>
        </w:rPr>
        <w:t xml:space="preserve">useful to capture some of the ways MASS </w:t>
      </w:r>
      <w:r w:rsidR="002A17D3" w:rsidRPr="004925C5">
        <w:rPr>
          <w:rFonts w:cstheme="minorHAnsi"/>
          <w:szCs w:val="22"/>
        </w:rPr>
        <w:t>and the MAP service have</w:t>
      </w:r>
      <w:r w:rsidR="00416688" w:rsidRPr="004925C5">
        <w:rPr>
          <w:rFonts w:cstheme="minorHAnsi"/>
          <w:szCs w:val="22"/>
        </w:rPr>
        <w:t xml:space="preserve"> </w:t>
      </w:r>
      <w:r w:rsidR="0031202F" w:rsidRPr="004925C5">
        <w:rPr>
          <w:rFonts w:cstheme="minorHAnsi"/>
          <w:szCs w:val="22"/>
        </w:rPr>
        <w:t xml:space="preserve">influenced </w:t>
      </w:r>
      <w:r w:rsidR="001F1846" w:rsidRPr="004925C5">
        <w:rPr>
          <w:rFonts w:cstheme="minorHAnsi"/>
          <w:szCs w:val="22"/>
        </w:rPr>
        <w:t xml:space="preserve">the communities understanding and acceptance of autism. </w:t>
      </w:r>
      <w:r w:rsidR="000720A1" w:rsidRPr="004925C5">
        <w:rPr>
          <w:rFonts w:cstheme="minorHAnsi"/>
          <w:szCs w:val="22"/>
        </w:rPr>
        <w:t xml:space="preserve">MASS reported that </w:t>
      </w:r>
      <w:r w:rsidR="00D4433D" w:rsidRPr="004925C5">
        <w:rPr>
          <w:rFonts w:cstheme="minorHAnsi"/>
          <w:szCs w:val="22"/>
        </w:rPr>
        <w:t>some local businesses have created accommodations</w:t>
      </w:r>
      <w:r w:rsidR="0090005C" w:rsidRPr="004925C5">
        <w:rPr>
          <w:rFonts w:cstheme="minorHAnsi"/>
          <w:szCs w:val="22"/>
        </w:rPr>
        <w:t>.</w:t>
      </w:r>
      <w:r w:rsidR="00FB10F7" w:rsidRPr="004925C5">
        <w:rPr>
          <w:rFonts w:cstheme="minorHAnsi"/>
          <w:szCs w:val="22"/>
        </w:rPr>
        <w:t xml:space="preserve"> MAPs also are involved at children’s local schools and work with educators </w:t>
      </w:r>
      <w:r w:rsidR="00347FDA" w:rsidRPr="004925C5">
        <w:rPr>
          <w:rFonts w:cstheme="minorHAnsi"/>
          <w:szCs w:val="22"/>
        </w:rPr>
        <w:t>to</w:t>
      </w:r>
      <w:r w:rsidR="00A30316" w:rsidRPr="004925C5">
        <w:rPr>
          <w:rFonts w:cstheme="minorHAnsi"/>
          <w:szCs w:val="22"/>
        </w:rPr>
        <w:t xml:space="preserve"> </w:t>
      </w:r>
      <w:r w:rsidR="00347FDA" w:rsidRPr="004925C5">
        <w:rPr>
          <w:rFonts w:cstheme="minorHAnsi"/>
          <w:szCs w:val="22"/>
        </w:rPr>
        <w:t>provide support for children in the school environment.</w:t>
      </w:r>
    </w:p>
    <w:p w14:paraId="2A5FFB5D" w14:textId="77777777" w:rsidR="00A44887" w:rsidRPr="004925C5" w:rsidRDefault="00A44887" w:rsidP="0063019D">
      <w:pPr>
        <w:pStyle w:val="NumberedHeading1"/>
      </w:pPr>
      <w:bookmarkStart w:id="73" w:name="_Toc111826183"/>
      <w:r w:rsidRPr="004925C5">
        <w:t xml:space="preserve">Next </w:t>
      </w:r>
      <w:r w:rsidR="002516E9" w:rsidRPr="004925C5">
        <w:t>S</w:t>
      </w:r>
      <w:r w:rsidRPr="004925C5">
        <w:t>teps</w:t>
      </w:r>
      <w:r w:rsidR="002516E9" w:rsidRPr="004925C5">
        <w:t xml:space="preserve"> and </w:t>
      </w:r>
      <w:r w:rsidRPr="0063019D">
        <w:t>Recommendations</w:t>
      </w:r>
      <w:bookmarkEnd w:id="73"/>
    </w:p>
    <w:p w14:paraId="3F3AE90A" w14:textId="77777777" w:rsidR="00D57BEF" w:rsidRPr="004925C5" w:rsidRDefault="00813C35" w:rsidP="0063019D">
      <w:pPr>
        <w:spacing w:before="120" w:after="120" w:line="264" w:lineRule="auto"/>
        <w:rPr>
          <w:rFonts w:cstheme="minorHAnsi"/>
          <w:szCs w:val="22"/>
        </w:rPr>
      </w:pPr>
      <w:r w:rsidRPr="004925C5">
        <w:rPr>
          <w:rFonts w:cstheme="minorHAnsi"/>
          <w:szCs w:val="22"/>
        </w:rPr>
        <w:t>T</w:t>
      </w:r>
      <w:r w:rsidR="00D57BEF" w:rsidRPr="004925C5">
        <w:rPr>
          <w:rFonts w:cstheme="minorHAnsi"/>
          <w:szCs w:val="22"/>
        </w:rPr>
        <w:t xml:space="preserve">he </w:t>
      </w:r>
      <w:r w:rsidRPr="004925C5">
        <w:rPr>
          <w:rFonts w:cstheme="minorHAnsi"/>
          <w:szCs w:val="22"/>
        </w:rPr>
        <w:t>M&amp;E</w:t>
      </w:r>
      <w:r w:rsidR="00D57BEF" w:rsidRPr="004925C5">
        <w:rPr>
          <w:rFonts w:cstheme="minorHAnsi"/>
          <w:szCs w:val="22"/>
        </w:rPr>
        <w:t xml:space="preserve"> Framework and indicators</w:t>
      </w:r>
      <w:r w:rsidRPr="004925C5">
        <w:rPr>
          <w:rFonts w:cstheme="minorHAnsi"/>
          <w:szCs w:val="22"/>
        </w:rPr>
        <w:t xml:space="preserve"> described here</w:t>
      </w:r>
      <w:r w:rsidR="00D57BEF" w:rsidRPr="004925C5">
        <w:rPr>
          <w:rFonts w:cstheme="minorHAnsi"/>
          <w:szCs w:val="22"/>
        </w:rPr>
        <w:t xml:space="preserve"> have been developed </w:t>
      </w:r>
      <w:r w:rsidR="005A303A" w:rsidRPr="004925C5">
        <w:rPr>
          <w:rFonts w:cstheme="minorHAnsi"/>
          <w:szCs w:val="22"/>
        </w:rPr>
        <w:t>utilizing</w:t>
      </w:r>
      <w:r w:rsidR="00D57BEF" w:rsidRPr="004925C5">
        <w:rPr>
          <w:rFonts w:cstheme="minorHAnsi"/>
          <w:szCs w:val="22"/>
        </w:rPr>
        <w:t xml:space="preserve"> robust co-design methods and processes, however when testing them in an evaluation, it is expected that further ‘fine tuning’ is done to ensure they are appropriate, relevant and overall useful. Some key refinements are outlined below to be considered in operationalising the </w:t>
      </w:r>
      <w:r w:rsidRPr="004925C5">
        <w:rPr>
          <w:rFonts w:cstheme="minorHAnsi"/>
          <w:szCs w:val="22"/>
        </w:rPr>
        <w:t>M&amp;E</w:t>
      </w:r>
      <w:r w:rsidR="00D57BEF" w:rsidRPr="004925C5">
        <w:rPr>
          <w:rFonts w:cstheme="minorHAnsi"/>
          <w:szCs w:val="22"/>
        </w:rPr>
        <w:t xml:space="preserve"> Framework.</w:t>
      </w:r>
    </w:p>
    <w:p w14:paraId="0AD9D93F" w14:textId="5A8A9074" w:rsidR="00FB143C" w:rsidRPr="004925C5" w:rsidRDefault="00FB143C" w:rsidP="0063019D">
      <w:pPr>
        <w:pStyle w:val="NumberedHeading2"/>
      </w:pPr>
      <w:bookmarkStart w:id="74" w:name="_Toc111826184"/>
      <w:r w:rsidRPr="0063019D">
        <w:t>Ethical</w:t>
      </w:r>
      <w:r w:rsidRPr="004925C5">
        <w:t xml:space="preserve"> Considerations</w:t>
      </w:r>
      <w:bookmarkEnd w:id="74"/>
    </w:p>
    <w:p w14:paraId="626FEC8C" w14:textId="67E4D26C" w:rsidR="00FB143C" w:rsidRPr="004925C5" w:rsidRDefault="00FB143C" w:rsidP="0063019D">
      <w:pPr>
        <w:spacing w:before="120" w:after="120" w:line="264" w:lineRule="auto"/>
        <w:rPr>
          <w:rFonts w:cstheme="minorHAnsi"/>
          <w:szCs w:val="22"/>
        </w:rPr>
      </w:pPr>
      <w:r w:rsidRPr="004925C5">
        <w:rPr>
          <w:rFonts w:cstheme="minorHAnsi"/>
          <w:szCs w:val="22"/>
        </w:rPr>
        <w:t>A review of the ethical considerations of involving autistic children in research (</w:t>
      </w:r>
      <w:r w:rsidR="005A303A" w:rsidRPr="004925C5">
        <w:rPr>
          <w:rFonts w:cstheme="minorHAnsi"/>
          <w:szCs w:val="22"/>
        </w:rPr>
        <w:t>Cascio et al</w:t>
      </w:r>
      <w:r w:rsidR="0063019D">
        <w:rPr>
          <w:rFonts w:cstheme="minorHAnsi"/>
          <w:szCs w:val="22"/>
        </w:rPr>
        <w:t>.</w:t>
      </w:r>
      <w:r w:rsidR="005A303A" w:rsidRPr="004925C5">
        <w:rPr>
          <w:rFonts w:cstheme="minorHAnsi"/>
          <w:szCs w:val="22"/>
        </w:rPr>
        <w:t>, 2021</w:t>
      </w:r>
      <w:r w:rsidRPr="004925C5">
        <w:rPr>
          <w:rFonts w:cstheme="minorHAnsi"/>
          <w:szCs w:val="22"/>
        </w:rPr>
        <w:t>) recommended that children be supported to participate in the following key ways:</w:t>
      </w:r>
    </w:p>
    <w:p w14:paraId="7AD2AC92" w14:textId="77D7E134" w:rsidR="00FB143C" w:rsidRPr="004925C5" w:rsidRDefault="00FB143C" w:rsidP="0063019D">
      <w:pPr>
        <w:pStyle w:val="ListBullet"/>
        <w:spacing w:before="120" w:after="120" w:line="264" w:lineRule="auto"/>
        <w:contextualSpacing w:val="0"/>
        <w:rPr>
          <w:rFonts w:cstheme="minorHAnsi"/>
          <w:szCs w:val="22"/>
        </w:rPr>
      </w:pPr>
      <w:r w:rsidRPr="004925C5">
        <w:rPr>
          <w:rFonts w:cstheme="minorHAnsi"/>
          <w:szCs w:val="22"/>
        </w:rPr>
        <w:t>Providing opportunity for the child to assent or refuse participation</w:t>
      </w:r>
      <w:r w:rsidR="0063019D">
        <w:rPr>
          <w:rFonts w:cstheme="minorHAnsi"/>
          <w:szCs w:val="22"/>
        </w:rPr>
        <w:t>.</w:t>
      </w:r>
    </w:p>
    <w:p w14:paraId="7F334496" w14:textId="77777777" w:rsidR="00FB143C" w:rsidRPr="004925C5" w:rsidRDefault="00FB143C" w:rsidP="0063019D">
      <w:pPr>
        <w:pStyle w:val="ListBullet"/>
        <w:spacing w:before="120" w:after="120" w:line="264" w:lineRule="auto"/>
        <w:contextualSpacing w:val="0"/>
        <w:rPr>
          <w:rFonts w:cstheme="minorHAnsi"/>
          <w:szCs w:val="22"/>
        </w:rPr>
      </w:pPr>
      <w:r w:rsidRPr="004925C5">
        <w:rPr>
          <w:rFonts w:cstheme="minorHAnsi"/>
          <w:szCs w:val="22"/>
        </w:rPr>
        <w:t xml:space="preserve">Providing inclusive communication strategies that do not involve verbal or written communication, such as Talking Mats, photovoice, ‘five finger’ gesture system, and use of augmented and alternative communication (AAC). </w:t>
      </w:r>
    </w:p>
    <w:p w14:paraId="2FC93258" w14:textId="50696F19" w:rsidR="00226C7C" w:rsidRPr="004925C5" w:rsidRDefault="00FB143C" w:rsidP="0063019D">
      <w:pPr>
        <w:pStyle w:val="ListBullet"/>
        <w:spacing w:before="120" w:after="120" w:line="264" w:lineRule="auto"/>
        <w:contextualSpacing w:val="0"/>
        <w:rPr>
          <w:rFonts w:cstheme="minorHAnsi"/>
          <w:szCs w:val="22"/>
        </w:rPr>
      </w:pPr>
      <w:r w:rsidRPr="004925C5">
        <w:rPr>
          <w:rFonts w:cstheme="minorHAnsi"/>
          <w:szCs w:val="22"/>
        </w:rPr>
        <w:t>Involving adults with lived experience of autism in designing research/evaluation and data collection approaches</w:t>
      </w:r>
      <w:r w:rsidR="0063019D">
        <w:rPr>
          <w:rFonts w:cstheme="minorHAnsi"/>
          <w:szCs w:val="22"/>
        </w:rPr>
        <w:t>.</w:t>
      </w:r>
    </w:p>
    <w:p w14:paraId="549D1ED4" w14:textId="77777777" w:rsidR="00226C7C" w:rsidRPr="004925C5" w:rsidRDefault="00226C7C" w:rsidP="0063019D">
      <w:pPr>
        <w:pStyle w:val="NumberedHeading2"/>
      </w:pPr>
      <w:bookmarkStart w:id="75" w:name="_Toc111826185"/>
      <w:r w:rsidRPr="004925C5">
        <w:t xml:space="preserve">Hearing from </w:t>
      </w:r>
      <w:r w:rsidRPr="0063019D">
        <w:t>kids</w:t>
      </w:r>
      <w:bookmarkEnd w:id="75"/>
    </w:p>
    <w:p w14:paraId="69EF3C03" w14:textId="5F063277" w:rsidR="00226C7C" w:rsidRPr="004925C5" w:rsidRDefault="00226C7C" w:rsidP="0063019D">
      <w:pPr>
        <w:spacing w:before="120" w:after="120" w:line="264" w:lineRule="auto"/>
        <w:rPr>
          <w:rFonts w:cstheme="minorHAnsi"/>
          <w:szCs w:val="22"/>
        </w:rPr>
      </w:pPr>
      <w:r w:rsidRPr="004925C5">
        <w:rPr>
          <w:rFonts w:cstheme="minorHAnsi"/>
          <w:szCs w:val="22"/>
        </w:rPr>
        <w:t>When discussing with stakeholders about how to facilitate data collection, the perceived difficulty in engaging children - especially children who may be non-verbal or have communication difficulties - was raised as a barrier to hearing directly from them. This is acknowledged in the literature around autism research as a common problem, where autistic children are less likely to be involved in research that is about them on account of their age, as well as communication differences (</w:t>
      </w:r>
      <w:r w:rsidR="005A303A" w:rsidRPr="004925C5">
        <w:rPr>
          <w:rFonts w:cstheme="minorHAnsi"/>
          <w:szCs w:val="22"/>
        </w:rPr>
        <w:t>Parsons et al</w:t>
      </w:r>
      <w:r w:rsidR="0063019D">
        <w:rPr>
          <w:rFonts w:cstheme="minorHAnsi"/>
          <w:szCs w:val="22"/>
        </w:rPr>
        <w:t>.</w:t>
      </w:r>
      <w:r w:rsidR="005A303A" w:rsidRPr="004925C5">
        <w:rPr>
          <w:rFonts w:cstheme="minorHAnsi"/>
          <w:szCs w:val="22"/>
        </w:rPr>
        <w:t>, 2020)</w:t>
      </w:r>
      <w:r w:rsidRPr="004925C5">
        <w:rPr>
          <w:rFonts w:cstheme="minorHAnsi"/>
          <w:szCs w:val="22"/>
        </w:rPr>
        <w:t xml:space="preserve">. Autistic children’s participation in social research aimed at understanding their experiences ‘. . .lags behind that of their non-autistic peers [such </w:t>
      </w:r>
      <w:r w:rsidR="0063019D" w:rsidRPr="004925C5">
        <w:rPr>
          <w:rFonts w:cstheme="minorHAnsi"/>
          <w:szCs w:val="22"/>
        </w:rPr>
        <w:t>that] . . .</w:t>
      </w:r>
      <w:r w:rsidRPr="004925C5">
        <w:rPr>
          <w:rFonts w:cstheme="minorHAnsi"/>
          <w:szCs w:val="22"/>
        </w:rPr>
        <w:t>our understanding of autistic children’s experiences from their perspective is limited’ (Ellis, 2017; p.</w:t>
      </w:r>
      <w:r w:rsidR="0063019D">
        <w:rPr>
          <w:rFonts w:cstheme="minorHAnsi"/>
          <w:szCs w:val="22"/>
        </w:rPr>
        <w:t xml:space="preserve"> </w:t>
      </w:r>
      <w:r w:rsidRPr="004925C5">
        <w:rPr>
          <w:rFonts w:cstheme="minorHAnsi"/>
          <w:szCs w:val="22"/>
        </w:rPr>
        <w:t>24 cited in Parsons et al.</w:t>
      </w:r>
      <w:r w:rsidR="0063019D">
        <w:rPr>
          <w:rFonts w:cstheme="minorHAnsi"/>
          <w:szCs w:val="22"/>
        </w:rPr>
        <w:t>,</w:t>
      </w:r>
      <w:r w:rsidRPr="004925C5">
        <w:rPr>
          <w:rFonts w:cstheme="minorHAnsi"/>
          <w:szCs w:val="22"/>
        </w:rPr>
        <w:t xml:space="preserve"> </w:t>
      </w:r>
      <w:r w:rsidR="000E7E9A">
        <w:rPr>
          <w:rFonts w:cstheme="minorHAnsi"/>
          <w:szCs w:val="22"/>
        </w:rPr>
        <w:t xml:space="preserve">2020, </w:t>
      </w:r>
      <w:r w:rsidRPr="004925C5">
        <w:rPr>
          <w:rFonts w:cstheme="minorHAnsi"/>
          <w:szCs w:val="22"/>
        </w:rPr>
        <w:t>p.</w:t>
      </w:r>
      <w:r w:rsidR="0063019D">
        <w:rPr>
          <w:rFonts w:cstheme="minorHAnsi"/>
          <w:szCs w:val="22"/>
        </w:rPr>
        <w:t xml:space="preserve"> </w:t>
      </w:r>
      <w:r w:rsidRPr="004925C5">
        <w:rPr>
          <w:rFonts w:cstheme="minorHAnsi"/>
          <w:szCs w:val="22"/>
        </w:rPr>
        <w:t>163).</w:t>
      </w:r>
    </w:p>
    <w:p w14:paraId="7DF8545F" w14:textId="06C971F6" w:rsidR="005A303A" w:rsidRPr="004925C5" w:rsidRDefault="00A30E44" w:rsidP="0063019D">
      <w:pPr>
        <w:spacing w:before="120" w:after="120" w:line="264" w:lineRule="auto"/>
        <w:rPr>
          <w:rFonts w:cstheme="minorHAnsi"/>
          <w:szCs w:val="22"/>
        </w:rPr>
      </w:pPr>
      <w:r w:rsidRPr="004925C5">
        <w:rPr>
          <w:rFonts w:cstheme="minorHAnsi"/>
          <w:szCs w:val="22"/>
        </w:rPr>
        <w:t>This</w:t>
      </w:r>
      <w:r w:rsidR="00226C7C" w:rsidRPr="004925C5">
        <w:rPr>
          <w:rFonts w:cstheme="minorHAnsi"/>
          <w:szCs w:val="22"/>
        </w:rPr>
        <w:t xml:space="preserve"> tendency to rely on parents/caregivers and professionals as proxies for a child </w:t>
      </w:r>
      <w:r w:rsidRPr="004925C5">
        <w:rPr>
          <w:rFonts w:cstheme="minorHAnsi"/>
          <w:szCs w:val="22"/>
        </w:rPr>
        <w:t xml:space="preserve">exists </w:t>
      </w:r>
      <w:r w:rsidR="00226C7C" w:rsidRPr="004925C5">
        <w:rPr>
          <w:rFonts w:cstheme="minorHAnsi"/>
          <w:szCs w:val="22"/>
        </w:rPr>
        <w:t>despite the growing evidence that parents and children have differing views and there is a “risk that parents’ own quality of life biases their assessment of their child’s quality of life” (Eiser &amp; Jenney, 2007). Rand and Caiels (2015) reviewed the challenges of using proxies to assess QoL and concluded that proxies tend to rate QoL lower than a child self-reporting. They also concluded that proxy measures should include very clear instructions, should include both proxy-patient and proxy-proxy perspectives, and acknowledge potential bias (Davidson et al</w:t>
      </w:r>
      <w:r w:rsidR="0063019D">
        <w:rPr>
          <w:rFonts w:cstheme="minorHAnsi"/>
          <w:szCs w:val="22"/>
        </w:rPr>
        <w:t>.</w:t>
      </w:r>
      <w:r w:rsidR="00226C7C" w:rsidRPr="004925C5">
        <w:rPr>
          <w:rFonts w:cstheme="minorHAnsi"/>
          <w:szCs w:val="22"/>
        </w:rPr>
        <w:t xml:space="preserve">, 2017). Research on PET </w:t>
      </w:r>
      <w:r w:rsidR="00397CD4">
        <w:rPr>
          <w:rFonts w:cstheme="minorHAnsi"/>
          <w:szCs w:val="22"/>
        </w:rPr>
        <w:t xml:space="preserve">(Parent Education and Training) </w:t>
      </w:r>
      <w:r w:rsidR="00226C7C" w:rsidRPr="004925C5">
        <w:rPr>
          <w:rFonts w:cstheme="minorHAnsi"/>
          <w:szCs w:val="22"/>
        </w:rPr>
        <w:t>programs (such as MAPs) also often focus on parent outcomes more than child outcomes, however it is recommended that child outcomes be included (</w:t>
      </w:r>
      <w:r w:rsidR="005A303A" w:rsidRPr="004925C5">
        <w:rPr>
          <w:rFonts w:cstheme="minorHAnsi"/>
          <w:szCs w:val="22"/>
        </w:rPr>
        <w:t>Dawson-Squibb et al.</w:t>
      </w:r>
      <w:r w:rsidR="0063019D">
        <w:rPr>
          <w:rFonts w:cstheme="minorHAnsi"/>
          <w:szCs w:val="22"/>
        </w:rPr>
        <w:t>,</w:t>
      </w:r>
      <w:r w:rsidR="005A303A" w:rsidRPr="004925C5">
        <w:rPr>
          <w:rFonts w:cstheme="minorHAnsi"/>
          <w:szCs w:val="22"/>
        </w:rPr>
        <w:t xml:space="preserve"> 2020). </w:t>
      </w:r>
    </w:p>
    <w:p w14:paraId="691E1C5C" w14:textId="684D9BDD" w:rsidR="00226C7C" w:rsidRPr="0063019D" w:rsidRDefault="000C3D01" w:rsidP="0063019D">
      <w:pPr>
        <w:spacing w:before="120" w:after="120" w:line="264" w:lineRule="auto"/>
        <w:rPr>
          <w:rFonts w:cstheme="minorHAnsi"/>
          <w:szCs w:val="22"/>
        </w:rPr>
      </w:pPr>
      <w:r w:rsidRPr="004925C5">
        <w:rPr>
          <w:rFonts w:cstheme="minorHAnsi"/>
          <w:szCs w:val="22"/>
        </w:rPr>
        <w:t>Therefore, a</w:t>
      </w:r>
      <w:r w:rsidR="00226C7C" w:rsidRPr="004925C5">
        <w:rPr>
          <w:rFonts w:cstheme="minorHAnsi"/>
          <w:szCs w:val="22"/>
        </w:rPr>
        <w:t xml:space="preserve">ll </w:t>
      </w:r>
      <w:r w:rsidR="009A041B" w:rsidRPr="004925C5">
        <w:rPr>
          <w:rFonts w:cstheme="minorHAnsi"/>
          <w:szCs w:val="22"/>
        </w:rPr>
        <w:t xml:space="preserve">other </w:t>
      </w:r>
      <w:r w:rsidR="00226C7C" w:rsidRPr="004925C5">
        <w:rPr>
          <w:rFonts w:cstheme="minorHAnsi"/>
          <w:szCs w:val="22"/>
        </w:rPr>
        <w:t>possibilities should be explored before considering the use of proxy responses, including the use of face-to-face interviews that may utilize alternative forms of communication (Davidson et al</w:t>
      </w:r>
      <w:r w:rsidR="0063019D">
        <w:rPr>
          <w:rFonts w:cstheme="minorHAnsi"/>
          <w:szCs w:val="22"/>
        </w:rPr>
        <w:t>.</w:t>
      </w:r>
      <w:r w:rsidR="00226C7C" w:rsidRPr="004925C5">
        <w:rPr>
          <w:rFonts w:cstheme="minorHAnsi"/>
          <w:szCs w:val="22"/>
        </w:rPr>
        <w:t xml:space="preserve">, 2017). </w:t>
      </w:r>
    </w:p>
    <w:p w14:paraId="324B5CC2" w14:textId="77777777" w:rsidR="00F52C68" w:rsidRPr="004925C5" w:rsidRDefault="00F52C68" w:rsidP="0063019D">
      <w:pPr>
        <w:pStyle w:val="NumberedHeading2"/>
      </w:pPr>
      <w:bookmarkStart w:id="76" w:name="_Toc111826186"/>
      <w:r w:rsidRPr="004925C5">
        <w:t>Refining QoL Tools</w:t>
      </w:r>
      <w:bookmarkEnd w:id="76"/>
    </w:p>
    <w:p w14:paraId="758A1792" w14:textId="17F539EF" w:rsidR="005A303A" w:rsidRPr="004925C5" w:rsidRDefault="00F52C68" w:rsidP="0063019D">
      <w:pPr>
        <w:spacing w:before="120" w:after="120" w:line="264" w:lineRule="auto"/>
        <w:rPr>
          <w:rFonts w:cstheme="minorHAnsi"/>
          <w:szCs w:val="22"/>
        </w:rPr>
      </w:pPr>
      <w:r w:rsidRPr="004925C5">
        <w:rPr>
          <w:rFonts w:cstheme="minorHAnsi"/>
          <w:szCs w:val="22"/>
        </w:rPr>
        <w:t>There is an emphasis in the literature to use a multidimensional model of QoL including both, objective and subjective measures to increase the validity of the measurement tool (Cummins, 1997; Schalock &amp; Felce, 2004). Objective indicators are easily observable and can be verified, they include income, education, frequency of social interaction, friendships etc. Subjective measures (perceptual measures) represent how an individual perceives himself/herself, other people, situations, issues, etc.--for example, feeling happy, unhappy, miserable, satisfied etc.</w:t>
      </w:r>
    </w:p>
    <w:p w14:paraId="07C5DCC3" w14:textId="3A21026B" w:rsidR="005A303A" w:rsidRPr="0063019D" w:rsidRDefault="00F52C68" w:rsidP="0063019D">
      <w:pPr>
        <w:spacing w:before="120" w:after="120" w:line="264" w:lineRule="auto"/>
        <w:rPr>
          <w:rFonts w:cstheme="minorHAnsi"/>
          <w:color w:val="000000"/>
          <w:szCs w:val="22"/>
          <w:shd w:val="clear" w:color="auto" w:fill="FFFFFF"/>
        </w:rPr>
      </w:pPr>
      <w:r w:rsidRPr="004925C5">
        <w:rPr>
          <w:rFonts w:cstheme="minorHAnsi"/>
          <w:color w:val="000000"/>
          <w:szCs w:val="22"/>
          <w:shd w:val="clear" w:color="auto" w:fill="FFFFFF"/>
        </w:rPr>
        <w:t>When selecting an instrument from those available it may happen that no one scale is ideal. Under these circumstances, the researcher needs to make a clinical judgement about suitability from those available, compromising between the various attributes described above. Q</w:t>
      </w:r>
      <w:r w:rsidR="0063019D">
        <w:rPr>
          <w:rFonts w:cstheme="minorHAnsi"/>
          <w:color w:val="000000"/>
          <w:szCs w:val="22"/>
          <w:shd w:val="clear" w:color="auto" w:fill="FFFFFF"/>
        </w:rPr>
        <w:t>o</w:t>
      </w:r>
      <w:r w:rsidRPr="004925C5">
        <w:rPr>
          <w:rFonts w:cstheme="minorHAnsi"/>
          <w:color w:val="000000"/>
          <w:szCs w:val="22"/>
          <w:shd w:val="clear" w:color="auto" w:fill="FFFFFF"/>
        </w:rPr>
        <w:t xml:space="preserve">L scale selection is not an exact science because it is often difficult to predict the performance of a scale in advance. If no scale is suited for a particular purpose, then researchers should consider developing a new one, but there are many currently available </w:t>
      </w:r>
      <w:r w:rsidR="002C66E8" w:rsidRPr="004925C5">
        <w:rPr>
          <w:rFonts w:cstheme="minorHAnsi"/>
          <w:color w:val="000000"/>
          <w:szCs w:val="22"/>
          <w:shd w:val="clear" w:color="auto" w:fill="FFFFFF"/>
        </w:rPr>
        <w:t xml:space="preserve">(Hyland, 2003).  </w:t>
      </w:r>
    </w:p>
    <w:p w14:paraId="2503ABA6" w14:textId="0E2A80AA" w:rsidR="00F52C68" w:rsidRPr="004925C5" w:rsidRDefault="00F52C68" w:rsidP="0063019D">
      <w:pPr>
        <w:spacing w:before="120" w:after="120" w:line="264" w:lineRule="auto"/>
        <w:rPr>
          <w:rFonts w:cstheme="minorHAnsi"/>
          <w:szCs w:val="22"/>
        </w:rPr>
      </w:pPr>
      <w:r w:rsidRPr="004925C5">
        <w:rPr>
          <w:rFonts w:cstheme="minorHAnsi"/>
          <w:szCs w:val="22"/>
        </w:rPr>
        <w:t xml:space="preserve">The literature review of QoL measures revealed a number of possible existing scales that could be </w:t>
      </w:r>
      <w:r w:rsidR="002C66E8" w:rsidRPr="004925C5">
        <w:rPr>
          <w:rFonts w:cstheme="minorHAnsi"/>
          <w:szCs w:val="22"/>
        </w:rPr>
        <w:t xml:space="preserve">utilized by MASS in its evaluation of MAP service. </w:t>
      </w:r>
      <w:r w:rsidRPr="004925C5">
        <w:rPr>
          <w:rFonts w:cstheme="minorHAnsi"/>
          <w:szCs w:val="22"/>
        </w:rPr>
        <w:t xml:space="preserve">Full scale listed in </w:t>
      </w:r>
      <w:r w:rsidR="002C66E8" w:rsidRPr="004925C5">
        <w:rPr>
          <w:rFonts w:cstheme="minorHAnsi"/>
          <w:szCs w:val="22"/>
        </w:rPr>
        <w:t>the attached to this framework document</w:t>
      </w:r>
      <w:r w:rsidR="00593250" w:rsidRPr="004925C5">
        <w:rPr>
          <w:rFonts w:cstheme="minorHAnsi"/>
          <w:szCs w:val="22"/>
        </w:rPr>
        <w:t xml:space="preserve">. </w:t>
      </w:r>
    </w:p>
    <w:p w14:paraId="18DCB448" w14:textId="77777777" w:rsidR="005A303A" w:rsidRPr="004925C5" w:rsidRDefault="005A303A" w:rsidP="005031B3">
      <w:pPr>
        <w:spacing w:line="276" w:lineRule="auto"/>
        <w:rPr>
          <w:rFonts w:cstheme="minorHAnsi"/>
          <w:i/>
          <w:iCs/>
          <w:highlight w:val="lightGray"/>
        </w:rPr>
      </w:pPr>
    </w:p>
    <w:p w14:paraId="65FCF1BD" w14:textId="3BE26F8E" w:rsidR="00F52C68" w:rsidRPr="004925C5" w:rsidRDefault="00593250" w:rsidP="0063019D">
      <w:pPr>
        <w:pStyle w:val="NumberedHeading3"/>
      </w:pPr>
      <w:r w:rsidRPr="004925C5">
        <w:t xml:space="preserve">Development of QoL tools and </w:t>
      </w:r>
      <w:r w:rsidRPr="0063019D">
        <w:t>procedures</w:t>
      </w:r>
      <w:r w:rsidRPr="004925C5">
        <w:t xml:space="preserve"> </w:t>
      </w:r>
    </w:p>
    <w:p w14:paraId="33D2D9B8" w14:textId="214C86D4" w:rsidR="00F52C68" w:rsidRPr="004925C5" w:rsidRDefault="00F52C68" w:rsidP="0063019D">
      <w:pPr>
        <w:spacing w:before="120" w:after="120" w:line="264" w:lineRule="auto"/>
        <w:rPr>
          <w:rFonts w:cstheme="minorHAnsi"/>
          <w:b/>
          <w:bCs/>
        </w:rPr>
      </w:pPr>
      <w:r w:rsidRPr="004925C5">
        <w:rPr>
          <w:rFonts w:cstheme="minorHAnsi"/>
          <w:b/>
          <w:bCs/>
        </w:rPr>
        <w:t xml:space="preserve">Objectives </w:t>
      </w:r>
    </w:p>
    <w:p w14:paraId="3AF73D90" w14:textId="4E68784E" w:rsidR="00F52C68" w:rsidRPr="004925C5" w:rsidRDefault="00F52C68" w:rsidP="0063019D">
      <w:pPr>
        <w:pStyle w:val="ListBullet"/>
        <w:spacing w:before="120" w:after="120" w:line="264" w:lineRule="auto"/>
        <w:contextualSpacing w:val="0"/>
        <w:rPr>
          <w:rFonts w:cstheme="minorHAnsi"/>
          <w:szCs w:val="22"/>
        </w:rPr>
      </w:pPr>
      <w:r w:rsidRPr="004925C5">
        <w:rPr>
          <w:rFonts w:cstheme="minorHAnsi"/>
          <w:szCs w:val="22"/>
        </w:rPr>
        <w:t xml:space="preserve">Develop simple and straightforward data collection tools, </w:t>
      </w:r>
      <w:r w:rsidR="0063019D" w:rsidRPr="004925C5">
        <w:rPr>
          <w:rFonts w:cstheme="minorHAnsi"/>
          <w:szCs w:val="22"/>
        </w:rPr>
        <w:t>i.e.,</w:t>
      </w:r>
      <w:r w:rsidRPr="004925C5">
        <w:rPr>
          <w:rFonts w:cstheme="minorHAnsi"/>
          <w:szCs w:val="22"/>
        </w:rPr>
        <w:t xml:space="preserve"> short interactive surveys, </w:t>
      </w:r>
      <w:r w:rsidR="00A67340" w:rsidRPr="004925C5">
        <w:rPr>
          <w:rFonts w:cstheme="minorHAnsi"/>
          <w:szCs w:val="22"/>
        </w:rPr>
        <w:t>focus group discussions</w:t>
      </w:r>
      <w:r w:rsidRPr="004925C5">
        <w:rPr>
          <w:rFonts w:cstheme="minorHAnsi"/>
          <w:szCs w:val="22"/>
        </w:rPr>
        <w:t>, and observations (to include pictures);</w:t>
      </w:r>
    </w:p>
    <w:p w14:paraId="68E5924A" w14:textId="1E05926A" w:rsidR="005A303A" w:rsidRPr="0063019D" w:rsidRDefault="00F52C68" w:rsidP="0063019D">
      <w:pPr>
        <w:pStyle w:val="ListBullet"/>
        <w:spacing w:before="120" w:after="120" w:line="264" w:lineRule="auto"/>
        <w:contextualSpacing w:val="0"/>
        <w:rPr>
          <w:rFonts w:cstheme="minorHAnsi"/>
          <w:szCs w:val="22"/>
        </w:rPr>
      </w:pPr>
      <w:r w:rsidRPr="004925C5">
        <w:rPr>
          <w:rFonts w:cstheme="minorHAnsi"/>
          <w:szCs w:val="22"/>
        </w:rPr>
        <w:t xml:space="preserve">Develop a “data collections purpose statement” to introduce data collection tools to MAP service’ beneficiaries.   </w:t>
      </w:r>
    </w:p>
    <w:p w14:paraId="4A2A00DE" w14:textId="77777777" w:rsidR="00F52C68" w:rsidRPr="004925C5" w:rsidRDefault="00F52C68" w:rsidP="0063019D">
      <w:pPr>
        <w:spacing w:before="120" w:after="120" w:line="264" w:lineRule="auto"/>
        <w:rPr>
          <w:rFonts w:cstheme="minorHAnsi"/>
          <w:b/>
          <w:bCs/>
        </w:rPr>
      </w:pPr>
      <w:r w:rsidRPr="004925C5">
        <w:rPr>
          <w:rFonts w:cstheme="minorHAnsi"/>
          <w:b/>
          <w:bCs/>
        </w:rPr>
        <w:t>Possibilities</w:t>
      </w:r>
    </w:p>
    <w:p w14:paraId="48701246" w14:textId="77777777" w:rsidR="00F52C68" w:rsidRPr="004925C5" w:rsidRDefault="00F52C68">
      <w:pPr>
        <w:numPr>
          <w:ilvl w:val="0"/>
          <w:numId w:val="12"/>
        </w:numPr>
        <w:spacing w:before="120" w:after="120" w:line="264" w:lineRule="auto"/>
        <w:rPr>
          <w:rFonts w:cstheme="minorHAnsi"/>
          <w:bCs/>
          <w:szCs w:val="22"/>
        </w:rPr>
      </w:pPr>
      <w:r w:rsidRPr="004925C5">
        <w:rPr>
          <w:rFonts w:cstheme="minorHAnsi"/>
          <w:bCs/>
          <w:szCs w:val="22"/>
        </w:rPr>
        <w:t>Conduct 10-12 items surveys with parents and children every three months;</w:t>
      </w:r>
    </w:p>
    <w:p w14:paraId="0E79E82A" w14:textId="77777777" w:rsidR="00F52C68" w:rsidRPr="004925C5" w:rsidRDefault="00F52C68">
      <w:pPr>
        <w:numPr>
          <w:ilvl w:val="0"/>
          <w:numId w:val="12"/>
        </w:numPr>
        <w:spacing w:before="120" w:after="120" w:line="264" w:lineRule="auto"/>
        <w:rPr>
          <w:rFonts w:cstheme="minorHAnsi"/>
          <w:bCs/>
          <w:szCs w:val="22"/>
        </w:rPr>
      </w:pPr>
      <w:r w:rsidRPr="004925C5">
        <w:rPr>
          <w:rFonts w:cstheme="minorHAnsi"/>
          <w:bCs/>
          <w:szCs w:val="22"/>
        </w:rPr>
        <w:t xml:space="preserve">Conduct an observation of a visit (with pictures) every other month or same as a survey, every </w:t>
      </w:r>
      <w:r w:rsidR="00405239" w:rsidRPr="004925C5">
        <w:rPr>
          <w:rFonts w:cstheme="minorHAnsi"/>
          <w:bCs/>
          <w:szCs w:val="22"/>
        </w:rPr>
        <w:t>quarter</w:t>
      </w:r>
      <w:r w:rsidRPr="004925C5">
        <w:rPr>
          <w:rFonts w:cstheme="minorHAnsi"/>
          <w:bCs/>
          <w:szCs w:val="22"/>
        </w:rPr>
        <w:t xml:space="preserve">; </w:t>
      </w:r>
    </w:p>
    <w:p w14:paraId="11D5F526" w14:textId="5003CAED" w:rsidR="00870C1A" w:rsidRPr="004925C5" w:rsidRDefault="00F52C68">
      <w:pPr>
        <w:numPr>
          <w:ilvl w:val="0"/>
          <w:numId w:val="12"/>
        </w:numPr>
        <w:spacing w:before="120" w:after="120" w:line="264" w:lineRule="auto"/>
        <w:rPr>
          <w:rFonts w:cstheme="minorHAnsi"/>
          <w:bCs/>
          <w:szCs w:val="22"/>
        </w:rPr>
      </w:pPr>
      <w:r w:rsidRPr="004925C5">
        <w:rPr>
          <w:rFonts w:cstheme="minorHAnsi"/>
          <w:bCs/>
          <w:szCs w:val="22"/>
        </w:rPr>
        <w:t>Conduct a longer survey (ex. Family and Child’s Q</w:t>
      </w:r>
      <w:r w:rsidR="0063019D">
        <w:rPr>
          <w:rFonts w:cstheme="minorHAnsi"/>
          <w:bCs/>
          <w:szCs w:val="22"/>
        </w:rPr>
        <w:t>o</w:t>
      </w:r>
      <w:r w:rsidRPr="004925C5">
        <w:rPr>
          <w:rFonts w:cstheme="minorHAnsi"/>
          <w:bCs/>
          <w:szCs w:val="22"/>
        </w:rPr>
        <w:t xml:space="preserve">L surveys) and </w:t>
      </w:r>
      <w:r w:rsidR="00B876FD" w:rsidRPr="004925C5">
        <w:rPr>
          <w:rFonts w:cstheme="minorHAnsi"/>
          <w:bCs/>
          <w:szCs w:val="22"/>
        </w:rPr>
        <w:t xml:space="preserve">focus group discussions </w:t>
      </w:r>
      <w:r w:rsidRPr="004925C5">
        <w:rPr>
          <w:rFonts w:cstheme="minorHAnsi"/>
          <w:bCs/>
          <w:szCs w:val="22"/>
        </w:rPr>
        <w:t>with parents</w:t>
      </w:r>
      <w:r w:rsidR="00593250" w:rsidRPr="004925C5">
        <w:rPr>
          <w:rFonts w:cstheme="minorHAnsi"/>
          <w:bCs/>
          <w:szCs w:val="22"/>
        </w:rPr>
        <w:t xml:space="preserve">, </w:t>
      </w:r>
      <w:r w:rsidRPr="004925C5">
        <w:rPr>
          <w:rFonts w:cstheme="minorHAnsi"/>
          <w:bCs/>
          <w:szCs w:val="22"/>
        </w:rPr>
        <w:t>children</w:t>
      </w:r>
      <w:r w:rsidR="00593250" w:rsidRPr="004925C5">
        <w:rPr>
          <w:rFonts w:cstheme="minorHAnsi"/>
          <w:bCs/>
          <w:szCs w:val="22"/>
        </w:rPr>
        <w:t xml:space="preserve">, </w:t>
      </w:r>
      <w:r w:rsidRPr="004925C5">
        <w:rPr>
          <w:rFonts w:cstheme="minorHAnsi"/>
          <w:bCs/>
          <w:szCs w:val="22"/>
        </w:rPr>
        <w:t>MAP service providers and relevant stakeholders every year or every two years.</w:t>
      </w:r>
    </w:p>
    <w:p w14:paraId="206840DA" w14:textId="09F9DECA" w:rsidR="00F52C68" w:rsidRPr="004925C5" w:rsidRDefault="00F52C68">
      <w:pPr>
        <w:numPr>
          <w:ilvl w:val="0"/>
          <w:numId w:val="12"/>
        </w:numPr>
        <w:spacing w:before="120" w:after="120" w:line="264" w:lineRule="auto"/>
        <w:rPr>
          <w:rFonts w:cstheme="minorHAnsi"/>
          <w:bCs/>
          <w:szCs w:val="22"/>
        </w:rPr>
      </w:pPr>
      <w:r w:rsidRPr="004925C5">
        <w:rPr>
          <w:rFonts w:cstheme="minorHAnsi"/>
          <w:bCs/>
          <w:szCs w:val="22"/>
        </w:rPr>
        <w:t>Add vignettes into the surveys to allow children and parents distance themselves from the questions.</w:t>
      </w:r>
      <w:r w:rsidR="00593250" w:rsidRPr="004925C5">
        <w:rPr>
          <w:rFonts w:cstheme="minorHAnsi"/>
          <w:bCs/>
          <w:szCs w:val="22"/>
        </w:rPr>
        <w:t xml:space="preserve"> </w:t>
      </w:r>
      <w:r w:rsidR="00870C1A" w:rsidRPr="004925C5">
        <w:rPr>
          <w:rFonts w:cstheme="minorHAnsi"/>
          <w:bCs/>
          <w:szCs w:val="22"/>
        </w:rPr>
        <w:t xml:space="preserve">– Although, vignettes were not used in the reviewed QoL scales, their application could facilitate data collection processes, as they </w:t>
      </w:r>
      <w:r w:rsidR="00870C1A" w:rsidRPr="004925C5">
        <w:rPr>
          <w:rFonts w:cstheme="minorHAnsi"/>
          <w:szCs w:val="22"/>
        </w:rPr>
        <w:t>provide a less personal and therefore less threatening way of exploring sensitive topics (</w:t>
      </w:r>
      <w:r w:rsidR="00C5777F" w:rsidRPr="004925C5">
        <w:rPr>
          <w:rFonts w:cstheme="minorHAnsi"/>
          <w:szCs w:val="22"/>
        </w:rPr>
        <w:t>Barter</w:t>
      </w:r>
      <w:r w:rsidR="00E21CBD">
        <w:rPr>
          <w:rFonts w:cstheme="minorHAnsi"/>
          <w:szCs w:val="22"/>
        </w:rPr>
        <w:t xml:space="preserve"> &amp; Renold</w:t>
      </w:r>
      <w:r w:rsidR="00C5777F" w:rsidRPr="004925C5">
        <w:rPr>
          <w:rFonts w:cstheme="minorHAnsi"/>
          <w:szCs w:val="22"/>
        </w:rPr>
        <w:t xml:space="preserve">, 1999). </w:t>
      </w:r>
    </w:p>
    <w:p w14:paraId="5A8CA32A" w14:textId="00DAD75A" w:rsidR="00A44887" w:rsidRPr="004925C5" w:rsidRDefault="00CB4879" w:rsidP="0063019D">
      <w:pPr>
        <w:pStyle w:val="NumberedHeading2"/>
      </w:pPr>
      <w:bookmarkStart w:id="77" w:name="_Toc111826187"/>
      <w:r>
        <w:t xml:space="preserve">Next </w:t>
      </w:r>
      <w:r w:rsidRPr="0063019D">
        <w:t>steps</w:t>
      </w:r>
      <w:r>
        <w:t xml:space="preserve">: </w:t>
      </w:r>
      <w:r w:rsidR="004C337D" w:rsidRPr="004925C5">
        <w:t>Value for Money Evaluation</w:t>
      </w:r>
      <w:bookmarkEnd w:id="77"/>
    </w:p>
    <w:p w14:paraId="3EB4D86A" w14:textId="0A262C1F" w:rsidR="00F10680" w:rsidRDefault="003B1E77" w:rsidP="0063019D">
      <w:pPr>
        <w:spacing w:before="120" w:after="120" w:line="264" w:lineRule="auto"/>
        <w:rPr>
          <w:rFonts w:cstheme="minorHAnsi"/>
          <w:szCs w:val="22"/>
        </w:rPr>
      </w:pPr>
      <w:r>
        <w:rPr>
          <w:rFonts w:cstheme="minorHAnsi"/>
          <w:szCs w:val="22"/>
        </w:rPr>
        <w:t xml:space="preserve">MASS previously conducted a cost-benefit analysis </w:t>
      </w:r>
      <w:r w:rsidR="00CB4879">
        <w:rPr>
          <w:rFonts w:cstheme="minorHAnsi"/>
          <w:szCs w:val="22"/>
        </w:rPr>
        <w:t xml:space="preserve">(CBA) </w:t>
      </w:r>
      <w:r>
        <w:rPr>
          <w:rFonts w:cstheme="minorHAnsi"/>
          <w:szCs w:val="22"/>
        </w:rPr>
        <w:t>of the MAP service</w:t>
      </w:r>
      <w:r w:rsidR="00CB4879">
        <w:rPr>
          <w:rFonts w:cstheme="minorHAnsi"/>
          <w:szCs w:val="22"/>
        </w:rPr>
        <w:t>,</w:t>
      </w:r>
      <w:r>
        <w:rPr>
          <w:rFonts w:cstheme="minorHAnsi"/>
          <w:szCs w:val="22"/>
        </w:rPr>
        <w:t xml:space="preserve"> an</w:t>
      </w:r>
      <w:r w:rsidR="00A26387">
        <w:rPr>
          <w:rFonts w:cstheme="minorHAnsi"/>
          <w:szCs w:val="22"/>
        </w:rPr>
        <w:t>d</w:t>
      </w:r>
      <w:r>
        <w:rPr>
          <w:rFonts w:cstheme="minorHAnsi"/>
          <w:szCs w:val="22"/>
        </w:rPr>
        <w:t xml:space="preserve"> </w:t>
      </w:r>
      <w:r w:rsidR="00CB4879">
        <w:rPr>
          <w:rFonts w:cstheme="minorHAnsi"/>
          <w:szCs w:val="22"/>
        </w:rPr>
        <w:t>they would like to conduct</w:t>
      </w:r>
      <w:r w:rsidR="00A26387">
        <w:rPr>
          <w:rFonts w:cstheme="minorHAnsi"/>
          <w:szCs w:val="22"/>
        </w:rPr>
        <w:t xml:space="preserve"> a further economic evaluation of the service. </w:t>
      </w:r>
      <w:r w:rsidR="00CB4879">
        <w:rPr>
          <w:rFonts w:cstheme="minorHAnsi"/>
          <w:szCs w:val="22"/>
        </w:rPr>
        <w:t>After discussion with MASS</w:t>
      </w:r>
      <w:r w:rsidR="00D853D0">
        <w:rPr>
          <w:rFonts w:cstheme="minorHAnsi"/>
          <w:szCs w:val="22"/>
        </w:rPr>
        <w:t xml:space="preserve">, </w:t>
      </w:r>
      <w:r w:rsidR="00CB4879">
        <w:rPr>
          <w:rFonts w:cstheme="minorHAnsi"/>
          <w:szCs w:val="22"/>
        </w:rPr>
        <w:t>we consider that a CBA</w:t>
      </w:r>
      <w:r w:rsidR="00D853D0">
        <w:rPr>
          <w:rFonts w:cstheme="minorHAnsi"/>
          <w:szCs w:val="22"/>
        </w:rPr>
        <w:t xml:space="preserve"> approach may not be broad enough to encompass the unique holistic aspects and outcomes of the MAP service. </w:t>
      </w:r>
      <w:r w:rsidR="00A26387">
        <w:rPr>
          <w:rFonts w:cstheme="minorHAnsi"/>
          <w:szCs w:val="22"/>
        </w:rPr>
        <w:t>Given the social impact of the service, we recommend that MASS conducts a value for money evaluation, which goes beyond the financial aspects of the service</w:t>
      </w:r>
      <w:r w:rsidR="00991CDA">
        <w:rPr>
          <w:rFonts w:cstheme="minorHAnsi"/>
          <w:szCs w:val="22"/>
        </w:rPr>
        <w:t xml:space="preserve"> (King, 2020)</w:t>
      </w:r>
      <w:r w:rsidR="00A26387">
        <w:rPr>
          <w:rFonts w:cstheme="minorHAnsi"/>
          <w:szCs w:val="22"/>
        </w:rPr>
        <w:t xml:space="preserve">. A value for money evaluation would address the question ‘To what extent does the MAP service represent value for the resources used, and how can its value be improved?’ </w:t>
      </w:r>
      <w:r w:rsidR="00D853D0">
        <w:rPr>
          <w:rFonts w:cstheme="minorHAnsi"/>
          <w:szCs w:val="22"/>
        </w:rPr>
        <w:t>This approach aligns well with the monitoring and evaluation framework presented in this document, as a value for money evaluation employs different forms of evidence</w:t>
      </w:r>
      <w:r w:rsidR="00F10680">
        <w:rPr>
          <w:rFonts w:cstheme="minorHAnsi"/>
          <w:szCs w:val="22"/>
        </w:rPr>
        <w:t xml:space="preserve"> beyond financial data</w:t>
      </w:r>
      <w:r w:rsidR="00D853D0">
        <w:rPr>
          <w:rFonts w:cstheme="minorHAnsi"/>
          <w:szCs w:val="22"/>
        </w:rPr>
        <w:t xml:space="preserve"> (</w:t>
      </w:r>
      <w:r w:rsidR="0063019D">
        <w:rPr>
          <w:rFonts w:cstheme="minorHAnsi"/>
          <w:szCs w:val="22"/>
        </w:rPr>
        <w:t>e.g.,</w:t>
      </w:r>
      <w:r w:rsidR="00D853D0">
        <w:rPr>
          <w:rFonts w:cstheme="minorHAnsi"/>
          <w:szCs w:val="22"/>
        </w:rPr>
        <w:t xml:space="preserve"> case studies, interviews) in order to make an evaluative judgment about the value of the program. </w:t>
      </w:r>
      <w:r w:rsidR="00F10680">
        <w:rPr>
          <w:rFonts w:cstheme="minorHAnsi"/>
          <w:szCs w:val="22"/>
        </w:rPr>
        <w:t>The table below provides examples of criteria in Value for Money Evaluations that MASS could employ:</w:t>
      </w:r>
    </w:p>
    <w:p w14:paraId="3CA25869" w14:textId="39F9662B" w:rsidR="006563CB" w:rsidRDefault="006563CB" w:rsidP="006563CB">
      <w:pPr>
        <w:pStyle w:val="Caption"/>
        <w:keepNext/>
      </w:pPr>
      <w:bookmarkStart w:id="78" w:name="_Toc111826202"/>
      <w:r>
        <w:t xml:space="preserve">Table </w:t>
      </w:r>
      <w:r>
        <w:fldChar w:fldCharType="begin"/>
      </w:r>
      <w:r>
        <w:instrText xml:space="preserve"> SEQ Table \* ARABIC </w:instrText>
      </w:r>
      <w:r>
        <w:fldChar w:fldCharType="separate"/>
      </w:r>
      <w:r w:rsidR="00A635E5">
        <w:rPr>
          <w:noProof/>
        </w:rPr>
        <w:t>8</w:t>
      </w:r>
      <w:r>
        <w:fldChar w:fldCharType="end"/>
      </w:r>
      <w:r w:rsidR="0063019D">
        <w:t>.</w:t>
      </w:r>
      <w:r>
        <w:t xml:space="preserve"> Value for Money Criteria</w:t>
      </w:r>
      <w:bookmarkEnd w:id="78"/>
    </w:p>
    <w:tbl>
      <w:tblPr>
        <w:tblStyle w:val="TableGrid"/>
        <w:tblpPr w:topFromText="180" w:bottomFromText="180" w:vertAnchor="text" w:tblpX="1" w:tblpYSpec="bottom"/>
        <w:tblOverlap w:val="never"/>
        <w:tblW w:w="0" w:type="auto"/>
        <w:tblLook w:val="04A0" w:firstRow="1" w:lastRow="0" w:firstColumn="1" w:lastColumn="0" w:noHBand="0" w:noVBand="1"/>
      </w:tblPr>
      <w:tblGrid>
        <w:gridCol w:w="2550"/>
        <w:gridCol w:w="7078"/>
      </w:tblGrid>
      <w:tr w:rsidR="006563CB" w:rsidRPr="004925C5" w14:paraId="2EC749FC" w14:textId="77777777" w:rsidTr="006563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0" w:type="dxa"/>
          </w:tcPr>
          <w:p w14:paraId="6785F6E3" w14:textId="40D1CC5F" w:rsidR="006563CB" w:rsidRPr="0063019D" w:rsidRDefault="006563CB" w:rsidP="002318FF">
            <w:pPr>
              <w:pStyle w:val="NoSpacing"/>
              <w:spacing w:line="276" w:lineRule="auto"/>
              <w:rPr>
                <w:rFonts w:cstheme="minorHAnsi"/>
                <w:sz w:val="22"/>
              </w:rPr>
            </w:pPr>
            <w:r w:rsidRPr="0063019D">
              <w:rPr>
                <w:rFonts w:cstheme="minorHAnsi"/>
                <w:sz w:val="22"/>
              </w:rPr>
              <w:t>Criteria</w:t>
            </w:r>
          </w:p>
        </w:tc>
        <w:tc>
          <w:tcPr>
            <w:tcW w:w="7078" w:type="dxa"/>
          </w:tcPr>
          <w:p w14:paraId="195D63B8" w14:textId="3748B601" w:rsidR="006563CB" w:rsidRPr="0063019D" w:rsidRDefault="006563CB" w:rsidP="002318FF">
            <w:pPr>
              <w:pStyle w:val="NoSpacing"/>
              <w:spacing w:line="276" w:lineRule="auto"/>
              <w:cnfStyle w:val="100000000000" w:firstRow="1" w:lastRow="0" w:firstColumn="0" w:lastColumn="0" w:oddVBand="0" w:evenVBand="0" w:oddHBand="0" w:evenHBand="0" w:firstRowFirstColumn="0" w:firstRowLastColumn="0" w:lastRowFirstColumn="0" w:lastRowLastColumn="0"/>
              <w:rPr>
                <w:rFonts w:cstheme="minorHAnsi"/>
                <w:sz w:val="22"/>
              </w:rPr>
            </w:pPr>
            <w:r w:rsidRPr="0063019D">
              <w:rPr>
                <w:rFonts w:cstheme="minorHAnsi"/>
                <w:sz w:val="22"/>
              </w:rPr>
              <w:t>Example</w:t>
            </w:r>
          </w:p>
        </w:tc>
      </w:tr>
      <w:tr w:rsidR="006563CB" w:rsidRPr="004925C5" w14:paraId="77F07077" w14:textId="77777777" w:rsidTr="006563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0" w:type="dxa"/>
          </w:tcPr>
          <w:p w14:paraId="2E6E0E9B" w14:textId="76EB3503" w:rsidR="006563CB" w:rsidRPr="0063019D" w:rsidRDefault="006563CB" w:rsidP="006563CB">
            <w:pPr>
              <w:pStyle w:val="NoSpacing"/>
              <w:spacing w:line="276" w:lineRule="auto"/>
              <w:rPr>
                <w:rFonts w:cstheme="minorHAnsi"/>
                <w:sz w:val="22"/>
              </w:rPr>
            </w:pPr>
            <w:r w:rsidRPr="0063019D">
              <w:rPr>
                <w:rFonts w:cstheme="minorHAnsi"/>
                <w:sz w:val="22"/>
              </w:rPr>
              <w:t>Economy: getting the best value inputs</w:t>
            </w:r>
          </w:p>
        </w:tc>
        <w:tc>
          <w:tcPr>
            <w:tcW w:w="7078" w:type="dxa"/>
            <w:tcBorders>
              <w:left w:val="nil"/>
            </w:tcBorders>
          </w:tcPr>
          <w:p w14:paraId="4F3323C7" w14:textId="3C762AC1" w:rsidR="006563CB" w:rsidRPr="0063019D" w:rsidRDefault="006563CB" w:rsidP="006563CB">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rPr>
            </w:pPr>
            <w:r w:rsidRPr="0063019D">
              <w:rPr>
                <w:sz w:val="22"/>
              </w:rPr>
              <w:t>Manages program resources economically, buying inputs of the appropriate quality at the right price</w:t>
            </w:r>
          </w:p>
        </w:tc>
      </w:tr>
      <w:tr w:rsidR="006563CB" w:rsidRPr="004925C5" w14:paraId="13677F5C" w14:textId="77777777" w:rsidTr="006563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0" w:type="dxa"/>
          </w:tcPr>
          <w:p w14:paraId="5E178A00" w14:textId="7EAFC02E" w:rsidR="006563CB" w:rsidRPr="0063019D" w:rsidRDefault="006563CB" w:rsidP="006563CB">
            <w:pPr>
              <w:pStyle w:val="NoSpacing"/>
              <w:spacing w:line="276" w:lineRule="auto"/>
              <w:rPr>
                <w:rFonts w:cstheme="minorHAnsi"/>
                <w:sz w:val="22"/>
              </w:rPr>
            </w:pPr>
            <w:r w:rsidRPr="0063019D">
              <w:rPr>
                <w:rFonts w:cstheme="minorHAnsi"/>
                <w:sz w:val="22"/>
              </w:rPr>
              <w:t>Efficiency: maximising the outputs for a given level of inputs</w:t>
            </w:r>
          </w:p>
        </w:tc>
        <w:tc>
          <w:tcPr>
            <w:tcW w:w="7078" w:type="dxa"/>
            <w:tcBorders>
              <w:left w:val="nil"/>
            </w:tcBorders>
          </w:tcPr>
          <w:p w14:paraId="48161D1B" w14:textId="5D58D5F2" w:rsidR="006563CB" w:rsidRPr="0063019D" w:rsidRDefault="006563CB" w:rsidP="006563CB">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22"/>
              </w:rPr>
            </w:pPr>
            <w:r w:rsidRPr="0063019D">
              <w:rPr>
                <w:sz w:val="22"/>
              </w:rPr>
              <w:t>Program produces the intended quality and quantity of deliverables, within the available resources</w:t>
            </w:r>
          </w:p>
        </w:tc>
      </w:tr>
      <w:tr w:rsidR="006563CB" w:rsidRPr="004925C5" w14:paraId="5FEFF20F" w14:textId="77777777" w:rsidTr="006563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0" w:type="dxa"/>
          </w:tcPr>
          <w:p w14:paraId="048DAB24" w14:textId="69D086F9" w:rsidR="006563CB" w:rsidRPr="0063019D" w:rsidRDefault="006563CB" w:rsidP="006563CB">
            <w:pPr>
              <w:pStyle w:val="NoSpacing"/>
              <w:spacing w:line="276" w:lineRule="auto"/>
              <w:rPr>
                <w:rFonts w:cstheme="minorHAnsi"/>
                <w:sz w:val="22"/>
              </w:rPr>
            </w:pPr>
            <w:r w:rsidRPr="0063019D">
              <w:rPr>
                <w:rFonts w:cstheme="minorHAnsi"/>
                <w:sz w:val="22"/>
              </w:rPr>
              <w:t>Effectiveness: ensuring that the outputs deliver the desired outcome</w:t>
            </w:r>
          </w:p>
        </w:tc>
        <w:tc>
          <w:tcPr>
            <w:tcW w:w="7078" w:type="dxa"/>
            <w:tcBorders>
              <w:left w:val="nil"/>
            </w:tcBorders>
          </w:tcPr>
          <w:p w14:paraId="49EB38D4" w14:textId="126EF6DB" w:rsidR="006563CB" w:rsidRPr="0063019D" w:rsidRDefault="006563CB" w:rsidP="006563CB">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rPr>
            </w:pPr>
            <w:r w:rsidRPr="0063019D">
              <w:rPr>
                <w:sz w:val="22"/>
              </w:rPr>
              <w:t>Program achieves its intended changes</w:t>
            </w:r>
          </w:p>
        </w:tc>
      </w:tr>
      <w:tr w:rsidR="006563CB" w:rsidRPr="004925C5" w14:paraId="162518E7" w14:textId="77777777" w:rsidTr="006563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0" w:type="dxa"/>
          </w:tcPr>
          <w:p w14:paraId="13260983" w14:textId="376CAD75" w:rsidR="006563CB" w:rsidRPr="0063019D" w:rsidRDefault="006563CB" w:rsidP="006563CB">
            <w:pPr>
              <w:pStyle w:val="NoSpacing"/>
              <w:spacing w:line="276" w:lineRule="auto"/>
              <w:rPr>
                <w:rFonts w:cstheme="minorHAnsi"/>
                <w:sz w:val="22"/>
              </w:rPr>
            </w:pPr>
            <w:r w:rsidRPr="0063019D">
              <w:rPr>
                <w:rFonts w:cstheme="minorHAnsi"/>
                <w:sz w:val="22"/>
              </w:rPr>
              <w:t>Equity: ensuring that the benefits are distributed fairly</w:t>
            </w:r>
          </w:p>
        </w:tc>
        <w:tc>
          <w:tcPr>
            <w:tcW w:w="7078" w:type="dxa"/>
            <w:tcBorders>
              <w:left w:val="nil"/>
            </w:tcBorders>
          </w:tcPr>
          <w:p w14:paraId="354794D2" w14:textId="2C7CD1A6" w:rsidR="006563CB" w:rsidRPr="0063019D" w:rsidRDefault="006563CB" w:rsidP="006563CB">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FF0000"/>
                <w:sz w:val="22"/>
              </w:rPr>
            </w:pPr>
            <w:r w:rsidRPr="0063019D">
              <w:rPr>
                <w:sz w:val="22"/>
              </w:rPr>
              <w:t>Needs-based planning and resource allocation contribute to reducing inequities</w:t>
            </w:r>
          </w:p>
        </w:tc>
      </w:tr>
    </w:tbl>
    <w:p w14:paraId="208624E5" w14:textId="77777777" w:rsidR="00F10680" w:rsidRDefault="00F10680" w:rsidP="00462F15">
      <w:pPr>
        <w:spacing w:line="360" w:lineRule="auto"/>
        <w:rPr>
          <w:rFonts w:cstheme="minorHAnsi"/>
          <w:szCs w:val="22"/>
        </w:rPr>
      </w:pPr>
    </w:p>
    <w:p w14:paraId="21FD0428" w14:textId="77777777" w:rsidR="00571766" w:rsidRPr="004925C5" w:rsidRDefault="00571766" w:rsidP="005031B3">
      <w:pPr>
        <w:spacing w:line="276" w:lineRule="auto"/>
        <w:rPr>
          <w:rFonts w:cstheme="minorHAnsi"/>
        </w:rPr>
      </w:pPr>
    </w:p>
    <w:p w14:paraId="4123DFAE" w14:textId="77777777" w:rsidR="006563CB" w:rsidRDefault="006563CB">
      <w:pPr>
        <w:spacing w:after="160" w:line="259" w:lineRule="auto"/>
        <w:rPr>
          <w:rFonts w:eastAsia="SimHei" w:cstheme="minorHAnsi"/>
          <w:b/>
          <w:color w:val="094183"/>
          <w:sz w:val="32"/>
          <w:szCs w:val="32"/>
        </w:rPr>
      </w:pPr>
      <w:r>
        <w:rPr>
          <w:rFonts w:cstheme="minorHAnsi"/>
        </w:rPr>
        <w:br w:type="page"/>
      </w:r>
    </w:p>
    <w:p w14:paraId="1CB35076" w14:textId="60CC78B2" w:rsidR="00A10D68" w:rsidRPr="00796BF3" w:rsidRDefault="004B3B85" w:rsidP="00796BF3">
      <w:pPr>
        <w:pStyle w:val="NumberedHeading1"/>
      </w:pPr>
      <w:bookmarkStart w:id="79" w:name="_Toc111826188"/>
      <w:r>
        <w:t>Bibliography</w:t>
      </w:r>
      <w:bookmarkEnd w:id="79"/>
    </w:p>
    <w:p w14:paraId="052FC531" w14:textId="77777777" w:rsidR="009871A0" w:rsidRPr="00DC0128" w:rsidRDefault="009871A0" w:rsidP="009871A0">
      <w:pPr>
        <w:pStyle w:val="APA6threferencelist"/>
        <w:spacing w:before="120" w:after="120" w:line="264" w:lineRule="auto"/>
        <w:ind w:left="403" w:hanging="720"/>
        <w:contextualSpacing/>
        <w:rPr>
          <w:rFonts w:cstheme="minorHAnsi"/>
          <w:color w:val="0070C0"/>
          <w:szCs w:val="22"/>
        </w:rPr>
      </w:pPr>
      <w:r w:rsidRPr="00DC0128">
        <w:rPr>
          <w:rFonts w:cstheme="minorHAnsi"/>
          <w:noProof/>
          <w:szCs w:val="22"/>
        </w:rPr>
        <w:t>American Psychiatric Association. (2018).</w:t>
      </w:r>
      <w:r w:rsidRPr="00DC0128">
        <w:t xml:space="preserve"> </w:t>
      </w:r>
      <w:r w:rsidRPr="00DC0128">
        <w:rPr>
          <w:i/>
        </w:rPr>
        <w:t>What is autism spectrum disorder?</w:t>
      </w:r>
      <w:r w:rsidRPr="00DC0128">
        <w:t xml:space="preserve"> </w:t>
      </w:r>
      <w:r w:rsidRPr="00DC0128">
        <w:rPr>
          <w:rFonts w:cstheme="minorHAnsi"/>
          <w:noProof/>
          <w:szCs w:val="22"/>
        </w:rPr>
        <w:t>https://www.psychiatry.org/patients-families/autism/what-is-autism-spectrum-disorder</w:t>
      </w:r>
    </w:p>
    <w:p w14:paraId="14AC99A8" w14:textId="77777777" w:rsidR="009871A0" w:rsidRPr="00DC0128" w:rsidRDefault="009871A0" w:rsidP="009871A0">
      <w:pPr>
        <w:pStyle w:val="APA6threferencelist"/>
        <w:spacing w:before="120" w:after="120" w:line="264" w:lineRule="auto"/>
        <w:ind w:left="403" w:hanging="720"/>
        <w:contextualSpacing/>
        <w:rPr>
          <w:rFonts w:cstheme="minorHAnsi"/>
          <w:szCs w:val="22"/>
        </w:rPr>
      </w:pPr>
      <w:r w:rsidRPr="00DC0128">
        <w:rPr>
          <w:rFonts w:cstheme="minorHAnsi"/>
          <w:szCs w:val="22"/>
        </w:rPr>
        <w:t xml:space="preserve">American Psychological Association. (2009). </w:t>
      </w:r>
      <w:r w:rsidRPr="00DC0128">
        <w:rPr>
          <w:rFonts w:cstheme="minorHAnsi"/>
          <w:i/>
          <w:szCs w:val="22"/>
        </w:rPr>
        <w:t>Publication Manual of the American Psychological Association</w:t>
      </w:r>
      <w:r w:rsidRPr="00DC0128">
        <w:rPr>
          <w:rFonts w:cstheme="minorHAnsi"/>
          <w:szCs w:val="22"/>
        </w:rPr>
        <w:t>. Washington, DC: American Psychological Association.</w:t>
      </w:r>
    </w:p>
    <w:p w14:paraId="3C8F85FE" w14:textId="77777777" w:rsidR="009871A0" w:rsidRPr="00DC0128" w:rsidRDefault="009871A0" w:rsidP="009871A0">
      <w:pPr>
        <w:pStyle w:val="APA6threferencelist"/>
        <w:spacing w:before="120" w:after="120" w:line="264" w:lineRule="auto"/>
        <w:ind w:hanging="720"/>
        <w:contextualSpacing/>
        <w:rPr>
          <w:rFonts w:cstheme="minorHAnsi"/>
          <w:szCs w:val="22"/>
        </w:rPr>
      </w:pPr>
      <w:r w:rsidRPr="00DC0128">
        <w:rPr>
          <w:rFonts w:cstheme="minorHAnsi"/>
          <w:szCs w:val="22"/>
        </w:rPr>
        <w:t xml:space="preserve">Australasian Evaluation Society (2013). </w:t>
      </w:r>
      <w:r w:rsidRPr="00DC0128">
        <w:rPr>
          <w:rFonts w:cstheme="minorHAnsi"/>
          <w:i/>
          <w:iCs/>
          <w:szCs w:val="22"/>
        </w:rPr>
        <w:t>Guidelines on ethical conduct of evaluation and code of ethics.</w:t>
      </w:r>
      <w:r w:rsidRPr="00DC0128">
        <w:rPr>
          <w:rFonts w:cstheme="minorHAnsi"/>
          <w:szCs w:val="22"/>
        </w:rPr>
        <w:t xml:space="preserve"> </w:t>
      </w:r>
      <w:hyperlink r:id="rId26" w:history="1">
        <w:r w:rsidRPr="00DC0128">
          <w:rPr>
            <w:rStyle w:val="Hyperlink"/>
            <w:rFonts w:cstheme="minorHAnsi"/>
            <w:color w:val="auto"/>
            <w:szCs w:val="22"/>
          </w:rPr>
          <w:t>www.aes.asn.au</w:t>
        </w:r>
      </w:hyperlink>
    </w:p>
    <w:p w14:paraId="69143172" w14:textId="77777777" w:rsidR="009871A0" w:rsidRDefault="009871A0" w:rsidP="009871A0">
      <w:pPr>
        <w:spacing w:before="120" w:after="120" w:line="264" w:lineRule="auto"/>
        <w:ind w:left="400" w:hanging="720"/>
        <w:contextualSpacing/>
        <w:rPr>
          <w:rStyle w:val="author"/>
          <w:rFonts w:cstheme="minorHAnsi"/>
          <w:color w:val="000000" w:themeColor="text1"/>
          <w:szCs w:val="22"/>
        </w:rPr>
      </w:pPr>
      <w:r w:rsidRPr="00DC0128">
        <w:rPr>
          <w:rStyle w:val="author"/>
          <w:rFonts w:cstheme="minorHAnsi"/>
          <w:color w:val="000000" w:themeColor="text1"/>
          <w:szCs w:val="22"/>
        </w:rPr>
        <w:t>Autism Society.</w:t>
      </w:r>
      <w:r w:rsidRPr="00DC0128">
        <w:t xml:space="preserve"> </w:t>
      </w:r>
      <w:r w:rsidRPr="00DC0128">
        <w:rPr>
          <w:rStyle w:val="author"/>
          <w:rFonts w:cstheme="minorHAnsi"/>
          <w:color w:val="000000" w:themeColor="text1"/>
          <w:szCs w:val="22"/>
        </w:rPr>
        <w:t>The autism experience: Understanding autism.</w:t>
      </w:r>
      <w:r w:rsidRPr="00DC0128">
        <w:t xml:space="preserve"> </w:t>
      </w:r>
      <w:hyperlink r:id="rId27" w:history="1">
        <w:r w:rsidRPr="00DC0128">
          <w:rPr>
            <w:rStyle w:val="Hyperlink"/>
            <w:rFonts w:cstheme="minorHAnsi"/>
            <w:color w:val="auto"/>
            <w:szCs w:val="22"/>
            <w:u w:val="none"/>
          </w:rPr>
          <w:t>https://autismsociety.org/the-autism-experience/</w:t>
        </w:r>
      </w:hyperlink>
    </w:p>
    <w:p w14:paraId="46B9C9E4" w14:textId="77777777" w:rsidR="009871A0" w:rsidRPr="00DC0128" w:rsidRDefault="009871A0" w:rsidP="009871A0">
      <w:pPr>
        <w:spacing w:before="120" w:after="120" w:line="264" w:lineRule="auto"/>
        <w:ind w:left="400" w:hanging="720"/>
        <w:contextualSpacing/>
        <w:rPr>
          <w:rFonts w:cstheme="minorHAnsi"/>
          <w:color w:val="000000" w:themeColor="text1"/>
          <w:szCs w:val="22"/>
        </w:rPr>
      </w:pPr>
      <w:r w:rsidRPr="00DC0128">
        <w:rPr>
          <w:rStyle w:val="author"/>
          <w:rFonts w:cstheme="minorHAnsi"/>
          <w:color w:val="000000" w:themeColor="text1"/>
          <w:szCs w:val="22"/>
        </w:rPr>
        <w:t xml:space="preserve">Barter, C., &amp; Renold, E. (1999). </w:t>
      </w:r>
      <w:r w:rsidRPr="00DC0128">
        <w:rPr>
          <w:rFonts w:cstheme="minorHAnsi"/>
          <w:i/>
          <w:iCs/>
          <w:color w:val="000000" w:themeColor="text1"/>
          <w:szCs w:val="22"/>
        </w:rPr>
        <w:t>The Use of Vignettes in Qualitative Research.</w:t>
      </w:r>
      <w:r>
        <w:rPr>
          <w:rFonts w:cstheme="minorHAnsi"/>
          <w:i/>
          <w:iCs/>
          <w:color w:val="000000" w:themeColor="text1"/>
          <w:szCs w:val="22"/>
        </w:rPr>
        <w:t xml:space="preserve"> </w:t>
      </w:r>
      <w:r w:rsidRPr="00DC0128">
        <w:rPr>
          <w:rFonts w:cstheme="minorHAnsi"/>
          <w:color w:val="000000" w:themeColor="text1"/>
          <w:szCs w:val="22"/>
        </w:rPr>
        <w:t>Sociology of Survey, Retrieved from https://sru.soc.surrey.ac.uk/SRU25.html</w:t>
      </w:r>
    </w:p>
    <w:p w14:paraId="608303BF" w14:textId="77777777" w:rsidR="009871A0" w:rsidRDefault="009871A0" w:rsidP="009871A0">
      <w:pPr>
        <w:pStyle w:val="APA6threferencelist"/>
        <w:spacing w:before="120" w:after="120" w:line="264" w:lineRule="auto"/>
        <w:ind w:hanging="720"/>
        <w:contextualSpacing/>
        <w:rPr>
          <w:rFonts w:cstheme="minorHAnsi"/>
          <w:szCs w:val="22"/>
        </w:rPr>
      </w:pPr>
      <w:r w:rsidRPr="00DC0128">
        <w:rPr>
          <w:rFonts w:cstheme="minorHAnsi"/>
          <w:szCs w:val="22"/>
        </w:rPr>
        <w:t xml:space="preserve">Brinkerhoff, R. O. (2003). </w:t>
      </w:r>
      <w:r w:rsidRPr="00DC0128">
        <w:rPr>
          <w:rFonts w:cstheme="minorHAnsi"/>
          <w:i/>
          <w:iCs/>
          <w:szCs w:val="22"/>
        </w:rPr>
        <w:t>The success case method: Find out quickly what’s working and what’s not.</w:t>
      </w:r>
      <w:r w:rsidRPr="00DC0128">
        <w:rPr>
          <w:rFonts w:cstheme="minorHAnsi"/>
          <w:szCs w:val="22"/>
        </w:rPr>
        <w:t xml:space="preserve"> San Francisco, CA: Berrett-Koehler.</w:t>
      </w:r>
    </w:p>
    <w:p w14:paraId="1D33A103" w14:textId="77777777" w:rsidR="009871A0" w:rsidRPr="00DC0128" w:rsidRDefault="009871A0" w:rsidP="009871A0">
      <w:pPr>
        <w:pStyle w:val="APA6threferencelist"/>
        <w:spacing w:before="120" w:after="120" w:line="264" w:lineRule="auto"/>
        <w:ind w:hanging="720"/>
        <w:contextualSpacing/>
        <w:rPr>
          <w:rFonts w:cstheme="minorHAnsi"/>
          <w:szCs w:val="22"/>
        </w:rPr>
      </w:pPr>
      <w:r w:rsidRPr="00DC0128">
        <w:rPr>
          <w:rFonts w:cstheme="minorHAnsi"/>
          <w:color w:val="000000" w:themeColor="text1"/>
          <w:szCs w:val="22"/>
          <w:shd w:val="clear" w:color="auto" w:fill="FFFFFF"/>
          <w:lang w:val="it-IT"/>
        </w:rPr>
        <w:t xml:space="preserve">Cascio, M. A., Weiss, J. A., &amp; Racine, E. (2021). </w:t>
      </w:r>
      <w:r w:rsidRPr="00DC0128">
        <w:rPr>
          <w:rFonts w:cstheme="minorHAnsi"/>
          <w:color w:val="000000" w:themeColor="text1"/>
          <w:szCs w:val="22"/>
          <w:shd w:val="clear" w:color="auto" w:fill="FFFFFF"/>
        </w:rPr>
        <w:t>Making autism research inclusive by attending to intersectionality: a review of the research ethics literature. </w:t>
      </w:r>
      <w:r w:rsidRPr="00DC0128">
        <w:rPr>
          <w:rFonts w:cstheme="minorHAnsi"/>
          <w:i/>
          <w:iCs/>
          <w:color w:val="000000" w:themeColor="text1"/>
          <w:szCs w:val="22"/>
          <w:shd w:val="clear" w:color="auto" w:fill="FFFFFF"/>
        </w:rPr>
        <w:t>Review Journal of Autism and Developmental Disorders</w:t>
      </w:r>
      <w:r w:rsidRPr="00DC0128">
        <w:rPr>
          <w:rFonts w:cstheme="minorHAnsi"/>
          <w:color w:val="000000" w:themeColor="text1"/>
          <w:szCs w:val="22"/>
          <w:shd w:val="clear" w:color="auto" w:fill="FFFFFF"/>
        </w:rPr>
        <w:t>, </w:t>
      </w:r>
      <w:r w:rsidRPr="00DC0128">
        <w:rPr>
          <w:rFonts w:cstheme="minorHAnsi"/>
          <w:i/>
          <w:iCs/>
          <w:color w:val="000000" w:themeColor="text1"/>
          <w:szCs w:val="22"/>
          <w:shd w:val="clear" w:color="auto" w:fill="FFFFFF"/>
        </w:rPr>
        <w:t>8</w:t>
      </w:r>
      <w:r w:rsidRPr="00DC0128">
        <w:rPr>
          <w:rFonts w:cstheme="minorHAnsi"/>
          <w:color w:val="000000" w:themeColor="text1"/>
          <w:szCs w:val="22"/>
          <w:shd w:val="clear" w:color="auto" w:fill="FFFFFF"/>
        </w:rPr>
        <w:t>(1), 22-36.</w:t>
      </w:r>
    </w:p>
    <w:p w14:paraId="60B4B5C6" w14:textId="77777777" w:rsidR="009871A0" w:rsidRPr="00DC0128" w:rsidRDefault="009871A0" w:rsidP="009871A0">
      <w:pPr>
        <w:pStyle w:val="APA6threferencelist"/>
        <w:spacing w:before="120" w:after="120" w:line="264" w:lineRule="auto"/>
        <w:ind w:hanging="720"/>
        <w:contextualSpacing/>
        <w:rPr>
          <w:rFonts w:cstheme="minorHAnsi"/>
          <w:szCs w:val="22"/>
        </w:rPr>
      </w:pPr>
      <w:r w:rsidRPr="00DC0128">
        <w:rPr>
          <w:rFonts w:cstheme="minorHAnsi"/>
          <w:szCs w:val="22"/>
        </w:rPr>
        <w:t xml:space="preserve">Carcary, M. (2009). The research audit trail - Enhancing trustworthiness in qualitative inquiry. </w:t>
      </w:r>
      <w:r w:rsidRPr="00DC0128">
        <w:rPr>
          <w:rFonts w:cstheme="minorHAnsi"/>
          <w:i/>
          <w:iCs/>
          <w:szCs w:val="22"/>
        </w:rPr>
        <w:t>Electronic Journal of Business Research Methods, 7</w:t>
      </w:r>
      <w:r w:rsidRPr="00DC0128">
        <w:rPr>
          <w:rFonts w:cstheme="minorHAnsi"/>
          <w:szCs w:val="22"/>
        </w:rPr>
        <w:t>(1), 11–24.</w:t>
      </w:r>
    </w:p>
    <w:p w14:paraId="0FAE43ED" w14:textId="77777777" w:rsidR="009871A0" w:rsidRPr="00DC0128" w:rsidRDefault="009871A0" w:rsidP="009871A0">
      <w:pPr>
        <w:pStyle w:val="APA6threferencelist"/>
        <w:spacing w:before="120" w:after="120" w:line="264" w:lineRule="auto"/>
        <w:ind w:hanging="720"/>
        <w:contextualSpacing/>
        <w:rPr>
          <w:rFonts w:cstheme="minorHAnsi"/>
          <w:szCs w:val="22"/>
        </w:rPr>
      </w:pPr>
      <w:r w:rsidRPr="00DC0128">
        <w:rPr>
          <w:rFonts w:cstheme="minorHAnsi"/>
          <w:szCs w:val="22"/>
        </w:rPr>
        <w:t xml:space="preserve">Centers for </w:t>
      </w:r>
      <w:r w:rsidRPr="00DC0128">
        <w:rPr>
          <w:rFonts w:cstheme="minorHAnsi"/>
          <w:szCs w:val="22"/>
          <w:lang w:val="en-AU"/>
        </w:rPr>
        <w:t>Disease Control and Prevention</w:t>
      </w:r>
      <w:r w:rsidRPr="00DC0128">
        <w:rPr>
          <w:rFonts w:cstheme="minorHAnsi"/>
          <w:szCs w:val="22"/>
        </w:rPr>
        <w:t xml:space="preserve"> [CDC]. (2018, October 31). </w:t>
      </w:r>
      <w:r w:rsidRPr="00DC0128">
        <w:rPr>
          <w:rFonts w:cstheme="minorHAnsi"/>
          <w:i/>
          <w:szCs w:val="22"/>
        </w:rPr>
        <w:t>Well-Being Concepts.</w:t>
      </w:r>
      <w:r w:rsidRPr="00DC0128">
        <w:rPr>
          <w:rFonts w:cstheme="minorHAnsi"/>
          <w:szCs w:val="22"/>
        </w:rPr>
        <w:t xml:space="preserve"> https://www.cdc.gov/hrqol/wellbeing.htm</w:t>
      </w:r>
    </w:p>
    <w:p w14:paraId="2B708A27" w14:textId="77777777" w:rsidR="009871A0" w:rsidRPr="00DC0128" w:rsidRDefault="009871A0" w:rsidP="009871A0">
      <w:pPr>
        <w:pStyle w:val="APA6threferencelist"/>
        <w:spacing w:before="120" w:after="120" w:line="264" w:lineRule="auto"/>
        <w:ind w:hanging="720"/>
        <w:contextualSpacing/>
        <w:rPr>
          <w:rFonts w:cstheme="minorHAnsi"/>
          <w:szCs w:val="22"/>
        </w:rPr>
      </w:pPr>
      <w:r w:rsidRPr="00DC0128">
        <w:rPr>
          <w:rFonts w:cstheme="minorHAnsi"/>
          <w:szCs w:val="22"/>
        </w:rPr>
        <w:t xml:space="preserve">Commonwealth of Australia National Health and Medical Research Council (2018a). </w:t>
      </w:r>
      <w:r w:rsidRPr="00DC0128">
        <w:rPr>
          <w:rFonts w:cstheme="minorHAnsi"/>
          <w:i/>
          <w:iCs/>
          <w:szCs w:val="22"/>
        </w:rPr>
        <w:t>Australian Code for the Responsible Conduct of Research 2018</w:t>
      </w:r>
      <w:r w:rsidRPr="00DC0128">
        <w:rPr>
          <w:rFonts w:cstheme="minorHAnsi"/>
          <w:szCs w:val="22"/>
        </w:rPr>
        <w:t>. https://www.nhmrc.gov.au/</w:t>
      </w:r>
    </w:p>
    <w:p w14:paraId="1770D6B5" w14:textId="77777777" w:rsidR="009871A0" w:rsidRPr="00DC0128" w:rsidRDefault="009871A0" w:rsidP="009871A0">
      <w:pPr>
        <w:pStyle w:val="APA6threferencelist"/>
        <w:spacing w:before="120" w:after="120" w:line="264" w:lineRule="auto"/>
        <w:ind w:hanging="720"/>
        <w:contextualSpacing/>
        <w:rPr>
          <w:rFonts w:cstheme="minorHAnsi"/>
          <w:szCs w:val="22"/>
        </w:rPr>
      </w:pPr>
      <w:r w:rsidRPr="00DC0128">
        <w:rPr>
          <w:rFonts w:cstheme="minorHAnsi"/>
          <w:szCs w:val="22"/>
        </w:rPr>
        <w:t xml:space="preserve">Commonwealth of Australia National Health and Medical Research Council (2018b). </w:t>
      </w:r>
      <w:r w:rsidRPr="00DC0128">
        <w:rPr>
          <w:rFonts w:cstheme="minorHAnsi"/>
          <w:i/>
          <w:iCs/>
          <w:szCs w:val="22"/>
        </w:rPr>
        <w:t>Ethical conduct in research with Aboriginal and Torres Strait Islander Peoples and communities: Guidelines for researchers and stakeholders 2018</w:t>
      </w:r>
      <w:r w:rsidRPr="00DC0128">
        <w:rPr>
          <w:rFonts w:cstheme="minorHAnsi"/>
          <w:szCs w:val="22"/>
        </w:rPr>
        <w:t>. https://www.nhmrc.gov.au/</w:t>
      </w:r>
    </w:p>
    <w:p w14:paraId="5EE99DBE" w14:textId="77777777" w:rsidR="009871A0" w:rsidRPr="00DC0128" w:rsidRDefault="009871A0" w:rsidP="009871A0">
      <w:pPr>
        <w:pStyle w:val="APA6threferencelist"/>
        <w:spacing w:before="120" w:after="120" w:line="264" w:lineRule="auto"/>
        <w:ind w:hanging="720"/>
        <w:contextualSpacing/>
        <w:rPr>
          <w:rFonts w:cstheme="minorHAnsi"/>
          <w:szCs w:val="22"/>
        </w:rPr>
      </w:pPr>
      <w:r w:rsidRPr="00DC0128">
        <w:rPr>
          <w:rFonts w:cstheme="minorHAnsi"/>
          <w:szCs w:val="22"/>
        </w:rPr>
        <w:t xml:space="preserve">Commonwealth of Australia National Health and Medical Research Council (2018c). </w:t>
      </w:r>
      <w:r w:rsidRPr="00DC0128">
        <w:rPr>
          <w:rFonts w:cstheme="minorHAnsi"/>
          <w:i/>
          <w:iCs/>
          <w:szCs w:val="22"/>
        </w:rPr>
        <w:t>National statement on ethical conduct in human research: 2007 updated 2018</w:t>
      </w:r>
      <w:r w:rsidRPr="00DC0128">
        <w:rPr>
          <w:rFonts w:cstheme="minorHAnsi"/>
          <w:szCs w:val="22"/>
        </w:rPr>
        <w:t>. https://www.nhmrc.gov.au/</w:t>
      </w:r>
    </w:p>
    <w:p w14:paraId="43556082" w14:textId="77777777" w:rsidR="009871A0" w:rsidRPr="00DC0128" w:rsidRDefault="009871A0" w:rsidP="009871A0">
      <w:pPr>
        <w:pStyle w:val="APA6threferencelist"/>
        <w:spacing w:before="120" w:after="120" w:line="264" w:lineRule="auto"/>
        <w:ind w:hanging="720"/>
        <w:contextualSpacing/>
        <w:rPr>
          <w:rFonts w:cstheme="minorHAnsi"/>
          <w:szCs w:val="22"/>
        </w:rPr>
      </w:pPr>
      <w:r w:rsidRPr="00DC0128">
        <w:rPr>
          <w:rFonts w:cstheme="minorHAnsi"/>
          <w:szCs w:val="22"/>
        </w:rPr>
        <w:t>Convention on the Rights of Persons with Disabilities [CRPD]. (2006). https://www.un.org/development/desa/disabilities/convention-on-the-rights-of-persons-with-disabilities/article-1-purpose.html</w:t>
      </w:r>
    </w:p>
    <w:p w14:paraId="3D6436F0" w14:textId="77777777" w:rsidR="009871A0" w:rsidRPr="00DC0128" w:rsidRDefault="009871A0" w:rsidP="009871A0">
      <w:pPr>
        <w:pStyle w:val="APA6threferencelist"/>
        <w:spacing w:before="120" w:after="120" w:line="264" w:lineRule="auto"/>
        <w:ind w:hanging="720"/>
        <w:contextualSpacing/>
        <w:rPr>
          <w:rFonts w:cstheme="minorHAnsi"/>
          <w:szCs w:val="22"/>
        </w:rPr>
      </w:pPr>
      <w:r w:rsidRPr="00DC0128">
        <w:rPr>
          <w:rFonts w:cstheme="minorHAnsi"/>
          <w:szCs w:val="22"/>
        </w:rPr>
        <w:t xml:space="preserve">Cottenceau, H., Roux,S., Blanc, R., Lenoir, P., Bonnet-Brilhault, F., &amp; Barthélémy, C. (2012). Quality of life of adolescents with autism spectrum disorders: comparison to adolescents with diabetes. </w:t>
      </w:r>
      <w:r w:rsidRPr="00DC0128">
        <w:rPr>
          <w:rFonts w:cstheme="minorHAnsi"/>
          <w:i/>
          <w:szCs w:val="22"/>
        </w:rPr>
        <w:t>Eur Child Adolesc Psychiatry, 21</w:t>
      </w:r>
      <w:r w:rsidRPr="00DC0128">
        <w:rPr>
          <w:rFonts w:cstheme="minorHAnsi"/>
          <w:szCs w:val="22"/>
        </w:rPr>
        <w:t>(5), 289-96. https://doi.org/10.1007/s00787-012-0263-z</w:t>
      </w:r>
    </w:p>
    <w:p w14:paraId="489C7B9D" w14:textId="77777777" w:rsidR="009871A0" w:rsidRPr="00DC0128" w:rsidRDefault="009871A0" w:rsidP="009871A0">
      <w:pPr>
        <w:pStyle w:val="APA6threferencelist"/>
        <w:spacing w:before="120" w:after="120" w:line="264" w:lineRule="auto"/>
        <w:ind w:hanging="720"/>
        <w:contextualSpacing/>
        <w:rPr>
          <w:rFonts w:cstheme="minorHAnsi"/>
          <w:szCs w:val="22"/>
        </w:rPr>
      </w:pPr>
      <w:r w:rsidRPr="00DC0128">
        <w:rPr>
          <w:rFonts w:cstheme="minorHAnsi"/>
          <w:szCs w:val="22"/>
        </w:rPr>
        <w:t xml:space="preserve">Creswell, J., &amp; Plano Clark, V. L. (2017). </w:t>
      </w:r>
      <w:r w:rsidRPr="00DC0128">
        <w:rPr>
          <w:rFonts w:cstheme="minorHAnsi"/>
          <w:i/>
          <w:iCs/>
          <w:szCs w:val="22"/>
        </w:rPr>
        <w:t>Designing and conducting mixed methods research</w:t>
      </w:r>
      <w:r w:rsidRPr="00DC0128">
        <w:rPr>
          <w:rFonts w:cstheme="minorHAnsi"/>
          <w:szCs w:val="22"/>
        </w:rPr>
        <w:t xml:space="preserve"> (3rd ed.). Retrieved from www.ebooks.com</w:t>
      </w:r>
    </w:p>
    <w:p w14:paraId="363F1B7D" w14:textId="77777777" w:rsidR="009871A0" w:rsidRPr="00DC0128" w:rsidRDefault="009871A0" w:rsidP="009871A0">
      <w:pPr>
        <w:pStyle w:val="APA6threferencelist"/>
        <w:spacing w:before="120" w:after="120" w:line="264" w:lineRule="auto"/>
        <w:ind w:hanging="720"/>
        <w:contextualSpacing/>
        <w:rPr>
          <w:rFonts w:cstheme="minorHAnsi"/>
          <w:szCs w:val="22"/>
        </w:rPr>
      </w:pPr>
      <w:r w:rsidRPr="00DC0128">
        <w:rPr>
          <w:rFonts w:cstheme="minorHAnsi"/>
          <w:szCs w:val="22"/>
        </w:rPr>
        <w:t xml:space="preserve">Cummins, R. A. (1997). Self-rated quality of life scales for people with an intellectual disability: A review. </w:t>
      </w:r>
      <w:r w:rsidRPr="00DC0128">
        <w:rPr>
          <w:rFonts w:cstheme="minorHAnsi"/>
          <w:i/>
          <w:szCs w:val="22"/>
        </w:rPr>
        <w:t>Journal of Applied Research in Intellectual Disabilities, 10</w:t>
      </w:r>
      <w:r w:rsidRPr="00DC0128">
        <w:rPr>
          <w:rFonts w:cstheme="minorHAnsi"/>
          <w:szCs w:val="22"/>
        </w:rPr>
        <w:t xml:space="preserve">(3), 199–216. </w:t>
      </w:r>
      <w:hyperlink r:id="rId28" w:history="1">
        <w:r w:rsidRPr="00DC0128">
          <w:rPr>
            <w:rStyle w:val="Hyperlink"/>
            <w:rFonts w:cstheme="minorHAnsi"/>
            <w:color w:val="auto"/>
            <w:szCs w:val="22"/>
            <w:u w:val="none"/>
          </w:rPr>
          <w:t>https://doi.org/10.1111/j.1468-3148.1997.tb00017.x</w:t>
        </w:r>
      </w:hyperlink>
    </w:p>
    <w:p w14:paraId="2E0E6201" w14:textId="49541037" w:rsidR="009871A0" w:rsidRDefault="009871A0" w:rsidP="009871A0">
      <w:pPr>
        <w:pStyle w:val="APA6threferencelist"/>
        <w:spacing w:before="120" w:after="120" w:line="264" w:lineRule="auto"/>
        <w:ind w:hanging="720"/>
        <w:contextualSpacing/>
        <w:rPr>
          <w:rStyle w:val="Hyperlink"/>
          <w:rFonts w:cstheme="minorHAnsi"/>
          <w:color w:val="auto"/>
          <w:szCs w:val="22"/>
        </w:rPr>
      </w:pPr>
      <w:r w:rsidRPr="00DC0128">
        <w:rPr>
          <w:rFonts w:cstheme="minorHAnsi"/>
          <w:szCs w:val="22"/>
        </w:rPr>
        <w:t xml:space="preserve">Davidson, E. J. (2005). Evaluation methodology basics: The nuts and bolts of sound evaluation. </w:t>
      </w:r>
      <w:hyperlink r:id="rId29" w:history="1">
        <w:r w:rsidRPr="00DC0128">
          <w:rPr>
            <w:rStyle w:val="Hyperlink"/>
            <w:rFonts w:cstheme="minorHAnsi"/>
            <w:color w:val="auto"/>
            <w:szCs w:val="22"/>
          </w:rPr>
          <w:t>https://dx.doi.org/10.4135/9781452230115</w:t>
        </w:r>
      </w:hyperlink>
    </w:p>
    <w:p w14:paraId="38FEE81C" w14:textId="0BB26213" w:rsidR="001D3484" w:rsidRPr="00DC0128" w:rsidRDefault="001D3484" w:rsidP="009871A0">
      <w:pPr>
        <w:pStyle w:val="APA6threferencelist"/>
        <w:spacing w:before="120" w:after="120" w:line="264" w:lineRule="auto"/>
        <w:ind w:hanging="720"/>
        <w:contextualSpacing/>
        <w:rPr>
          <w:rFonts w:cstheme="minorHAnsi"/>
          <w:szCs w:val="22"/>
        </w:rPr>
      </w:pPr>
      <w:r w:rsidRPr="001D3484">
        <w:rPr>
          <w:rFonts w:cstheme="minorHAnsi"/>
          <w:szCs w:val="22"/>
        </w:rPr>
        <w:t>Davidson, G., Irvine, R., Corman, M., Kee, F., Kelly, B., Leavey, G., &amp; McNamee, C. (2017). </w:t>
      </w:r>
      <w:r w:rsidRPr="001D3484">
        <w:rPr>
          <w:rFonts w:cstheme="minorHAnsi"/>
          <w:i/>
          <w:iCs/>
          <w:szCs w:val="22"/>
        </w:rPr>
        <w:t>Measuring the Quality of Life of People with Disabilities and their Families: Scoping Study Final Report</w:t>
      </w:r>
      <w:r w:rsidRPr="001D3484">
        <w:rPr>
          <w:rFonts w:cstheme="minorHAnsi"/>
          <w:szCs w:val="22"/>
        </w:rPr>
        <w:t>. Department for Communities. https://www.communities-ni.gov.uk/publications/measuring-quality-life-disabled-people-and-their-families-scoping-study-final-report</w:t>
      </w:r>
    </w:p>
    <w:p w14:paraId="3EA41A68" w14:textId="77777777" w:rsidR="009871A0" w:rsidRPr="00DC0128" w:rsidRDefault="009871A0" w:rsidP="009871A0">
      <w:pPr>
        <w:pStyle w:val="APA6threferencelist"/>
        <w:spacing w:before="120" w:after="120" w:line="264" w:lineRule="auto"/>
        <w:ind w:hanging="720"/>
        <w:contextualSpacing/>
        <w:rPr>
          <w:rFonts w:cstheme="minorHAnsi"/>
          <w:i/>
          <w:iCs/>
          <w:szCs w:val="22"/>
        </w:rPr>
      </w:pPr>
      <w:r w:rsidRPr="005C1FDA">
        <w:rPr>
          <w:rFonts w:cstheme="minorHAnsi"/>
          <w:szCs w:val="22"/>
          <w:lang w:val="es-EC"/>
        </w:rPr>
        <w:t>Dawson-Squibb, JJ., de Vries, P.J. (2019).</w:t>
      </w:r>
      <w:r w:rsidRPr="005C1FDA">
        <w:rPr>
          <w:rFonts w:cstheme="minorHAnsi"/>
          <w:i/>
          <w:iCs/>
          <w:szCs w:val="22"/>
          <w:lang w:val="es-EC"/>
        </w:rPr>
        <w:t xml:space="preserve"> </w:t>
      </w:r>
      <w:r w:rsidRPr="00DC0128">
        <w:rPr>
          <w:rFonts w:cstheme="minorHAnsi"/>
          <w:szCs w:val="22"/>
        </w:rPr>
        <w:t>Developing an Evaluation Framework for Parent Education and Training in Autism Spectrum Disorder: Results of a Multi-stakeholder Process</w:t>
      </w:r>
      <w:r w:rsidRPr="00DC0128">
        <w:rPr>
          <w:rFonts w:cstheme="minorHAnsi"/>
          <w:i/>
          <w:iCs/>
          <w:szCs w:val="22"/>
        </w:rPr>
        <w:t>.</w:t>
      </w:r>
      <w:r w:rsidRPr="00DC0128">
        <w:rPr>
          <w:rStyle w:val="apple-converted-space"/>
          <w:rFonts w:cstheme="minorHAnsi"/>
          <w:i/>
          <w:iCs/>
          <w:szCs w:val="22"/>
        </w:rPr>
        <w:t> </w:t>
      </w:r>
      <w:r w:rsidRPr="00DC0128">
        <w:rPr>
          <w:rFonts w:cstheme="minorHAnsi"/>
          <w:i/>
          <w:iCs/>
          <w:szCs w:val="22"/>
        </w:rPr>
        <w:t>J Autism Dev Disord,</w:t>
      </w:r>
      <w:r w:rsidRPr="00DC0128">
        <w:rPr>
          <w:rStyle w:val="apple-converted-space"/>
          <w:rFonts w:cstheme="minorHAnsi"/>
          <w:i/>
          <w:iCs/>
          <w:szCs w:val="22"/>
        </w:rPr>
        <w:t> </w:t>
      </w:r>
      <w:r w:rsidRPr="00DC0128">
        <w:rPr>
          <w:rFonts w:cstheme="minorHAnsi"/>
          <w:i/>
          <w:iCs/>
          <w:szCs w:val="22"/>
        </w:rPr>
        <w:t>49</w:t>
      </w:r>
      <w:r w:rsidRPr="00DC0128">
        <w:rPr>
          <w:rFonts w:cstheme="minorHAnsi"/>
          <w:szCs w:val="22"/>
        </w:rPr>
        <w:t>,</w:t>
      </w:r>
      <w:r w:rsidRPr="00DC0128">
        <w:rPr>
          <w:rStyle w:val="apple-converted-space"/>
          <w:rFonts w:cstheme="minorHAnsi"/>
          <w:b/>
          <w:bCs/>
          <w:szCs w:val="22"/>
        </w:rPr>
        <w:t> </w:t>
      </w:r>
      <w:r w:rsidRPr="00DC0128">
        <w:rPr>
          <w:rFonts w:cstheme="minorHAnsi"/>
          <w:szCs w:val="22"/>
        </w:rPr>
        <w:t>4468–448. https://doi.org/10.1007/s10803-019-04176-w</w:t>
      </w:r>
    </w:p>
    <w:p w14:paraId="3895CAD8" w14:textId="77777777" w:rsidR="009871A0" w:rsidRDefault="009871A0" w:rsidP="009871A0">
      <w:pPr>
        <w:pStyle w:val="APA6threferencelist"/>
        <w:spacing w:before="120" w:after="120" w:line="264" w:lineRule="auto"/>
        <w:ind w:hanging="720"/>
        <w:contextualSpacing/>
        <w:rPr>
          <w:rFonts w:cstheme="minorHAnsi"/>
          <w:color w:val="000000" w:themeColor="text1"/>
          <w:szCs w:val="22"/>
        </w:rPr>
      </w:pPr>
      <w:r w:rsidRPr="00B10C34">
        <w:rPr>
          <w:rFonts w:cstheme="minorHAnsi"/>
          <w:color w:val="000000" w:themeColor="text1"/>
          <w:szCs w:val="22"/>
        </w:rPr>
        <w:t>Dawson-Squibb</w:t>
      </w:r>
      <w:r>
        <w:rPr>
          <w:rFonts w:cstheme="minorHAnsi"/>
          <w:color w:val="000000" w:themeColor="text1"/>
          <w:szCs w:val="22"/>
        </w:rPr>
        <w:t>,</w:t>
      </w:r>
      <w:r w:rsidRPr="00B10C34">
        <w:rPr>
          <w:rFonts w:cstheme="minorHAnsi"/>
          <w:color w:val="000000" w:themeColor="text1"/>
          <w:szCs w:val="22"/>
        </w:rPr>
        <w:t xml:space="preserve"> J</w:t>
      </w:r>
      <w:r>
        <w:rPr>
          <w:rFonts w:cstheme="minorHAnsi"/>
          <w:color w:val="000000" w:themeColor="text1"/>
          <w:szCs w:val="22"/>
        </w:rPr>
        <w:t xml:space="preserve">. </w:t>
      </w:r>
      <w:r w:rsidRPr="00B10C34">
        <w:rPr>
          <w:rFonts w:cstheme="minorHAnsi"/>
          <w:color w:val="000000" w:themeColor="text1"/>
          <w:szCs w:val="22"/>
        </w:rPr>
        <w:t>J</w:t>
      </w:r>
      <w:r>
        <w:rPr>
          <w:rFonts w:cstheme="minorHAnsi"/>
          <w:color w:val="000000" w:themeColor="text1"/>
          <w:szCs w:val="22"/>
        </w:rPr>
        <w:t>.</w:t>
      </w:r>
      <w:r w:rsidRPr="00B10C34">
        <w:rPr>
          <w:rFonts w:cstheme="minorHAnsi"/>
          <w:color w:val="000000" w:themeColor="text1"/>
          <w:szCs w:val="22"/>
        </w:rPr>
        <w:t>, Davids</w:t>
      </w:r>
      <w:r>
        <w:rPr>
          <w:rFonts w:cstheme="minorHAnsi"/>
          <w:color w:val="000000" w:themeColor="text1"/>
          <w:szCs w:val="22"/>
        </w:rPr>
        <w:t>,</w:t>
      </w:r>
      <w:r w:rsidRPr="00B10C34">
        <w:rPr>
          <w:rFonts w:cstheme="minorHAnsi"/>
          <w:color w:val="000000" w:themeColor="text1"/>
          <w:szCs w:val="22"/>
        </w:rPr>
        <w:t xml:space="preserve"> E</w:t>
      </w:r>
      <w:r>
        <w:rPr>
          <w:rFonts w:cstheme="minorHAnsi"/>
          <w:color w:val="000000" w:themeColor="text1"/>
          <w:szCs w:val="22"/>
        </w:rPr>
        <w:t xml:space="preserve">. </w:t>
      </w:r>
      <w:r w:rsidRPr="00B10C34">
        <w:rPr>
          <w:rFonts w:cstheme="minorHAnsi"/>
          <w:color w:val="000000" w:themeColor="text1"/>
          <w:szCs w:val="22"/>
        </w:rPr>
        <w:t>L</w:t>
      </w:r>
      <w:r>
        <w:rPr>
          <w:rFonts w:cstheme="minorHAnsi"/>
          <w:color w:val="000000" w:themeColor="text1"/>
          <w:szCs w:val="22"/>
        </w:rPr>
        <w:t>.</w:t>
      </w:r>
      <w:r w:rsidRPr="00B10C34">
        <w:rPr>
          <w:rFonts w:cstheme="minorHAnsi"/>
          <w:color w:val="000000" w:themeColor="text1"/>
          <w:szCs w:val="22"/>
        </w:rPr>
        <w:t>, Harrison</w:t>
      </w:r>
      <w:r>
        <w:rPr>
          <w:rFonts w:cstheme="minorHAnsi"/>
          <w:color w:val="000000" w:themeColor="text1"/>
          <w:szCs w:val="22"/>
        </w:rPr>
        <w:t>,</w:t>
      </w:r>
      <w:r w:rsidRPr="00B10C34">
        <w:rPr>
          <w:rFonts w:cstheme="minorHAnsi"/>
          <w:color w:val="000000" w:themeColor="text1"/>
          <w:szCs w:val="22"/>
        </w:rPr>
        <w:t xml:space="preserve"> A</w:t>
      </w:r>
      <w:r>
        <w:rPr>
          <w:rFonts w:cstheme="minorHAnsi"/>
          <w:color w:val="000000" w:themeColor="text1"/>
          <w:szCs w:val="22"/>
        </w:rPr>
        <w:t xml:space="preserve">. </w:t>
      </w:r>
      <w:r w:rsidRPr="00B10C34">
        <w:rPr>
          <w:rFonts w:cstheme="minorHAnsi"/>
          <w:color w:val="000000" w:themeColor="text1"/>
          <w:szCs w:val="22"/>
        </w:rPr>
        <w:t>J</w:t>
      </w:r>
      <w:r>
        <w:rPr>
          <w:rFonts w:cstheme="minorHAnsi"/>
          <w:color w:val="000000" w:themeColor="text1"/>
          <w:szCs w:val="22"/>
        </w:rPr>
        <w:t>.</w:t>
      </w:r>
      <w:r w:rsidRPr="00B10C34">
        <w:rPr>
          <w:rFonts w:cstheme="minorHAnsi"/>
          <w:color w:val="000000" w:themeColor="text1"/>
          <w:szCs w:val="22"/>
        </w:rPr>
        <w:t>, Molony</w:t>
      </w:r>
      <w:r>
        <w:rPr>
          <w:rFonts w:cstheme="minorHAnsi"/>
          <w:color w:val="000000" w:themeColor="text1"/>
          <w:szCs w:val="22"/>
        </w:rPr>
        <w:t>,</w:t>
      </w:r>
      <w:r w:rsidRPr="00B10C34">
        <w:rPr>
          <w:rFonts w:cstheme="minorHAnsi"/>
          <w:color w:val="000000" w:themeColor="text1"/>
          <w:szCs w:val="22"/>
        </w:rPr>
        <w:t xml:space="preserve"> M</w:t>
      </w:r>
      <w:r>
        <w:rPr>
          <w:rFonts w:cstheme="minorHAnsi"/>
          <w:color w:val="000000" w:themeColor="text1"/>
          <w:szCs w:val="22"/>
        </w:rPr>
        <w:t>.</w:t>
      </w:r>
      <w:r w:rsidRPr="00B10C34">
        <w:rPr>
          <w:rFonts w:cstheme="minorHAnsi"/>
          <w:color w:val="000000" w:themeColor="text1"/>
          <w:szCs w:val="22"/>
        </w:rPr>
        <w:t>A</w:t>
      </w:r>
      <w:r>
        <w:rPr>
          <w:rFonts w:cstheme="minorHAnsi"/>
          <w:color w:val="000000" w:themeColor="text1"/>
          <w:szCs w:val="22"/>
        </w:rPr>
        <w:t>.</w:t>
      </w:r>
      <w:r w:rsidRPr="00B10C34">
        <w:rPr>
          <w:rFonts w:cstheme="minorHAnsi"/>
          <w:color w:val="000000" w:themeColor="text1"/>
          <w:szCs w:val="22"/>
        </w:rPr>
        <w:t xml:space="preserve">, </w:t>
      </w:r>
      <w:r>
        <w:rPr>
          <w:rFonts w:cstheme="minorHAnsi"/>
          <w:color w:val="000000" w:themeColor="text1"/>
          <w:szCs w:val="22"/>
        </w:rPr>
        <w:t xml:space="preserve">&amp; </w:t>
      </w:r>
      <w:r w:rsidRPr="00B10C34">
        <w:rPr>
          <w:rFonts w:cstheme="minorHAnsi"/>
          <w:color w:val="000000" w:themeColor="text1"/>
          <w:szCs w:val="22"/>
        </w:rPr>
        <w:t>de Vries</w:t>
      </w:r>
      <w:r>
        <w:rPr>
          <w:rFonts w:cstheme="minorHAnsi"/>
          <w:color w:val="000000" w:themeColor="text1"/>
          <w:szCs w:val="22"/>
        </w:rPr>
        <w:t>,</w:t>
      </w:r>
      <w:r w:rsidRPr="00B10C34">
        <w:rPr>
          <w:rFonts w:cstheme="minorHAnsi"/>
          <w:color w:val="000000" w:themeColor="text1"/>
          <w:szCs w:val="22"/>
        </w:rPr>
        <w:t xml:space="preserve"> P</w:t>
      </w:r>
      <w:r>
        <w:rPr>
          <w:rFonts w:cstheme="minorHAnsi"/>
          <w:color w:val="000000" w:themeColor="text1"/>
          <w:szCs w:val="22"/>
        </w:rPr>
        <w:t xml:space="preserve">. </w:t>
      </w:r>
      <w:r w:rsidRPr="00B10C34">
        <w:rPr>
          <w:rFonts w:cstheme="minorHAnsi"/>
          <w:color w:val="000000" w:themeColor="text1"/>
          <w:szCs w:val="22"/>
        </w:rPr>
        <w:t xml:space="preserve">J. </w:t>
      </w:r>
      <w:r>
        <w:rPr>
          <w:rFonts w:cstheme="minorHAnsi"/>
          <w:color w:val="000000" w:themeColor="text1"/>
          <w:szCs w:val="22"/>
        </w:rPr>
        <w:t>(2020). Parent e</w:t>
      </w:r>
      <w:r w:rsidRPr="00B10C34">
        <w:rPr>
          <w:rFonts w:cstheme="minorHAnsi"/>
          <w:color w:val="000000" w:themeColor="text1"/>
          <w:szCs w:val="22"/>
        </w:rPr>
        <w:t>ducat</w:t>
      </w:r>
      <w:r>
        <w:rPr>
          <w:rFonts w:cstheme="minorHAnsi"/>
          <w:color w:val="000000" w:themeColor="text1"/>
          <w:szCs w:val="22"/>
        </w:rPr>
        <w:t>ion and t</w:t>
      </w:r>
      <w:r w:rsidRPr="00B10C34">
        <w:rPr>
          <w:rFonts w:cstheme="minorHAnsi"/>
          <w:color w:val="000000" w:themeColor="text1"/>
          <w:szCs w:val="22"/>
        </w:rPr>
        <w:t>raining for autism spectrum disorder</w:t>
      </w:r>
      <w:r>
        <w:rPr>
          <w:rFonts w:cstheme="minorHAnsi"/>
          <w:color w:val="000000" w:themeColor="text1"/>
          <w:szCs w:val="22"/>
        </w:rPr>
        <w:t xml:space="preserve">s: Scoping the evidence. </w:t>
      </w:r>
      <w:r w:rsidRPr="00B10C34">
        <w:rPr>
          <w:rFonts w:cstheme="minorHAnsi"/>
          <w:i/>
          <w:color w:val="000000" w:themeColor="text1"/>
          <w:szCs w:val="22"/>
        </w:rPr>
        <w:t>Autism, 24</w:t>
      </w:r>
      <w:r>
        <w:rPr>
          <w:rFonts w:cstheme="minorHAnsi"/>
          <w:color w:val="000000" w:themeColor="text1"/>
          <w:szCs w:val="22"/>
        </w:rPr>
        <w:t xml:space="preserve">(1), </w:t>
      </w:r>
      <w:r w:rsidRPr="00B10C34">
        <w:rPr>
          <w:rFonts w:cstheme="minorHAnsi"/>
          <w:color w:val="000000" w:themeColor="text1"/>
          <w:szCs w:val="22"/>
        </w:rPr>
        <w:t>7-25. https://doi.org/10.1177/1362361319841739</w:t>
      </w:r>
    </w:p>
    <w:p w14:paraId="659389BF" w14:textId="77777777" w:rsidR="009871A0" w:rsidRDefault="009871A0" w:rsidP="009871A0">
      <w:pPr>
        <w:pStyle w:val="APA6threferencelist"/>
        <w:spacing w:before="120" w:after="120" w:line="264" w:lineRule="auto"/>
        <w:ind w:hanging="720"/>
        <w:contextualSpacing/>
        <w:rPr>
          <w:rFonts w:cstheme="minorHAnsi"/>
          <w:szCs w:val="22"/>
        </w:rPr>
      </w:pPr>
      <w:r w:rsidRPr="00B10C34">
        <w:rPr>
          <w:rFonts w:cstheme="minorHAnsi"/>
          <w:szCs w:val="22"/>
        </w:rPr>
        <w:t>Dyches</w:t>
      </w:r>
      <w:r>
        <w:rPr>
          <w:rFonts w:cstheme="minorHAnsi"/>
          <w:szCs w:val="22"/>
        </w:rPr>
        <w:t>,</w:t>
      </w:r>
      <w:r w:rsidRPr="00B10C34">
        <w:rPr>
          <w:rFonts w:cstheme="minorHAnsi"/>
          <w:szCs w:val="22"/>
        </w:rPr>
        <w:t xml:space="preserve"> T</w:t>
      </w:r>
      <w:r>
        <w:rPr>
          <w:rFonts w:cstheme="minorHAnsi"/>
          <w:szCs w:val="22"/>
        </w:rPr>
        <w:t xml:space="preserve">. </w:t>
      </w:r>
      <w:r w:rsidRPr="00B10C34">
        <w:rPr>
          <w:rFonts w:cstheme="minorHAnsi"/>
          <w:szCs w:val="22"/>
        </w:rPr>
        <w:t>T</w:t>
      </w:r>
      <w:r>
        <w:rPr>
          <w:rFonts w:cstheme="minorHAnsi"/>
          <w:szCs w:val="22"/>
        </w:rPr>
        <w:t>.</w:t>
      </w:r>
      <w:r w:rsidRPr="00B10C34">
        <w:rPr>
          <w:rFonts w:cstheme="minorHAnsi"/>
          <w:szCs w:val="22"/>
        </w:rPr>
        <w:t>, Wilder</w:t>
      </w:r>
      <w:r>
        <w:rPr>
          <w:rFonts w:cstheme="minorHAnsi"/>
          <w:szCs w:val="22"/>
        </w:rPr>
        <w:t>,</w:t>
      </w:r>
      <w:r w:rsidRPr="00B10C34">
        <w:rPr>
          <w:rFonts w:cstheme="minorHAnsi"/>
          <w:szCs w:val="22"/>
        </w:rPr>
        <w:t xml:space="preserve"> L</w:t>
      </w:r>
      <w:r>
        <w:rPr>
          <w:rFonts w:cstheme="minorHAnsi"/>
          <w:szCs w:val="22"/>
        </w:rPr>
        <w:t xml:space="preserve">. </w:t>
      </w:r>
      <w:r w:rsidRPr="00B10C34">
        <w:rPr>
          <w:rFonts w:cstheme="minorHAnsi"/>
          <w:szCs w:val="22"/>
        </w:rPr>
        <w:t>K</w:t>
      </w:r>
      <w:r>
        <w:rPr>
          <w:rFonts w:cstheme="minorHAnsi"/>
          <w:szCs w:val="22"/>
        </w:rPr>
        <w:t>.</w:t>
      </w:r>
      <w:r w:rsidRPr="00B10C34">
        <w:rPr>
          <w:rFonts w:cstheme="minorHAnsi"/>
          <w:szCs w:val="22"/>
        </w:rPr>
        <w:t>, Sudweeks</w:t>
      </w:r>
      <w:r>
        <w:rPr>
          <w:rFonts w:cstheme="minorHAnsi"/>
          <w:szCs w:val="22"/>
        </w:rPr>
        <w:t>,</w:t>
      </w:r>
      <w:r w:rsidRPr="00B10C34">
        <w:rPr>
          <w:rFonts w:cstheme="minorHAnsi"/>
          <w:szCs w:val="22"/>
        </w:rPr>
        <w:t xml:space="preserve"> R</w:t>
      </w:r>
      <w:r>
        <w:rPr>
          <w:rFonts w:cstheme="minorHAnsi"/>
          <w:szCs w:val="22"/>
        </w:rPr>
        <w:t xml:space="preserve">. </w:t>
      </w:r>
      <w:r w:rsidRPr="00B10C34">
        <w:rPr>
          <w:rFonts w:cstheme="minorHAnsi"/>
          <w:szCs w:val="22"/>
        </w:rPr>
        <w:t>R</w:t>
      </w:r>
      <w:r>
        <w:rPr>
          <w:rFonts w:cstheme="minorHAnsi"/>
          <w:szCs w:val="22"/>
        </w:rPr>
        <w:t>.</w:t>
      </w:r>
      <w:r w:rsidRPr="00B10C34">
        <w:rPr>
          <w:rFonts w:cstheme="minorHAnsi"/>
          <w:szCs w:val="22"/>
        </w:rPr>
        <w:t>, Obiakor</w:t>
      </w:r>
      <w:r>
        <w:rPr>
          <w:rFonts w:cstheme="minorHAnsi"/>
          <w:szCs w:val="22"/>
        </w:rPr>
        <w:t>,</w:t>
      </w:r>
      <w:r w:rsidRPr="00B10C34">
        <w:rPr>
          <w:rFonts w:cstheme="minorHAnsi"/>
          <w:szCs w:val="22"/>
        </w:rPr>
        <w:t xml:space="preserve"> F</w:t>
      </w:r>
      <w:r>
        <w:rPr>
          <w:rFonts w:cstheme="minorHAnsi"/>
          <w:szCs w:val="22"/>
        </w:rPr>
        <w:t xml:space="preserve">. </w:t>
      </w:r>
      <w:r w:rsidRPr="00B10C34">
        <w:rPr>
          <w:rFonts w:cstheme="minorHAnsi"/>
          <w:szCs w:val="22"/>
        </w:rPr>
        <w:t>E</w:t>
      </w:r>
      <w:r>
        <w:rPr>
          <w:rFonts w:cstheme="minorHAnsi"/>
          <w:szCs w:val="22"/>
        </w:rPr>
        <w:t>.</w:t>
      </w:r>
      <w:r w:rsidRPr="00B10C34">
        <w:rPr>
          <w:rFonts w:cstheme="minorHAnsi"/>
          <w:szCs w:val="22"/>
        </w:rPr>
        <w:t xml:space="preserve">, </w:t>
      </w:r>
      <w:r>
        <w:rPr>
          <w:rFonts w:cstheme="minorHAnsi"/>
          <w:szCs w:val="22"/>
        </w:rPr>
        <w:t xml:space="preserve">&amp; </w:t>
      </w:r>
      <w:r w:rsidRPr="00B10C34">
        <w:rPr>
          <w:rFonts w:cstheme="minorHAnsi"/>
          <w:szCs w:val="22"/>
        </w:rPr>
        <w:t>Algozzine</w:t>
      </w:r>
      <w:r>
        <w:rPr>
          <w:rFonts w:cstheme="minorHAnsi"/>
          <w:szCs w:val="22"/>
        </w:rPr>
        <w:t>,</w:t>
      </w:r>
      <w:r w:rsidRPr="00B10C34">
        <w:rPr>
          <w:rFonts w:cstheme="minorHAnsi"/>
          <w:szCs w:val="22"/>
        </w:rPr>
        <w:t xml:space="preserve"> B. </w:t>
      </w:r>
      <w:r>
        <w:rPr>
          <w:rFonts w:cstheme="minorHAnsi"/>
          <w:szCs w:val="22"/>
        </w:rPr>
        <w:t xml:space="preserve">(2004). </w:t>
      </w:r>
      <w:r w:rsidRPr="00B10C34">
        <w:rPr>
          <w:rFonts w:cstheme="minorHAnsi"/>
          <w:szCs w:val="22"/>
        </w:rPr>
        <w:t>Multicultural issues</w:t>
      </w:r>
      <w:r>
        <w:rPr>
          <w:rFonts w:cstheme="minorHAnsi"/>
          <w:szCs w:val="22"/>
        </w:rPr>
        <w:t xml:space="preserve"> in autism. </w:t>
      </w:r>
      <w:r w:rsidRPr="00B10C34">
        <w:rPr>
          <w:rFonts w:cstheme="minorHAnsi"/>
          <w:i/>
          <w:szCs w:val="22"/>
        </w:rPr>
        <w:t>J Autism Dev Disord, 34</w:t>
      </w:r>
      <w:r>
        <w:rPr>
          <w:rFonts w:cstheme="minorHAnsi"/>
          <w:szCs w:val="22"/>
        </w:rPr>
        <w:t xml:space="preserve">(2), </w:t>
      </w:r>
      <w:r w:rsidRPr="00B10C34">
        <w:rPr>
          <w:rFonts w:cstheme="minorHAnsi"/>
          <w:szCs w:val="22"/>
        </w:rPr>
        <w:t>211-22.</w:t>
      </w:r>
      <w:r>
        <w:rPr>
          <w:rFonts w:cstheme="minorHAnsi"/>
          <w:szCs w:val="22"/>
        </w:rPr>
        <w:t xml:space="preserve"> </w:t>
      </w:r>
      <w:r w:rsidRPr="00B10C34">
        <w:rPr>
          <w:rFonts w:cstheme="minorHAnsi"/>
          <w:szCs w:val="22"/>
        </w:rPr>
        <w:t>https://doi.org/10.1023/B:JADD.0000022611.80478.73</w:t>
      </w:r>
    </w:p>
    <w:p w14:paraId="681856F3" w14:textId="77777777" w:rsidR="009871A0" w:rsidRPr="001437D6" w:rsidRDefault="009871A0" w:rsidP="009871A0">
      <w:pPr>
        <w:pStyle w:val="APA6threferencelist"/>
        <w:spacing w:before="120" w:after="120" w:line="264" w:lineRule="auto"/>
        <w:ind w:hanging="720"/>
        <w:contextualSpacing/>
        <w:rPr>
          <w:rFonts w:cstheme="minorHAnsi"/>
          <w:szCs w:val="22"/>
        </w:rPr>
      </w:pPr>
      <w:r w:rsidRPr="001437D6">
        <w:rPr>
          <w:rFonts w:cstheme="minorHAnsi"/>
          <w:szCs w:val="22"/>
        </w:rPr>
        <w:t xml:space="preserve">Eapen, V., Crnčec, R., Walter, A., &amp; Tay, K. P. (2014). Conceptualisation and development of a quality of life measure for parents of children with autism spectrum disorder. </w:t>
      </w:r>
      <w:r w:rsidRPr="001437D6">
        <w:rPr>
          <w:rFonts w:cstheme="minorHAnsi"/>
          <w:i/>
          <w:szCs w:val="22"/>
        </w:rPr>
        <w:t>Autism Res Treat, 2014</w:t>
      </w:r>
      <w:r w:rsidRPr="001437D6">
        <w:rPr>
          <w:rFonts w:cstheme="minorHAnsi"/>
          <w:szCs w:val="22"/>
        </w:rPr>
        <w:t>:160783. https://doi.org/10.1155/2014/160783</w:t>
      </w:r>
    </w:p>
    <w:p w14:paraId="08CC9E11" w14:textId="77777777" w:rsidR="009871A0" w:rsidRDefault="009871A0" w:rsidP="009871A0">
      <w:pPr>
        <w:pStyle w:val="APA6threferencelist"/>
        <w:spacing w:before="120" w:after="120" w:line="264" w:lineRule="auto"/>
        <w:ind w:hanging="720"/>
        <w:contextualSpacing/>
        <w:rPr>
          <w:rFonts w:cstheme="minorHAnsi"/>
          <w:szCs w:val="22"/>
        </w:rPr>
      </w:pPr>
      <w:r w:rsidRPr="00C71A8E">
        <w:rPr>
          <w:rFonts w:cstheme="minorHAnsi"/>
          <w:szCs w:val="22"/>
        </w:rPr>
        <w:t>Eiser</w:t>
      </w:r>
      <w:r>
        <w:rPr>
          <w:rFonts w:cstheme="minorHAnsi"/>
          <w:szCs w:val="22"/>
        </w:rPr>
        <w:t>,</w:t>
      </w:r>
      <w:r w:rsidRPr="00C71A8E">
        <w:rPr>
          <w:rFonts w:cstheme="minorHAnsi"/>
          <w:szCs w:val="22"/>
        </w:rPr>
        <w:t xml:space="preserve"> C</w:t>
      </w:r>
      <w:r>
        <w:rPr>
          <w:rFonts w:cstheme="minorHAnsi"/>
          <w:szCs w:val="22"/>
        </w:rPr>
        <w:t>.</w:t>
      </w:r>
      <w:r w:rsidRPr="00C71A8E">
        <w:rPr>
          <w:rFonts w:cstheme="minorHAnsi"/>
          <w:szCs w:val="22"/>
        </w:rPr>
        <w:t>,</w:t>
      </w:r>
      <w:r>
        <w:rPr>
          <w:rFonts w:cstheme="minorHAnsi"/>
          <w:szCs w:val="22"/>
        </w:rPr>
        <w:t xml:space="preserve"> &amp;</w:t>
      </w:r>
      <w:r w:rsidRPr="00C71A8E">
        <w:rPr>
          <w:rFonts w:cstheme="minorHAnsi"/>
          <w:szCs w:val="22"/>
        </w:rPr>
        <w:t xml:space="preserve"> Jenney</w:t>
      </w:r>
      <w:r>
        <w:rPr>
          <w:rFonts w:cstheme="minorHAnsi"/>
          <w:szCs w:val="22"/>
        </w:rPr>
        <w:t>,</w:t>
      </w:r>
      <w:r w:rsidRPr="00C71A8E">
        <w:rPr>
          <w:rFonts w:cstheme="minorHAnsi"/>
          <w:szCs w:val="22"/>
        </w:rPr>
        <w:t xml:space="preserve"> M.</w:t>
      </w:r>
      <w:r>
        <w:rPr>
          <w:rFonts w:cstheme="minorHAnsi"/>
          <w:szCs w:val="22"/>
        </w:rPr>
        <w:t xml:space="preserve"> (2007).</w:t>
      </w:r>
      <w:r w:rsidRPr="00C71A8E">
        <w:rPr>
          <w:rFonts w:cstheme="minorHAnsi"/>
          <w:szCs w:val="22"/>
        </w:rPr>
        <w:t xml:space="preserve"> Measuring q</w:t>
      </w:r>
      <w:r>
        <w:rPr>
          <w:rFonts w:cstheme="minorHAnsi"/>
          <w:szCs w:val="22"/>
        </w:rPr>
        <w:t xml:space="preserve">uality of life. </w:t>
      </w:r>
      <w:r w:rsidRPr="00C71A8E">
        <w:rPr>
          <w:rFonts w:cstheme="minorHAnsi"/>
          <w:i/>
          <w:szCs w:val="22"/>
        </w:rPr>
        <w:t>Arch Dis Child, 92</w:t>
      </w:r>
      <w:r>
        <w:rPr>
          <w:rFonts w:cstheme="minorHAnsi"/>
          <w:szCs w:val="22"/>
        </w:rPr>
        <w:t xml:space="preserve">(4), </w:t>
      </w:r>
      <w:r w:rsidRPr="00C71A8E">
        <w:rPr>
          <w:rFonts w:cstheme="minorHAnsi"/>
          <w:szCs w:val="22"/>
        </w:rPr>
        <w:t>348-50. http://dx.doi.org/10.1136/adc.2005.086405</w:t>
      </w:r>
      <w:r>
        <w:rPr>
          <w:rFonts w:cstheme="minorHAnsi"/>
          <w:szCs w:val="22"/>
        </w:rPr>
        <w:t xml:space="preserve"> </w:t>
      </w:r>
    </w:p>
    <w:p w14:paraId="2CD8BA55" w14:textId="77777777" w:rsidR="009871A0" w:rsidRPr="00DC0128" w:rsidRDefault="009871A0" w:rsidP="009871A0">
      <w:pPr>
        <w:pStyle w:val="APA6threferencelist"/>
        <w:spacing w:before="120" w:after="120" w:line="264" w:lineRule="auto"/>
        <w:ind w:hanging="720"/>
        <w:contextualSpacing/>
        <w:rPr>
          <w:rFonts w:cstheme="minorHAnsi"/>
          <w:szCs w:val="22"/>
        </w:rPr>
      </w:pPr>
      <w:r w:rsidRPr="00DC0128">
        <w:rPr>
          <w:rFonts w:cstheme="minorHAnsi"/>
          <w:szCs w:val="22"/>
        </w:rPr>
        <w:t xml:space="preserve">Greene, J. C. (2007). </w:t>
      </w:r>
      <w:r w:rsidRPr="00DC0128">
        <w:rPr>
          <w:rFonts w:cstheme="minorHAnsi"/>
          <w:i/>
          <w:iCs/>
          <w:szCs w:val="22"/>
        </w:rPr>
        <w:t>Mixed methods in social inquiry</w:t>
      </w:r>
      <w:r w:rsidRPr="00DC0128">
        <w:rPr>
          <w:rFonts w:cstheme="minorHAnsi"/>
          <w:szCs w:val="22"/>
        </w:rPr>
        <w:t>. San Francisco, CA: Jossey-Bass.</w:t>
      </w:r>
    </w:p>
    <w:p w14:paraId="117125A6" w14:textId="77777777" w:rsidR="009871A0" w:rsidRPr="00DC0128" w:rsidRDefault="009871A0" w:rsidP="009871A0">
      <w:pPr>
        <w:pStyle w:val="APA6threferencelist"/>
        <w:spacing w:before="120" w:after="120" w:line="264" w:lineRule="auto"/>
        <w:ind w:hanging="720"/>
        <w:contextualSpacing/>
        <w:rPr>
          <w:rFonts w:cstheme="minorHAnsi"/>
          <w:szCs w:val="22"/>
        </w:rPr>
      </w:pPr>
      <w:r w:rsidRPr="00DC0128">
        <w:rPr>
          <w:rFonts w:cstheme="minorHAnsi"/>
          <w:szCs w:val="22"/>
        </w:rPr>
        <w:t xml:space="preserve">Greene, J. C., Caracelli, V. J., &amp; Graham, W. F. (1989). Toward a Conceptual Framework Mixed-Method Evaluation Design. </w:t>
      </w:r>
      <w:r w:rsidRPr="00DC0128">
        <w:rPr>
          <w:rFonts w:cstheme="minorHAnsi"/>
          <w:i/>
          <w:iCs/>
          <w:szCs w:val="22"/>
        </w:rPr>
        <w:t xml:space="preserve">Educational Evaluation and Policy Analysis, </w:t>
      </w:r>
      <w:r w:rsidRPr="00DC0128">
        <w:rPr>
          <w:rFonts w:cstheme="minorHAnsi"/>
          <w:szCs w:val="22"/>
        </w:rPr>
        <w:t>11, 255–274.</w:t>
      </w:r>
    </w:p>
    <w:p w14:paraId="3CBE11D2" w14:textId="77777777" w:rsidR="009871A0" w:rsidRPr="00C71A8E" w:rsidRDefault="009871A0" w:rsidP="009871A0">
      <w:pPr>
        <w:pStyle w:val="APA6threferencelist"/>
        <w:spacing w:before="120" w:after="120" w:line="264" w:lineRule="auto"/>
        <w:ind w:hanging="720"/>
        <w:contextualSpacing/>
        <w:rPr>
          <w:rFonts w:cstheme="minorHAnsi"/>
          <w:color w:val="000000" w:themeColor="text1"/>
          <w:szCs w:val="22"/>
        </w:rPr>
      </w:pPr>
      <w:r w:rsidRPr="00100B36">
        <w:rPr>
          <w:rFonts w:cstheme="minorHAnsi"/>
          <w:color w:val="000000" w:themeColor="text1"/>
          <w:szCs w:val="22"/>
        </w:rPr>
        <w:t xml:space="preserve">Hu, X., Summers, J.A., Turnbull, A., &amp; Zuna, N. (2011). The quantitative measurement of family quality of life: A review of available instruments. </w:t>
      </w:r>
      <w:r w:rsidRPr="00100B36">
        <w:rPr>
          <w:rFonts w:cstheme="minorHAnsi"/>
          <w:i/>
          <w:iCs/>
          <w:color w:val="000000" w:themeColor="text1"/>
          <w:szCs w:val="22"/>
        </w:rPr>
        <w:t>Journal of Intellectual Disability Research, 55</w:t>
      </w:r>
      <w:r w:rsidRPr="00100B36">
        <w:rPr>
          <w:rFonts w:cstheme="minorHAnsi"/>
          <w:color w:val="000000" w:themeColor="text1"/>
          <w:szCs w:val="22"/>
        </w:rPr>
        <w:t>(12), 1098-1114.</w:t>
      </w:r>
    </w:p>
    <w:p w14:paraId="62BE67D3" w14:textId="77777777" w:rsidR="009871A0" w:rsidRPr="00C71A8E" w:rsidRDefault="009871A0" w:rsidP="009871A0">
      <w:pPr>
        <w:pStyle w:val="APA6threferencelist"/>
        <w:spacing w:before="120" w:after="120" w:line="264" w:lineRule="auto"/>
        <w:ind w:hanging="720"/>
        <w:contextualSpacing/>
        <w:rPr>
          <w:rFonts w:cstheme="minorHAnsi"/>
          <w:szCs w:val="22"/>
        </w:rPr>
      </w:pPr>
      <w:r w:rsidRPr="00C71A8E">
        <w:rPr>
          <w:rFonts w:cstheme="minorHAnsi"/>
          <w:szCs w:val="22"/>
        </w:rPr>
        <w:t xml:space="preserve">Hyland, M.E. (2003). A brief guide to the selection of quality of life instrument. </w:t>
      </w:r>
      <w:r w:rsidRPr="00C71A8E">
        <w:rPr>
          <w:rFonts w:cstheme="minorHAnsi"/>
          <w:i/>
          <w:szCs w:val="22"/>
        </w:rPr>
        <w:t>Health Qual Life Outcomes, 1,</w:t>
      </w:r>
      <w:r w:rsidRPr="00C71A8E">
        <w:rPr>
          <w:rFonts w:cstheme="minorHAnsi"/>
          <w:szCs w:val="22"/>
        </w:rPr>
        <w:t xml:space="preserve"> 24. </w:t>
      </w:r>
      <w:hyperlink r:id="rId30" w:history="1">
        <w:r w:rsidRPr="00C71A8E">
          <w:rPr>
            <w:rStyle w:val="Hyperlink"/>
            <w:rFonts w:cstheme="minorHAnsi"/>
            <w:color w:val="auto"/>
            <w:szCs w:val="22"/>
            <w:u w:val="none"/>
          </w:rPr>
          <w:t>https://doi.org/10.1186/1477-7525-1-24</w:t>
        </w:r>
      </w:hyperlink>
    </w:p>
    <w:p w14:paraId="3DA1EEE2" w14:textId="77777777" w:rsidR="009871A0" w:rsidRPr="00DC0128" w:rsidRDefault="009871A0" w:rsidP="009871A0">
      <w:pPr>
        <w:pStyle w:val="APA6threferencelist"/>
        <w:spacing w:before="120" w:after="120" w:line="264" w:lineRule="auto"/>
        <w:ind w:hanging="720"/>
        <w:contextualSpacing/>
        <w:rPr>
          <w:rFonts w:cstheme="minorHAnsi"/>
          <w:szCs w:val="22"/>
        </w:rPr>
      </w:pPr>
      <w:r w:rsidRPr="00DC0128">
        <w:rPr>
          <w:rFonts w:cstheme="minorHAnsi"/>
          <w:szCs w:val="22"/>
        </w:rPr>
        <w:t xml:space="preserve">Jackson, S. F., &amp; Kolla, G. (2012). A new realistic evaluation analysis method: Linked coding of context, mechanism, and outcome relationships. </w:t>
      </w:r>
      <w:r w:rsidRPr="00DC0128">
        <w:rPr>
          <w:rFonts w:cstheme="minorHAnsi"/>
          <w:i/>
          <w:iCs/>
          <w:szCs w:val="22"/>
        </w:rPr>
        <w:t>American Journal of Evaluation, 33</w:t>
      </w:r>
      <w:r w:rsidRPr="00DC0128">
        <w:rPr>
          <w:rFonts w:cstheme="minorHAnsi"/>
          <w:szCs w:val="22"/>
        </w:rPr>
        <w:t>(3) 339–349. https://doi.org/10.1177/1098214012440030</w:t>
      </w:r>
    </w:p>
    <w:p w14:paraId="085616CB" w14:textId="77777777" w:rsidR="009871A0" w:rsidRDefault="009871A0" w:rsidP="009871A0">
      <w:pPr>
        <w:pStyle w:val="APA6threferencelist"/>
        <w:spacing w:before="120" w:after="120" w:line="264" w:lineRule="auto"/>
        <w:ind w:hanging="720"/>
        <w:contextualSpacing/>
        <w:rPr>
          <w:rFonts w:cstheme="minorHAnsi"/>
          <w:color w:val="0070C0"/>
          <w:szCs w:val="22"/>
        </w:rPr>
      </w:pPr>
      <w:r w:rsidRPr="00F463C1">
        <w:rPr>
          <w:rFonts w:cstheme="minorHAnsi"/>
          <w:szCs w:val="22"/>
        </w:rPr>
        <w:t>John Hopkins Arthritis Centre</w:t>
      </w:r>
      <w:r>
        <w:rPr>
          <w:rFonts w:cstheme="minorHAnsi"/>
          <w:szCs w:val="22"/>
        </w:rPr>
        <w:t>. Arthritis and health-related quality of life.</w:t>
      </w:r>
      <w:r w:rsidRPr="00F463C1">
        <w:t xml:space="preserve"> </w:t>
      </w:r>
      <w:r w:rsidRPr="00F463C1">
        <w:rPr>
          <w:rFonts w:cstheme="minorHAnsi"/>
          <w:szCs w:val="22"/>
        </w:rPr>
        <w:t>https://www.hopkinsarthritis.org/patient-corner/disease-management/quality-of-life-and-arthritis/</w:t>
      </w:r>
    </w:p>
    <w:p w14:paraId="69B5102F" w14:textId="77777777" w:rsidR="009871A0" w:rsidRPr="00100B36" w:rsidRDefault="009871A0" w:rsidP="009871A0">
      <w:pPr>
        <w:pStyle w:val="APA6threferencelist"/>
        <w:spacing w:before="120" w:after="120" w:line="264" w:lineRule="auto"/>
        <w:ind w:hanging="720"/>
        <w:contextualSpacing/>
        <w:rPr>
          <w:rFonts w:cstheme="minorHAnsi"/>
          <w:color w:val="000000" w:themeColor="text1"/>
          <w:szCs w:val="22"/>
        </w:rPr>
      </w:pPr>
      <w:r w:rsidRPr="00100B36">
        <w:rPr>
          <w:rFonts w:cstheme="minorHAnsi"/>
          <w:color w:val="000000" w:themeColor="text1"/>
          <w:szCs w:val="22"/>
        </w:rPr>
        <w:t xml:space="preserve">King, J. (2020). Economic evaluation and value for money. Retrieved from </w:t>
      </w:r>
      <w:hyperlink r:id="rId31" w:history="1">
        <w:r w:rsidRPr="00100B36">
          <w:rPr>
            <w:rStyle w:val="Hyperlink"/>
            <w:rFonts w:cstheme="minorHAnsi"/>
            <w:color w:val="000000" w:themeColor="text1"/>
            <w:szCs w:val="22"/>
          </w:rPr>
          <w:t>https://www.julianking.co.nz/vfi/econ/</w:t>
        </w:r>
      </w:hyperlink>
      <w:r w:rsidRPr="00100B36">
        <w:rPr>
          <w:rFonts w:cstheme="minorHAnsi"/>
          <w:color w:val="000000" w:themeColor="text1"/>
          <w:szCs w:val="22"/>
        </w:rPr>
        <w:t xml:space="preserve"> </w:t>
      </w:r>
    </w:p>
    <w:p w14:paraId="623ABBE1" w14:textId="10ED0FF0" w:rsidR="009871A0" w:rsidRDefault="009871A0" w:rsidP="009871A0">
      <w:pPr>
        <w:pStyle w:val="APA6threferencelist"/>
        <w:spacing w:before="120" w:after="120" w:line="264" w:lineRule="auto"/>
        <w:ind w:hanging="720"/>
        <w:contextualSpacing/>
        <w:rPr>
          <w:rFonts w:cstheme="minorHAnsi"/>
          <w:szCs w:val="22"/>
        </w:rPr>
      </w:pPr>
      <w:r w:rsidRPr="00DC0128">
        <w:rPr>
          <w:rFonts w:cstheme="minorHAnsi"/>
          <w:szCs w:val="22"/>
        </w:rPr>
        <w:t xml:space="preserve">Manzano, A. (2016). </w:t>
      </w:r>
      <w:r w:rsidRPr="00DC0128">
        <w:rPr>
          <w:rFonts w:cstheme="minorHAnsi"/>
          <w:i/>
          <w:iCs/>
          <w:szCs w:val="22"/>
        </w:rPr>
        <w:t>The craft of interviewing in realist evaluation. Evaluation, 22</w:t>
      </w:r>
      <w:r w:rsidRPr="00DC0128">
        <w:rPr>
          <w:rFonts w:cstheme="minorHAnsi"/>
          <w:szCs w:val="22"/>
        </w:rPr>
        <w:t xml:space="preserve">(3), 343–360. </w:t>
      </w:r>
      <w:hyperlink r:id="rId32" w:history="1">
        <w:r w:rsidR="00DA143C" w:rsidRPr="007E46C4">
          <w:rPr>
            <w:rStyle w:val="Hyperlink"/>
            <w:rFonts w:cstheme="minorHAnsi"/>
            <w:szCs w:val="22"/>
          </w:rPr>
          <w:t>https://doi.org/10.1177/1356389016638615</w:t>
        </w:r>
      </w:hyperlink>
    </w:p>
    <w:p w14:paraId="0425CA19" w14:textId="13249232" w:rsidR="00DA143C" w:rsidRPr="00DC0128" w:rsidRDefault="00DA143C" w:rsidP="009871A0">
      <w:pPr>
        <w:pStyle w:val="APA6threferencelist"/>
        <w:spacing w:before="120" w:after="120" w:line="264" w:lineRule="auto"/>
        <w:ind w:hanging="720"/>
        <w:contextualSpacing/>
        <w:rPr>
          <w:rFonts w:cstheme="minorHAnsi"/>
          <w:szCs w:val="22"/>
        </w:rPr>
      </w:pPr>
      <w:r w:rsidRPr="00DA143C">
        <w:rPr>
          <w:rFonts w:cstheme="minorHAnsi"/>
          <w:szCs w:val="22"/>
        </w:rPr>
        <w:t>Matson, J. L., Matheis, M., Burns, C. O., Esposito, G., Venuti, P., Pisula, E., Misiak, A., Kalyva, E., Tsakiris, V., Kamio, Y., Ishitobi, M., &amp; Goldin, R. L. (2017). Examining cross-cultural differences in autism spectrum disorder: A multinational comparison from Greece, Italy, Japan, Poland, and the United States. </w:t>
      </w:r>
      <w:r w:rsidRPr="00DA143C">
        <w:rPr>
          <w:rFonts w:cstheme="minorHAnsi"/>
          <w:i/>
          <w:iCs/>
          <w:szCs w:val="22"/>
        </w:rPr>
        <w:t>European psychiatry: the journal of the Association of European Psychiatrists</w:t>
      </w:r>
      <w:r w:rsidRPr="00DA143C">
        <w:rPr>
          <w:rFonts w:cstheme="minorHAnsi"/>
          <w:szCs w:val="22"/>
        </w:rPr>
        <w:t>, </w:t>
      </w:r>
      <w:r w:rsidRPr="00DA143C">
        <w:rPr>
          <w:rFonts w:cstheme="minorHAnsi"/>
          <w:i/>
          <w:iCs/>
          <w:szCs w:val="22"/>
        </w:rPr>
        <w:t>42</w:t>
      </w:r>
      <w:r w:rsidRPr="00DA143C">
        <w:rPr>
          <w:rFonts w:cstheme="minorHAnsi"/>
          <w:szCs w:val="22"/>
        </w:rPr>
        <w:t>, 70–76. https://doi.org/10.1016/j.eurpsy.2016.10.007</w:t>
      </w:r>
    </w:p>
    <w:p w14:paraId="69A7D26E" w14:textId="77777777" w:rsidR="009871A0" w:rsidRPr="00DC0128" w:rsidRDefault="009871A0" w:rsidP="009871A0">
      <w:pPr>
        <w:pStyle w:val="APA6threferencelist"/>
        <w:spacing w:before="120" w:after="120" w:line="264" w:lineRule="auto"/>
        <w:ind w:hanging="720"/>
        <w:contextualSpacing/>
        <w:rPr>
          <w:rFonts w:cstheme="minorHAnsi"/>
          <w:szCs w:val="22"/>
        </w:rPr>
      </w:pPr>
      <w:r w:rsidRPr="00DC0128">
        <w:rPr>
          <w:rFonts w:cstheme="minorHAnsi"/>
          <w:szCs w:val="22"/>
        </w:rPr>
        <w:t xml:space="preserve">Martens, K. S. R. (2018). Rubrics in program evaluation. </w:t>
      </w:r>
      <w:r w:rsidRPr="00DC0128">
        <w:rPr>
          <w:rFonts w:cstheme="minorHAnsi"/>
          <w:i/>
          <w:iCs/>
          <w:szCs w:val="22"/>
        </w:rPr>
        <w:t>Evaluation Journal of Australasia, 18</w:t>
      </w:r>
      <w:r w:rsidRPr="00DC0128">
        <w:rPr>
          <w:rFonts w:cstheme="minorHAnsi"/>
          <w:szCs w:val="22"/>
        </w:rPr>
        <w:t>(1), 21–44.</w:t>
      </w:r>
    </w:p>
    <w:p w14:paraId="6640B707" w14:textId="77777777" w:rsidR="009871A0" w:rsidRPr="00DC0128" w:rsidRDefault="009871A0" w:rsidP="009871A0">
      <w:pPr>
        <w:pStyle w:val="APA6threferencelist"/>
        <w:spacing w:before="120" w:after="120" w:line="264" w:lineRule="auto"/>
        <w:ind w:hanging="720"/>
        <w:contextualSpacing/>
        <w:rPr>
          <w:rFonts w:cstheme="minorHAnsi"/>
          <w:szCs w:val="22"/>
        </w:rPr>
      </w:pPr>
      <w:r w:rsidRPr="00DC0128">
        <w:rPr>
          <w:rFonts w:cstheme="minorHAnsi"/>
          <w:szCs w:val="22"/>
        </w:rPr>
        <w:t xml:space="preserve">Morris (2008). </w:t>
      </w:r>
      <w:r w:rsidRPr="00DC0128">
        <w:rPr>
          <w:rFonts w:cstheme="minorHAnsi"/>
          <w:i/>
          <w:iCs/>
          <w:szCs w:val="22"/>
        </w:rPr>
        <w:t>Evaluation ethics for best practice: Cases and commentaries.</w:t>
      </w:r>
      <w:r w:rsidRPr="00DC0128">
        <w:rPr>
          <w:rFonts w:cstheme="minorHAnsi"/>
          <w:szCs w:val="22"/>
        </w:rPr>
        <w:t xml:space="preserve"> New York: Guilford Press.</w:t>
      </w:r>
    </w:p>
    <w:p w14:paraId="5BBA7C0E" w14:textId="77777777" w:rsidR="009871A0" w:rsidRPr="00DD3243" w:rsidRDefault="009871A0" w:rsidP="009871A0">
      <w:pPr>
        <w:pStyle w:val="APA6threferencelist"/>
        <w:spacing w:before="120" w:after="120" w:line="264" w:lineRule="auto"/>
        <w:ind w:hanging="720"/>
        <w:contextualSpacing/>
        <w:rPr>
          <w:rFonts w:cstheme="minorHAnsi"/>
          <w:color w:val="0070C0"/>
          <w:szCs w:val="22"/>
        </w:rPr>
      </w:pPr>
      <w:r w:rsidRPr="00100B36">
        <w:rPr>
          <w:rFonts w:cstheme="minorHAnsi"/>
          <w:color w:val="000000" w:themeColor="text1"/>
          <w:szCs w:val="22"/>
        </w:rPr>
        <w:t xml:space="preserve">Office of Quality of Life Measures (2011a). The KIDSCREEN-52. Retrieved from </w:t>
      </w:r>
      <w:hyperlink r:id="rId33" w:history="1">
        <w:r w:rsidRPr="00100B36">
          <w:rPr>
            <w:rStyle w:val="Hyperlink"/>
            <w:rFonts w:cstheme="minorHAnsi"/>
            <w:color w:val="000000" w:themeColor="text1"/>
            <w:szCs w:val="22"/>
          </w:rPr>
          <w:t>https://www.kidscreen.org/english/questionnaires/kidscreen-52-long-version/</w:t>
        </w:r>
      </w:hyperlink>
      <w:r w:rsidRPr="00DD3243">
        <w:rPr>
          <w:rFonts w:cstheme="minorHAnsi"/>
          <w:color w:val="0070C0"/>
          <w:szCs w:val="22"/>
        </w:rPr>
        <w:t xml:space="preserve"> </w:t>
      </w:r>
    </w:p>
    <w:p w14:paraId="1C36103C" w14:textId="77777777" w:rsidR="009871A0" w:rsidRPr="00DD3243" w:rsidRDefault="009871A0" w:rsidP="009871A0">
      <w:pPr>
        <w:pStyle w:val="APA6threferencelist"/>
        <w:spacing w:before="120" w:after="120" w:line="264" w:lineRule="auto"/>
        <w:ind w:hanging="720"/>
        <w:contextualSpacing/>
        <w:rPr>
          <w:rFonts w:cstheme="minorHAnsi"/>
          <w:color w:val="0070C0"/>
          <w:szCs w:val="22"/>
        </w:rPr>
      </w:pPr>
      <w:r w:rsidRPr="00100B36">
        <w:rPr>
          <w:rFonts w:cstheme="minorHAnsi"/>
          <w:color w:val="000000" w:themeColor="text1"/>
          <w:szCs w:val="22"/>
        </w:rPr>
        <w:t xml:space="preserve">Office of Quality of Life Measures (2011b). The KIDSCREEN-10 Index. Retrieved from </w:t>
      </w:r>
      <w:hyperlink r:id="rId34" w:history="1">
        <w:r w:rsidRPr="00100B36">
          <w:rPr>
            <w:rStyle w:val="Hyperlink"/>
            <w:rFonts w:cstheme="minorHAnsi"/>
            <w:color w:val="000000" w:themeColor="text1"/>
            <w:szCs w:val="22"/>
          </w:rPr>
          <w:t>https://www.kidscreen.org/english/questionnaires/kidscreen-10-index/</w:t>
        </w:r>
      </w:hyperlink>
      <w:r w:rsidRPr="00DD3243">
        <w:rPr>
          <w:rFonts w:cstheme="minorHAnsi"/>
          <w:color w:val="0070C0"/>
          <w:szCs w:val="22"/>
        </w:rPr>
        <w:t xml:space="preserve"> </w:t>
      </w:r>
    </w:p>
    <w:p w14:paraId="61199DE5" w14:textId="77777777" w:rsidR="009871A0" w:rsidRPr="00DC0128" w:rsidRDefault="009871A0" w:rsidP="009871A0">
      <w:pPr>
        <w:pStyle w:val="APA6threferencelist"/>
        <w:spacing w:before="120" w:after="120" w:line="264" w:lineRule="auto"/>
        <w:ind w:hanging="720"/>
        <w:contextualSpacing/>
        <w:rPr>
          <w:rFonts w:cstheme="minorHAnsi"/>
          <w:szCs w:val="22"/>
        </w:rPr>
      </w:pPr>
      <w:r w:rsidRPr="00DC0128">
        <w:rPr>
          <w:rFonts w:cstheme="minorHAnsi"/>
          <w:szCs w:val="22"/>
        </w:rPr>
        <w:t xml:space="preserve">Owen, J. M. (2006). </w:t>
      </w:r>
      <w:r w:rsidRPr="00DC0128">
        <w:rPr>
          <w:rFonts w:cstheme="minorHAnsi"/>
          <w:i/>
          <w:iCs/>
          <w:szCs w:val="22"/>
        </w:rPr>
        <w:t>Program evaluation: Forms and approaches</w:t>
      </w:r>
      <w:r w:rsidRPr="00DC0128">
        <w:rPr>
          <w:rFonts w:cstheme="minorHAnsi"/>
          <w:szCs w:val="22"/>
        </w:rPr>
        <w:t xml:space="preserve"> (3rd ed.). St Leonards, N.S.W.: Allen &amp; Unwin.</w:t>
      </w:r>
    </w:p>
    <w:p w14:paraId="2ECB3AB3" w14:textId="77777777" w:rsidR="009871A0" w:rsidRPr="0092747F" w:rsidRDefault="009871A0" w:rsidP="009871A0">
      <w:pPr>
        <w:pStyle w:val="APA6threferencelist"/>
        <w:spacing w:before="120" w:after="120" w:line="264" w:lineRule="auto"/>
        <w:ind w:hanging="720"/>
        <w:contextualSpacing/>
        <w:rPr>
          <w:rFonts w:cstheme="minorHAnsi"/>
          <w:szCs w:val="22"/>
        </w:rPr>
      </w:pPr>
      <w:r w:rsidRPr="0092747F">
        <w:rPr>
          <w:rFonts w:cstheme="minorHAnsi"/>
          <w:szCs w:val="22"/>
        </w:rPr>
        <w:t xml:space="preserve">Parsons, S., Kovshoff, H., &amp; Ivil, K. (2020). Digital stories for transition: co-constructing an evidence base in the early years with autistic children, families and practitioners. </w:t>
      </w:r>
      <w:r w:rsidRPr="0092747F">
        <w:rPr>
          <w:rFonts w:cstheme="minorHAnsi"/>
          <w:i/>
          <w:szCs w:val="22"/>
        </w:rPr>
        <w:t>Educational Review,</w:t>
      </w:r>
      <w:r w:rsidRPr="0092747F">
        <w:rPr>
          <w:rFonts w:cstheme="minorHAnsi"/>
          <w:szCs w:val="22"/>
        </w:rPr>
        <w:t xml:space="preserve"> 1-19. https://doi.org/10.1080/00131911.2020.1816909</w:t>
      </w:r>
    </w:p>
    <w:p w14:paraId="4597BD11" w14:textId="77777777" w:rsidR="009871A0" w:rsidRPr="00DC0128" w:rsidRDefault="009871A0" w:rsidP="009871A0">
      <w:pPr>
        <w:pStyle w:val="APA6threferencelist"/>
        <w:spacing w:before="120" w:after="120" w:line="264" w:lineRule="auto"/>
        <w:ind w:hanging="720"/>
        <w:contextualSpacing/>
        <w:rPr>
          <w:rFonts w:cstheme="minorHAnsi"/>
          <w:szCs w:val="22"/>
          <w:lang w:val="en-AU"/>
        </w:rPr>
      </w:pPr>
      <w:r w:rsidRPr="00DC0128">
        <w:rPr>
          <w:rFonts w:cstheme="minorHAnsi"/>
          <w:szCs w:val="22"/>
          <w:lang w:val="en-AU"/>
        </w:rPr>
        <w:t xml:space="preserve">Parsons, S., Ivil, K., Kovshoff, H., &amp; Karakosta, E. (2021). “Seeing is believing”: Exploring the perspectives of young autistic children through Digital Stories Kathryn Ivil Efstathia Karakosta. </w:t>
      </w:r>
      <w:r w:rsidRPr="00DC0128">
        <w:rPr>
          <w:rFonts w:cstheme="minorHAnsi"/>
          <w:i/>
          <w:iCs/>
          <w:szCs w:val="22"/>
          <w:lang w:val="en-AU"/>
        </w:rPr>
        <w:t>Journal of Early Childhood Research</w:t>
      </w:r>
      <w:r w:rsidRPr="00DC0128">
        <w:rPr>
          <w:rFonts w:cstheme="minorHAnsi"/>
          <w:szCs w:val="22"/>
          <w:lang w:val="en-AU"/>
        </w:rPr>
        <w:t xml:space="preserve">, </w:t>
      </w:r>
      <w:r w:rsidRPr="00DC0128">
        <w:rPr>
          <w:rFonts w:cstheme="minorHAnsi"/>
          <w:i/>
          <w:iCs/>
          <w:szCs w:val="22"/>
          <w:lang w:val="en-AU"/>
        </w:rPr>
        <w:t>19</w:t>
      </w:r>
      <w:r w:rsidRPr="00DC0128">
        <w:rPr>
          <w:rFonts w:cstheme="minorHAnsi"/>
          <w:szCs w:val="22"/>
          <w:lang w:val="en-AU"/>
        </w:rPr>
        <w:t>(2), 161–178. https://doi.org/10.1177/1476718X20951235</w:t>
      </w:r>
    </w:p>
    <w:p w14:paraId="693D1F6C" w14:textId="77777777" w:rsidR="009871A0" w:rsidRPr="00DC0128" w:rsidRDefault="009871A0" w:rsidP="009871A0">
      <w:pPr>
        <w:pStyle w:val="APA6threferencelist"/>
        <w:spacing w:before="120" w:after="120" w:line="264" w:lineRule="auto"/>
        <w:ind w:hanging="720"/>
        <w:contextualSpacing/>
        <w:rPr>
          <w:rFonts w:cstheme="minorHAnsi"/>
          <w:szCs w:val="22"/>
        </w:rPr>
      </w:pPr>
      <w:r w:rsidRPr="00DC0128">
        <w:rPr>
          <w:rFonts w:cstheme="minorHAnsi"/>
          <w:szCs w:val="22"/>
        </w:rPr>
        <w:t xml:space="preserve">Pawson, R. (2013). The science of evaluation: A realist manifesto. </w:t>
      </w:r>
      <w:hyperlink r:id="rId35" w:history="1">
        <w:r w:rsidRPr="00DC0128">
          <w:rPr>
            <w:rStyle w:val="Hyperlink"/>
            <w:rFonts w:cstheme="minorHAnsi"/>
            <w:color w:val="auto"/>
            <w:szCs w:val="22"/>
          </w:rPr>
          <w:t>https://dx.doi.org/10.4135/9781473913820</w:t>
        </w:r>
      </w:hyperlink>
    </w:p>
    <w:p w14:paraId="68EB61CD" w14:textId="77777777" w:rsidR="009871A0" w:rsidRPr="00DC0128" w:rsidRDefault="009871A0" w:rsidP="009871A0">
      <w:pPr>
        <w:pStyle w:val="APA6threferencelist"/>
        <w:spacing w:before="120" w:after="120" w:line="264" w:lineRule="auto"/>
        <w:ind w:hanging="720"/>
        <w:contextualSpacing/>
        <w:rPr>
          <w:rFonts w:cstheme="minorHAnsi"/>
          <w:szCs w:val="22"/>
        </w:rPr>
      </w:pPr>
      <w:r w:rsidRPr="00DC0128">
        <w:rPr>
          <w:rFonts w:cstheme="minorHAnsi"/>
          <w:szCs w:val="22"/>
        </w:rPr>
        <w:t xml:space="preserve">Pawson, R., &amp; Tilley, N. (2004). </w:t>
      </w:r>
      <w:r w:rsidRPr="00DC0128">
        <w:rPr>
          <w:rFonts w:cstheme="minorHAnsi"/>
          <w:i/>
          <w:iCs/>
          <w:szCs w:val="22"/>
        </w:rPr>
        <w:t>Realistic evaluation.</w:t>
      </w:r>
      <w:r w:rsidRPr="00DC0128">
        <w:rPr>
          <w:rFonts w:cstheme="minorHAnsi"/>
          <w:szCs w:val="22"/>
        </w:rPr>
        <w:t xml:space="preserve"> Retrieved from http://www.communitymatters.com.au/RE_chapter.pdf</w:t>
      </w:r>
    </w:p>
    <w:p w14:paraId="2913E112" w14:textId="77777777" w:rsidR="009871A0" w:rsidRPr="00DC0128" w:rsidRDefault="009871A0" w:rsidP="009871A0">
      <w:pPr>
        <w:pStyle w:val="APA6threferencelist"/>
        <w:spacing w:before="120" w:after="120" w:line="264" w:lineRule="auto"/>
        <w:ind w:hanging="720"/>
        <w:contextualSpacing/>
        <w:rPr>
          <w:rFonts w:cstheme="minorHAnsi"/>
          <w:szCs w:val="22"/>
        </w:rPr>
      </w:pPr>
      <w:r w:rsidRPr="00DC0128">
        <w:rPr>
          <w:rFonts w:cstheme="minorHAnsi"/>
          <w:szCs w:val="22"/>
        </w:rPr>
        <w:t xml:space="preserve">Pawson, R. &amp; Tilley, N. (2014). </w:t>
      </w:r>
      <w:r w:rsidRPr="00DC0128">
        <w:rPr>
          <w:rFonts w:cstheme="minorHAnsi"/>
          <w:i/>
          <w:iCs/>
          <w:szCs w:val="22"/>
        </w:rPr>
        <w:t>Realistic evaluation.</w:t>
      </w:r>
      <w:r w:rsidRPr="00DC0128">
        <w:rPr>
          <w:rFonts w:cstheme="minorHAnsi"/>
          <w:szCs w:val="22"/>
        </w:rPr>
        <w:t xml:space="preserve"> London: Sage Publications Ltd. (Original work published 1997)</w:t>
      </w:r>
    </w:p>
    <w:p w14:paraId="7AAE4315" w14:textId="77777777" w:rsidR="009871A0" w:rsidRDefault="009871A0" w:rsidP="009871A0">
      <w:pPr>
        <w:pStyle w:val="APA6threferencelist"/>
        <w:spacing w:before="120" w:after="120" w:line="264" w:lineRule="auto"/>
        <w:ind w:hanging="720"/>
        <w:contextualSpacing/>
        <w:rPr>
          <w:rFonts w:cstheme="minorHAnsi"/>
          <w:color w:val="0070C0"/>
          <w:szCs w:val="22"/>
        </w:rPr>
      </w:pPr>
      <w:r w:rsidRPr="00863107">
        <w:rPr>
          <w:rFonts w:cstheme="minorHAnsi"/>
          <w:szCs w:val="22"/>
        </w:rPr>
        <w:t>PedsQL. The PedsQL</w:t>
      </w:r>
      <w:r w:rsidRPr="00863107">
        <w:rPr>
          <w:rFonts w:cstheme="minorHAnsi"/>
          <w:noProof/>
          <w:szCs w:val="22"/>
        </w:rPr>
        <w:drawing>
          <wp:inline distT="0" distB="0" distL="0" distR="0" wp14:anchorId="46A859E4" wp14:editId="438D5C84">
            <wp:extent cx="114300" cy="123825"/>
            <wp:effectExtent l="0" t="0" r="0" b="9525"/>
            <wp:docPr id="6" name="Picture 6" descr="https://www.pedsql.org/gifs/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edsql.org/gifs/tm.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863107">
        <w:rPr>
          <w:rFonts w:cstheme="minorHAnsi"/>
          <w:szCs w:val="22"/>
        </w:rPr>
        <w:t xml:space="preserve"> Measurement Model for the Pediatric Quality of Life Inventory </w:t>
      </w:r>
      <w:r w:rsidRPr="00863107">
        <w:rPr>
          <w:rFonts w:cstheme="minorHAnsi"/>
          <w:noProof/>
          <w:szCs w:val="22"/>
        </w:rPr>
        <w:drawing>
          <wp:inline distT="0" distB="0" distL="0" distR="0" wp14:anchorId="212301E1" wp14:editId="570BEAFB">
            <wp:extent cx="114300" cy="123825"/>
            <wp:effectExtent l="0" t="0" r="0" b="9525"/>
            <wp:docPr id="2" name="Picture 2" descr="https://www.pedsql.org/gifs/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edsql.org/gifs/tm.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863107">
        <w:rPr>
          <w:rFonts w:cstheme="minorHAnsi"/>
          <w:szCs w:val="22"/>
        </w:rPr>
        <w:t>https://www.pedsql.org/about_pedsql.html</w:t>
      </w:r>
    </w:p>
    <w:p w14:paraId="0A506AC7" w14:textId="77777777" w:rsidR="009871A0" w:rsidRPr="00DC0128" w:rsidRDefault="009871A0" w:rsidP="009871A0">
      <w:pPr>
        <w:pStyle w:val="APA6threferencelist"/>
        <w:spacing w:before="120" w:after="120" w:line="264" w:lineRule="auto"/>
        <w:ind w:hanging="720"/>
        <w:contextualSpacing/>
        <w:rPr>
          <w:rFonts w:cstheme="minorHAnsi"/>
          <w:szCs w:val="22"/>
        </w:rPr>
      </w:pPr>
      <w:r w:rsidRPr="00DC0128">
        <w:rPr>
          <w:rFonts w:cstheme="minorHAnsi"/>
          <w:szCs w:val="22"/>
        </w:rPr>
        <w:t xml:space="preserve">Punch, K. F. (2014). </w:t>
      </w:r>
      <w:r w:rsidRPr="00DC0128">
        <w:rPr>
          <w:rFonts w:cstheme="minorHAnsi"/>
          <w:i/>
          <w:iCs/>
          <w:szCs w:val="22"/>
        </w:rPr>
        <w:t>Introduction to social research: Quantitative and qualitative approaches</w:t>
      </w:r>
      <w:r w:rsidRPr="00DC0128">
        <w:rPr>
          <w:rFonts w:cstheme="minorHAnsi"/>
          <w:szCs w:val="22"/>
        </w:rPr>
        <w:t xml:space="preserve"> (3rd ed.). London: Sage Publications Ltd.</w:t>
      </w:r>
    </w:p>
    <w:p w14:paraId="4A1D0838" w14:textId="77777777" w:rsidR="009871A0" w:rsidRDefault="009871A0" w:rsidP="009871A0">
      <w:pPr>
        <w:pStyle w:val="APA6threferencelist"/>
        <w:spacing w:before="120" w:after="120" w:line="264" w:lineRule="auto"/>
        <w:ind w:hanging="720"/>
        <w:contextualSpacing/>
        <w:rPr>
          <w:rFonts w:cstheme="minorHAnsi"/>
          <w:szCs w:val="22"/>
        </w:rPr>
      </w:pPr>
      <w:r w:rsidRPr="00863107">
        <w:rPr>
          <w:rFonts w:cstheme="minorHAnsi"/>
          <w:szCs w:val="22"/>
        </w:rPr>
        <w:t xml:space="preserve">Rand, S.E. </w:t>
      </w:r>
      <w:r>
        <w:rPr>
          <w:rFonts w:cstheme="minorHAnsi"/>
          <w:szCs w:val="22"/>
        </w:rPr>
        <w:t xml:space="preserve">&amp; Caiels, J. </w:t>
      </w:r>
      <w:r w:rsidRPr="00863107">
        <w:rPr>
          <w:rFonts w:cstheme="minorHAnsi"/>
          <w:szCs w:val="22"/>
        </w:rPr>
        <w:t xml:space="preserve">(2016). </w:t>
      </w:r>
      <w:r w:rsidRPr="00863107">
        <w:rPr>
          <w:rFonts w:cstheme="minorHAnsi"/>
          <w:i/>
          <w:szCs w:val="22"/>
        </w:rPr>
        <w:t>Using Proxies to assess Quality of Life: A Review of the Issues and Challenges.</w:t>
      </w:r>
      <w:r w:rsidRPr="00863107">
        <w:t xml:space="preserve"> </w:t>
      </w:r>
      <w:r w:rsidRPr="00863107">
        <w:rPr>
          <w:rFonts w:cstheme="minorHAnsi"/>
          <w:szCs w:val="22"/>
        </w:rPr>
        <w:t>Discussion paper. Quality and Outcome</w:t>
      </w:r>
      <w:r>
        <w:rPr>
          <w:rFonts w:cstheme="minorHAnsi"/>
          <w:szCs w:val="22"/>
        </w:rPr>
        <w:t xml:space="preserve">s of person-centred care policy </w:t>
      </w:r>
      <w:r w:rsidRPr="00863107">
        <w:rPr>
          <w:rFonts w:cstheme="minorHAnsi"/>
          <w:szCs w:val="22"/>
        </w:rPr>
        <w:t xml:space="preserve">Research </w:t>
      </w:r>
      <w:r>
        <w:rPr>
          <w:rFonts w:cstheme="minorHAnsi"/>
          <w:szCs w:val="22"/>
        </w:rPr>
        <w:t>Unit (QORU), University of Kent.</w:t>
      </w:r>
    </w:p>
    <w:p w14:paraId="56D12176" w14:textId="77777777" w:rsidR="009871A0" w:rsidRPr="00DC0128" w:rsidRDefault="009871A0" w:rsidP="009871A0">
      <w:pPr>
        <w:pStyle w:val="APA6threferencelist"/>
        <w:spacing w:before="120" w:after="120" w:line="264" w:lineRule="auto"/>
        <w:ind w:hanging="720"/>
        <w:contextualSpacing/>
        <w:rPr>
          <w:rFonts w:cstheme="minorHAnsi"/>
          <w:szCs w:val="22"/>
        </w:rPr>
      </w:pPr>
      <w:r w:rsidRPr="00DC0128">
        <w:rPr>
          <w:rFonts w:cstheme="minorHAnsi"/>
          <w:szCs w:val="22"/>
        </w:rPr>
        <w:t xml:space="preserve">Roorda, M. (2018). </w:t>
      </w:r>
      <w:r w:rsidRPr="00DC0128">
        <w:rPr>
          <w:rFonts w:cstheme="minorHAnsi"/>
          <w:i/>
          <w:iCs/>
          <w:szCs w:val="22"/>
        </w:rPr>
        <w:t>Developing defensible evaluation criteria: A manual for evaluators.</w:t>
      </w:r>
      <w:r w:rsidRPr="00DC0128">
        <w:rPr>
          <w:rFonts w:cstheme="minorHAnsi"/>
          <w:szCs w:val="22"/>
        </w:rPr>
        <w:t xml:space="preserve"> Unpublished manuscript. University of Melbourne, VIC: Centre for Program Evaluation.</w:t>
      </w:r>
    </w:p>
    <w:p w14:paraId="2FFD92E5" w14:textId="77777777" w:rsidR="009871A0" w:rsidRPr="00DC0128" w:rsidRDefault="009871A0" w:rsidP="009871A0">
      <w:pPr>
        <w:pStyle w:val="APA6threferencelist"/>
        <w:spacing w:before="120" w:after="120" w:line="264" w:lineRule="auto"/>
        <w:ind w:hanging="720"/>
        <w:contextualSpacing/>
        <w:rPr>
          <w:rFonts w:cstheme="minorHAnsi"/>
          <w:szCs w:val="22"/>
        </w:rPr>
      </w:pPr>
      <w:r w:rsidRPr="00DC0128">
        <w:rPr>
          <w:rFonts w:cstheme="minorHAnsi"/>
          <w:szCs w:val="22"/>
        </w:rPr>
        <w:t>Rycroft-Malone J., McCormack, B., Hutchinson, A. M., DeCorby, K., Bucknall, T. K., Kent, B., …Wilson, V. (2012). Realist synthesis: Illustrating the method for implementation research</w:t>
      </w:r>
      <w:r w:rsidRPr="00DC0128">
        <w:rPr>
          <w:rFonts w:cstheme="minorHAnsi"/>
          <w:i/>
          <w:iCs/>
          <w:szCs w:val="22"/>
        </w:rPr>
        <w:t>. Implementation Science 7</w:t>
      </w:r>
      <w:r w:rsidRPr="00DC0128">
        <w:rPr>
          <w:rFonts w:cstheme="minorHAnsi"/>
          <w:szCs w:val="22"/>
        </w:rPr>
        <w:t>(33), 1–10. https://doi.org/10.1186/1748-5908-7-33</w:t>
      </w:r>
    </w:p>
    <w:p w14:paraId="2DF92BAA" w14:textId="77777777" w:rsidR="009871A0" w:rsidRDefault="009871A0" w:rsidP="009871A0">
      <w:pPr>
        <w:pStyle w:val="APA6threferencelist"/>
        <w:spacing w:before="120" w:after="120" w:line="264" w:lineRule="auto"/>
        <w:ind w:hanging="720"/>
        <w:contextualSpacing/>
        <w:rPr>
          <w:rFonts w:cstheme="minorHAnsi"/>
          <w:szCs w:val="22"/>
        </w:rPr>
      </w:pPr>
      <w:r w:rsidRPr="00EE127C">
        <w:rPr>
          <w:rFonts w:cstheme="minorHAnsi"/>
          <w:szCs w:val="22"/>
        </w:rPr>
        <w:t>Schalock</w:t>
      </w:r>
      <w:r>
        <w:rPr>
          <w:rFonts w:cstheme="minorHAnsi"/>
          <w:szCs w:val="22"/>
        </w:rPr>
        <w:t>,</w:t>
      </w:r>
      <w:r w:rsidRPr="00EE127C">
        <w:rPr>
          <w:rFonts w:cstheme="minorHAnsi"/>
          <w:szCs w:val="22"/>
        </w:rPr>
        <w:t xml:space="preserve"> R. L.</w:t>
      </w:r>
      <w:r>
        <w:rPr>
          <w:rFonts w:cstheme="minorHAnsi"/>
          <w:szCs w:val="22"/>
        </w:rPr>
        <w:t>,</w:t>
      </w:r>
      <w:r w:rsidRPr="00EE127C">
        <w:rPr>
          <w:rFonts w:cstheme="minorHAnsi"/>
          <w:szCs w:val="22"/>
        </w:rPr>
        <w:t xml:space="preserve"> &amp; Felce</w:t>
      </w:r>
      <w:r>
        <w:rPr>
          <w:rFonts w:cstheme="minorHAnsi"/>
          <w:szCs w:val="22"/>
        </w:rPr>
        <w:t>,</w:t>
      </w:r>
      <w:r w:rsidRPr="00EE127C">
        <w:rPr>
          <w:rFonts w:cstheme="minorHAnsi"/>
          <w:szCs w:val="22"/>
        </w:rPr>
        <w:t xml:space="preserve"> D. (2004)</w:t>
      </w:r>
      <w:r>
        <w:rPr>
          <w:rFonts w:cstheme="minorHAnsi"/>
          <w:szCs w:val="22"/>
        </w:rPr>
        <w:t>.</w:t>
      </w:r>
      <w:r w:rsidRPr="00EE127C">
        <w:rPr>
          <w:rFonts w:cstheme="minorHAnsi"/>
          <w:szCs w:val="22"/>
        </w:rPr>
        <w:t xml:space="preserve"> Quality of life and sub-jective well-being: conceptual and measurement issues. In</w:t>
      </w:r>
      <w:r>
        <w:rPr>
          <w:rFonts w:cstheme="minorHAnsi"/>
          <w:szCs w:val="22"/>
        </w:rPr>
        <w:t xml:space="preserve"> </w:t>
      </w:r>
      <w:r w:rsidRPr="00EE127C">
        <w:rPr>
          <w:rFonts w:cstheme="minorHAnsi"/>
          <w:szCs w:val="22"/>
        </w:rPr>
        <w:t>E. Emerson, T. Thompson, T. Parmenter &amp; C. Hatton</w:t>
      </w:r>
      <w:r>
        <w:rPr>
          <w:rFonts w:cstheme="minorHAnsi"/>
          <w:szCs w:val="22"/>
        </w:rPr>
        <w:t xml:space="preserve"> (E</w:t>
      </w:r>
      <w:r w:rsidRPr="00EE127C">
        <w:rPr>
          <w:rFonts w:cstheme="minorHAnsi"/>
          <w:szCs w:val="22"/>
        </w:rPr>
        <w:t>ds</w:t>
      </w:r>
      <w:r>
        <w:rPr>
          <w:rFonts w:cstheme="minorHAnsi"/>
          <w:szCs w:val="22"/>
        </w:rPr>
        <w:t>.</w:t>
      </w:r>
      <w:r w:rsidRPr="00EE127C">
        <w:rPr>
          <w:rFonts w:cstheme="minorHAnsi"/>
          <w:szCs w:val="22"/>
        </w:rPr>
        <w:t>)</w:t>
      </w:r>
      <w:r>
        <w:rPr>
          <w:rFonts w:cstheme="minorHAnsi"/>
          <w:szCs w:val="22"/>
        </w:rPr>
        <w:t>,</w:t>
      </w:r>
      <w:r w:rsidRPr="00EE127C">
        <w:rPr>
          <w:rFonts w:cstheme="minorHAnsi"/>
          <w:szCs w:val="22"/>
        </w:rPr>
        <w:t xml:space="preserve"> </w:t>
      </w:r>
      <w:r w:rsidRPr="00EE127C">
        <w:rPr>
          <w:rFonts w:cstheme="minorHAnsi"/>
          <w:i/>
          <w:szCs w:val="22"/>
        </w:rPr>
        <w:t>International Handbook on Methods for Research and Evaluation in Intellectual Disabilities</w:t>
      </w:r>
      <w:r w:rsidRPr="00EE127C">
        <w:rPr>
          <w:rFonts w:cstheme="minorHAnsi"/>
          <w:szCs w:val="22"/>
        </w:rPr>
        <w:t xml:space="preserve"> </w:t>
      </w:r>
      <w:r>
        <w:rPr>
          <w:rFonts w:cstheme="minorHAnsi"/>
          <w:szCs w:val="22"/>
        </w:rPr>
        <w:t>(</w:t>
      </w:r>
      <w:r w:rsidRPr="00EE127C">
        <w:rPr>
          <w:rFonts w:cstheme="minorHAnsi"/>
          <w:szCs w:val="22"/>
        </w:rPr>
        <w:t>pp. 261–80</w:t>
      </w:r>
      <w:r>
        <w:rPr>
          <w:rFonts w:cstheme="minorHAnsi"/>
          <w:szCs w:val="22"/>
        </w:rPr>
        <w:t>). Wiley</w:t>
      </w:r>
      <w:r w:rsidRPr="00EE127C">
        <w:rPr>
          <w:rFonts w:cstheme="minorHAnsi"/>
          <w:szCs w:val="22"/>
        </w:rPr>
        <w:t>.</w:t>
      </w:r>
    </w:p>
    <w:p w14:paraId="4B0CF5BE" w14:textId="77777777" w:rsidR="009871A0" w:rsidRDefault="009871A0" w:rsidP="009871A0">
      <w:pPr>
        <w:pStyle w:val="APA6threferencelist"/>
        <w:spacing w:before="120" w:after="120" w:line="264" w:lineRule="auto"/>
        <w:ind w:hanging="720"/>
        <w:contextualSpacing/>
        <w:rPr>
          <w:rFonts w:cstheme="minorHAnsi"/>
          <w:szCs w:val="22"/>
          <w:highlight w:val="yellow"/>
        </w:rPr>
      </w:pPr>
      <w:r w:rsidRPr="00EE127C">
        <w:rPr>
          <w:rFonts w:cstheme="minorHAnsi"/>
          <w:szCs w:val="22"/>
        </w:rPr>
        <w:t>Schalock</w:t>
      </w:r>
      <w:r>
        <w:rPr>
          <w:rFonts w:cstheme="minorHAnsi"/>
          <w:szCs w:val="22"/>
        </w:rPr>
        <w:t>,</w:t>
      </w:r>
      <w:r w:rsidRPr="00EE127C">
        <w:rPr>
          <w:rFonts w:cstheme="minorHAnsi"/>
          <w:szCs w:val="22"/>
        </w:rPr>
        <w:t xml:space="preserve"> R. L.</w:t>
      </w:r>
      <w:r>
        <w:rPr>
          <w:rFonts w:cstheme="minorHAnsi"/>
          <w:szCs w:val="22"/>
        </w:rPr>
        <w:t>,</w:t>
      </w:r>
      <w:r w:rsidRPr="00EE127C">
        <w:rPr>
          <w:rFonts w:cstheme="minorHAnsi"/>
          <w:szCs w:val="22"/>
        </w:rPr>
        <w:t xml:space="preserve"> &amp; Verdugo</w:t>
      </w:r>
      <w:r>
        <w:rPr>
          <w:rFonts w:cstheme="minorHAnsi"/>
          <w:szCs w:val="22"/>
        </w:rPr>
        <w:t>,</w:t>
      </w:r>
      <w:r w:rsidRPr="00EE127C">
        <w:rPr>
          <w:rFonts w:cstheme="minorHAnsi"/>
          <w:szCs w:val="22"/>
        </w:rPr>
        <w:t xml:space="preserve"> M. A. (2002)</w:t>
      </w:r>
      <w:r>
        <w:rPr>
          <w:rFonts w:cstheme="minorHAnsi"/>
          <w:szCs w:val="22"/>
        </w:rPr>
        <w:t>.</w:t>
      </w:r>
      <w:r w:rsidRPr="00EE127C">
        <w:rPr>
          <w:rFonts w:cstheme="minorHAnsi"/>
          <w:szCs w:val="22"/>
        </w:rPr>
        <w:t xml:space="preserve"> </w:t>
      </w:r>
      <w:r w:rsidRPr="0063320C">
        <w:rPr>
          <w:rFonts w:cstheme="minorHAnsi"/>
          <w:i/>
          <w:szCs w:val="22"/>
        </w:rPr>
        <w:t>Handbook on Qual-ity of Life for Human Service Practitioners.</w:t>
      </w:r>
      <w:r>
        <w:rPr>
          <w:rFonts w:cstheme="minorHAnsi"/>
          <w:szCs w:val="22"/>
        </w:rPr>
        <w:t xml:space="preserve"> American Asso</w:t>
      </w:r>
      <w:r w:rsidRPr="00EE127C">
        <w:rPr>
          <w:rFonts w:cstheme="minorHAnsi"/>
          <w:szCs w:val="22"/>
        </w:rPr>
        <w:t>ciation on Mental Retardation, Washington, DC.</w:t>
      </w:r>
      <w:r w:rsidRPr="00EE127C">
        <w:rPr>
          <w:rFonts w:cstheme="minorHAnsi"/>
          <w:szCs w:val="22"/>
          <w:highlight w:val="yellow"/>
        </w:rPr>
        <w:t xml:space="preserve"> </w:t>
      </w:r>
    </w:p>
    <w:p w14:paraId="4B3C63D2" w14:textId="77777777" w:rsidR="009871A0" w:rsidRDefault="009871A0" w:rsidP="009871A0">
      <w:pPr>
        <w:pStyle w:val="APA6threferencelist"/>
        <w:spacing w:before="120" w:after="120" w:line="264" w:lineRule="auto"/>
        <w:ind w:hanging="720"/>
        <w:contextualSpacing/>
        <w:rPr>
          <w:rFonts w:cstheme="minorHAnsi"/>
          <w:szCs w:val="22"/>
          <w:highlight w:val="yellow"/>
        </w:rPr>
      </w:pPr>
      <w:r w:rsidRPr="0063320C">
        <w:rPr>
          <w:rFonts w:cstheme="minorHAnsi"/>
          <w:szCs w:val="22"/>
        </w:rPr>
        <w:t>Schalock</w:t>
      </w:r>
      <w:r>
        <w:rPr>
          <w:rFonts w:cstheme="minorHAnsi"/>
          <w:szCs w:val="22"/>
        </w:rPr>
        <w:t>,</w:t>
      </w:r>
      <w:r w:rsidRPr="0063320C">
        <w:rPr>
          <w:rFonts w:cstheme="minorHAnsi"/>
          <w:szCs w:val="22"/>
        </w:rPr>
        <w:t xml:space="preserve"> R. L., Brown</w:t>
      </w:r>
      <w:r>
        <w:rPr>
          <w:rFonts w:cstheme="minorHAnsi"/>
          <w:szCs w:val="22"/>
        </w:rPr>
        <w:t>,</w:t>
      </w:r>
      <w:r w:rsidRPr="0063320C">
        <w:rPr>
          <w:rFonts w:cstheme="minorHAnsi"/>
          <w:szCs w:val="22"/>
        </w:rPr>
        <w:t xml:space="preserve"> I., Brown</w:t>
      </w:r>
      <w:r>
        <w:rPr>
          <w:rFonts w:cstheme="minorHAnsi"/>
          <w:szCs w:val="22"/>
        </w:rPr>
        <w:t>,</w:t>
      </w:r>
      <w:r w:rsidRPr="0063320C">
        <w:rPr>
          <w:rFonts w:cstheme="minorHAnsi"/>
          <w:szCs w:val="22"/>
        </w:rPr>
        <w:t xml:space="preserve"> R., Cummins</w:t>
      </w:r>
      <w:r>
        <w:rPr>
          <w:rFonts w:cstheme="minorHAnsi"/>
          <w:szCs w:val="22"/>
        </w:rPr>
        <w:t>,</w:t>
      </w:r>
      <w:r w:rsidRPr="0063320C">
        <w:rPr>
          <w:rFonts w:cstheme="minorHAnsi"/>
          <w:szCs w:val="22"/>
        </w:rPr>
        <w:t xml:space="preserve"> R. A., Felce</w:t>
      </w:r>
      <w:r>
        <w:rPr>
          <w:rFonts w:cstheme="minorHAnsi"/>
          <w:szCs w:val="22"/>
        </w:rPr>
        <w:t>,</w:t>
      </w:r>
      <w:r w:rsidRPr="0063320C">
        <w:rPr>
          <w:rFonts w:cstheme="minorHAnsi"/>
          <w:szCs w:val="22"/>
        </w:rPr>
        <w:t xml:space="preserve"> D., Matikka</w:t>
      </w:r>
      <w:r>
        <w:rPr>
          <w:rFonts w:cstheme="minorHAnsi"/>
          <w:szCs w:val="22"/>
        </w:rPr>
        <w:t>,</w:t>
      </w:r>
      <w:r w:rsidRPr="0063320C">
        <w:rPr>
          <w:rFonts w:cstheme="minorHAnsi"/>
          <w:szCs w:val="22"/>
        </w:rPr>
        <w:t xml:space="preserve"> L., Keith</w:t>
      </w:r>
      <w:r>
        <w:rPr>
          <w:rFonts w:cstheme="minorHAnsi"/>
          <w:szCs w:val="22"/>
        </w:rPr>
        <w:t>,</w:t>
      </w:r>
      <w:r w:rsidRPr="0063320C">
        <w:rPr>
          <w:rFonts w:cstheme="minorHAnsi"/>
          <w:szCs w:val="22"/>
        </w:rPr>
        <w:t xml:space="preserve"> K. D.</w:t>
      </w:r>
      <w:r>
        <w:rPr>
          <w:rFonts w:cstheme="minorHAnsi"/>
          <w:szCs w:val="22"/>
        </w:rPr>
        <w:t>,</w:t>
      </w:r>
      <w:r w:rsidRPr="0063320C">
        <w:rPr>
          <w:rFonts w:cstheme="minorHAnsi"/>
          <w:szCs w:val="22"/>
        </w:rPr>
        <w:t xml:space="preserve"> &amp; Parmenter</w:t>
      </w:r>
      <w:r>
        <w:rPr>
          <w:rFonts w:cstheme="minorHAnsi"/>
          <w:szCs w:val="22"/>
        </w:rPr>
        <w:t>,</w:t>
      </w:r>
      <w:r w:rsidRPr="0063320C">
        <w:rPr>
          <w:rFonts w:cstheme="minorHAnsi"/>
          <w:szCs w:val="22"/>
        </w:rPr>
        <w:t xml:space="preserve"> T. (2002)</w:t>
      </w:r>
      <w:r>
        <w:rPr>
          <w:rFonts w:cstheme="minorHAnsi"/>
          <w:szCs w:val="22"/>
        </w:rPr>
        <w:t>.</w:t>
      </w:r>
      <w:r w:rsidRPr="0063320C">
        <w:rPr>
          <w:rFonts w:cstheme="minorHAnsi"/>
          <w:szCs w:val="22"/>
        </w:rPr>
        <w:t xml:space="preserve"> Conceptualization, measurement, and application of quality of life for persons with intellectual disabilities: results of an international panel of experts. </w:t>
      </w:r>
      <w:r w:rsidRPr="0063320C">
        <w:rPr>
          <w:rFonts w:cstheme="minorHAnsi"/>
          <w:i/>
          <w:szCs w:val="22"/>
        </w:rPr>
        <w:t>Mental Retar-dation,40</w:t>
      </w:r>
      <w:r w:rsidRPr="0063320C">
        <w:rPr>
          <w:rFonts w:cstheme="minorHAnsi"/>
          <w:szCs w:val="22"/>
        </w:rPr>
        <w:t>, 457–70.</w:t>
      </w:r>
    </w:p>
    <w:p w14:paraId="66CE5B69" w14:textId="77777777" w:rsidR="009871A0" w:rsidRDefault="009871A0" w:rsidP="009871A0">
      <w:pPr>
        <w:pStyle w:val="APA6threferencelist"/>
        <w:spacing w:before="120" w:after="120" w:line="264" w:lineRule="auto"/>
        <w:ind w:hanging="720"/>
        <w:contextualSpacing/>
        <w:rPr>
          <w:rFonts w:cstheme="minorHAnsi"/>
          <w:szCs w:val="22"/>
        </w:rPr>
      </w:pPr>
      <w:r w:rsidRPr="00E501F3">
        <w:rPr>
          <w:rFonts w:cstheme="minorHAnsi"/>
          <w:szCs w:val="22"/>
        </w:rPr>
        <w:t>Schalock</w:t>
      </w:r>
      <w:r>
        <w:rPr>
          <w:rFonts w:cstheme="minorHAnsi"/>
          <w:szCs w:val="22"/>
        </w:rPr>
        <w:t>,</w:t>
      </w:r>
      <w:r w:rsidRPr="00E501F3">
        <w:rPr>
          <w:rFonts w:cstheme="minorHAnsi"/>
          <w:szCs w:val="22"/>
        </w:rPr>
        <w:t xml:space="preserve"> R</w:t>
      </w:r>
      <w:r>
        <w:rPr>
          <w:rFonts w:cstheme="minorHAnsi"/>
          <w:szCs w:val="22"/>
        </w:rPr>
        <w:t xml:space="preserve">. </w:t>
      </w:r>
      <w:r w:rsidRPr="00E501F3">
        <w:rPr>
          <w:rFonts w:cstheme="minorHAnsi"/>
          <w:szCs w:val="22"/>
        </w:rPr>
        <w:t>L</w:t>
      </w:r>
      <w:r>
        <w:rPr>
          <w:rFonts w:cstheme="minorHAnsi"/>
          <w:szCs w:val="22"/>
        </w:rPr>
        <w:t>.</w:t>
      </w:r>
      <w:r w:rsidRPr="00E501F3">
        <w:rPr>
          <w:rFonts w:cstheme="minorHAnsi"/>
          <w:szCs w:val="22"/>
        </w:rPr>
        <w:t>, Luckasson</w:t>
      </w:r>
      <w:r>
        <w:rPr>
          <w:rFonts w:cstheme="minorHAnsi"/>
          <w:szCs w:val="22"/>
        </w:rPr>
        <w:t>,</w:t>
      </w:r>
      <w:r w:rsidRPr="00E501F3">
        <w:rPr>
          <w:rFonts w:cstheme="minorHAnsi"/>
          <w:szCs w:val="22"/>
        </w:rPr>
        <w:t xml:space="preserve"> R</w:t>
      </w:r>
      <w:r>
        <w:rPr>
          <w:rFonts w:cstheme="minorHAnsi"/>
          <w:szCs w:val="22"/>
        </w:rPr>
        <w:t xml:space="preserve">. </w:t>
      </w:r>
      <w:r w:rsidRPr="00E501F3">
        <w:rPr>
          <w:rFonts w:cstheme="minorHAnsi"/>
          <w:szCs w:val="22"/>
        </w:rPr>
        <w:t>A</w:t>
      </w:r>
      <w:r>
        <w:rPr>
          <w:rFonts w:cstheme="minorHAnsi"/>
          <w:szCs w:val="22"/>
        </w:rPr>
        <w:t>.</w:t>
      </w:r>
      <w:r w:rsidRPr="00E501F3">
        <w:rPr>
          <w:rFonts w:cstheme="minorHAnsi"/>
          <w:szCs w:val="22"/>
        </w:rPr>
        <w:t>, Shogren</w:t>
      </w:r>
      <w:r>
        <w:rPr>
          <w:rFonts w:cstheme="minorHAnsi"/>
          <w:szCs w:val="22"/>
        </w:rPr>
        <w:t>,</w:t>
      </w:r>
      <w:r w:rsidRPr="00E501F3">
        <w:rPr>
          <w:rFonts w:cstheme="minorHAnsi"/>
          <w:szCs w:val="22"/>
        </w:rPr>
        <w:t xml:space="preserve"> K</w:t>
      </w:r>
      <w:r>
        <w:rPr>
          <w:rFonts w:cstheme="minorHAnsi"/>
          <w:szCs w:val="22"/>
        </w:rPr>
        <w:t xml:space="preserve">. </w:t>
      </w:r>
      <w:r w:rsidRPr="00E501F3">
        <w:rPr>
          <w:rFonts w:cstheme="minorHAnsi"/>
          <w:szCs w:val="22"/>
        </w:rPr>
        <w:t>A</w:t>
      </w:r>
      <w:r>
        <w:rPr>
          <w:rFonts w:cstheme="minorHAnsi"/>
          <w:szCs w:val="22"/>
        </w:rPr>
        <w:t>.</w:t>
      </w:r>
      <w:r w:rsidRPr="00E501F3">
        <w:rPr>
          <w:rFonts w:cstheme="minorHAnsi"/>
          <w:szCs w:val="22"/>
        </w:rPr>
        <w:t>, Borthwick-Duffy</w:t>
      </w:r>
      <w:r>
        <w:rPr>
          <w:rFonts w:cstheme="minorHAnsi"/>
          <w:szCs w:val="22"/>
        </w:rPr>
        <w:t>,</w:t>
      </w:r>
      <w:r w:rsidRPr="00E501F3">
        <w:rPr>
          <w:rFonts w:cstheme="minorHAnsi"/>
          <w:szCs w:val="22"/>
        </w:rPr>
        <w:t xml:space="preserve"> S</w:t>
      </w:r>
      <w:r>
        <w:rPr>
          <w:rFonts w:cstheme="minorHAnsi"/>
          <w:szCs w:val="22"/>
        </w:rPr>
        <w:t>.</w:t>
      </w:r>
      <w:r w:rsidRPr="00E501F3">
        <w:rPr>
          <w:rFonts w:cstheme="minorHAnsi"/>
          <w:szCs w:val="22"/>
        </w:rPr>
        <w:t>, Bradley</w:t>
      </w:r>
      <w:r>
        <w:rPr>
          <w:rFonts w:cstheme="minorHAnsi"/>
          <w:szCs w:val="22"/>
        </w:rPr>
        <w:t>,</w:t>
      </w:r>
      <w:r w:rsidRPr="00E501F3">
        <w:rPr>
          <w:rFonts w:cstheme="minorHAnsi"/>
          <w:szCs w:val="22"/>
        </w:rPr>
        <w:t xml:space="preserve"> V</w:t>
      </w:r>
      <w:r>
        <w:rPr>
          <w:rFonts w:cstheme="minorHAnsi"/>
          <w:szCs w:val="22"/>
        </w:rPr>
        <w:t>.</w:t>
      </w:r>
      <w:r w:rsidRPr="00E501F3">
        <w:rPr>
          <w:rFonts w:cstheme="minorHAnsi"/>
          <w:szCs w:val="22"/>
        </w:rPr>
        <w:t>, Buntinx</w:t>
      </w:r>
      <w:r>
        <w:rPr>
          <w:rFonts w:cstheme="minorHAnsi"/>
          <w:szCs w:val="22"/>
        </w:rPr>
        <w:t>,</w:t>
      </w:r>
      <w:r w:rsidRPr="00E501F3">
        <w:rPr>
          <w:rFonts w:cstheme="minorHAnsi"/>
          <w:szCs w:val="22"/>
        </w:rPr>
        <w:t xml:space="preserve"> W</w:t>
      </w:r>
      <w:r>
        <w:rPr>
          <w:rFonts w:cstheme="minorHAnsi"/>
          <w:szCs w:val="22"/>
        </w:rPr>
        <w:t xml:space="preserve">. </w:t>
      </w:r>
      <w:r w:rsidRPr="00E501F3">
        <w:rPr>
          <w:rFonts w:cstheme="minorHAnsi"/>
          <w:szCs w:val="22"/>
        </w:rPr>
        <w:t>H</w:t>
      </w:r>
      <w:r>
        <w:rPr>
          <w:rFonts w:cstheme="minorHAnsi"/>
          <w:szCs w:val="22"/>
        </w:rPr>
        <w:t>.</w:t>
      </w:r>
      <w:r w:rsidRPr="00E501F3">
        <w:rPr>
          <w:rFonts w:cstheme="minorHAnsi"/>
          <w:szCs w:val="22"/>
        </w:rPr>
        <w:t>, Coulter</w:t>
      </w:r>
      <w:r>
        <w:rPr>
          <w:rFonts w:cstheme="minorHAnsi"/>
          <w:szCs w:val="22"/>
        </w:rPr>
        <w:t>,</w:t>
      </w:r>
      <w:r w:rsidRPr="00E501F3">
        <w:rPr>
          <w:rFonts w:cstheme="minorHAnsi"/>
          <w:szCs w:val="22"/>
        </w:rPr>
        <w:t xml:space="preserve"> D</w:t>
      </w:r>
      <w:r>
        <w:rPr>
          <w:rFonts w:cstheme="minorHAnsi"/>
          <w:szCs w:val="22"/>
        </w:rPr>
        <w:t xml:space="preserve">. </w:t>
      </w:r>
      <w:r w:rsidRPr="00E501F3">
        <w:rPr>
          <w:rFonts w:cstheme="minorHAnsi"/>
          <w:szCs w:val="22"/>
        </w:rPr>
        <w:t>L</w:t>
      </w:r>
      <w:r>
        <w:rPr>
          <w:rFonts w:cstheme="minorHAnsi"/>
          <w:szCs w:val="22"/>
        </w:rPr>
        <w:t>.</w:t>
      </w:r>
      <w:r w:rsidRPr="00E501F3">
        <w:rPr>
          <w:rFonts w:cstheme="minorHAnsi"/>
          <w:szCs w:val="22"/>
        </w:rPr>
        <w:t>, Craig</w:t>
      </w:r>
      <w:r>
        <w:rPr>
          <w:rFonts w:cstheme="minorHAnsi"/>
          <w:szCs w:val="22"/>
        </w:rPr>
        <w:t>,</w:t>
      </w:r>
      <w:r w:rsidRPr="00E501F3">
        <w:rPr>
          <w:rFonts w:cstheme="minorHAnsi"/>
          <w:szCs w:val="22"/>
        </w:rPr>
        <w:t xml:space="preserve"> E</w:t>
      </w:r>
      <w:r>
        <w:rPr>
          <w:rFonts w:cstheme="minorHAnsi"/>
          <w:szCs w:val="22"/>
        </w:rPr>
        <w:t xml:space="preserve">. </w:t>
      </w:r>
      <w:r w:rsidRPr="00E501F3">
        <w:rPr>
          <w:rFonts w:cstheme="minorHAnsi"/>
          <w:szCs w:val="22"/>
        </w:rPr>
        <w:t>M</w:t>
      </w:r>
      <w:r>
        <w:rPr>
          <w:rFonts w:cstheme="minorHAnsi"/>
          <w:szCs w:val="22"/>
        </w:rPr>
        <w:t>.</w:t>
      </w:r>
      <w:r w:rsidRPr="00E501F3">
        <w:rPr>
          <w:rFonts w:cstheme="minorHAnsi"/>
          <w:szCs w:val="22"/>
        </w:rPr>
        <w:t>, Gomez</w:t>
      </w:r>
      <w:r>
        <w:rPr>
          <w:rFonts w:cstheme="minorHAnsi"/>
          <w:szCs w:val="22"/>
        </w:rPr>
        <w:t>,</w:t>
      </w:r>
      <w:r w:rsidRPr="00E501F3">
        <w:rPr>
          <w:rFonts w:cstheme="minorHAnsi"/>
          <w:szCs w:val="22"/>
        </w:rPr>
        <w:t xml:space="preserve"> S</w:t>
      </w:r>
      <w:r>
        <w:rPr>
          <w:rFonts w:cstheme="minorHAnsi"/>
          <w:szCs w:val="22"/>
        </w:rPr>
        <w:t xml:space="preserve">. </w:t>
      </w:r>
      <w:r w:rsidRPr="00E501F3">
        <w:rPr>
          <w:rFonts w:cstheme="minorHAnsi"/>
          <w:szCs w:val="22"/>
        </w:rPr>
        <w:t>C</w:t>
      </w:r>
      <w:r>
        <w:rPr>
          <w:rFonts w:cstheme="minorHAnsi"/>
          <w:szCs w:val="22"/>
        </w:rPr>
        <w:t>.</w:t>
      </w:r>
      <w:r w:rsidRPr="00E501F3">
        <w:rPr>
          <w:rFonts w:cstheme="minorHAnsi"/>
          <w:szCs w:val="22"/>
        </w:rPr>
        <w:t>, Lachapelle</w:t>
      </w:r>
      <w:r>
        <w:rPr>
          <w:rFonts w:cstheme="minorHAnsi"/>
          <w:szCs w:val="22"/>
        </w:rPr>
        <w:t>,</w:t>
      </w:r>
      <w:r w:rsidRPr="00E501F3">
        <w:rPr>
          <w:rFonts w:cstheme="minorHAnsi"/>
          <w:szCs w:val="22"/>
        </w:rPr>
        <w:t xml:space="preserve"> Y</w:t>
      </w:r>
      <w:r>
        <w:rPr>
          <w:rFonts w:cstheme="minorHAnsi"/>
          <w:szCs w:val="22"/>
        </w:rPr>
        <w:t>.</w:t>
      </w:r>
      <w:r w:rsidRPr="00E501F3">
        <w:rPr>
          <w:rFonts w:cstheme="minorHAnsi"/>
          <w:szCs w:val="22"/>
        </w:rPr>
        <w:t>, Reeve</w:t>
      </w:r>
      <w:r>
        <w:rPr>
          <w:rFonts w:cstheme="minorHAnsi"/>
          <w:szCs w:val="22"/>
        </w:rPr>
        <w:t>,</w:t>
      </w:r>
      <w:r w:rsidRPr="00E501F3">
        <w:rPr>
          <w:rFonts w:cstheme="minorHAnsi"/>
          <w:szCs w:val="22"/>
        </w:rPr>
        <w:t xml:space="preserve"> A</w:t>
      </w:r>
      <w:r>
        <w:rPr>
          <w:rFonts w:cstheme="minorHAnsi"/>
          <w:szCs w:val="22"/>
        </w:rPr>
        <w:t>.</w:t>
      </w:r>
      <w:r w:rsidRPr="00E501F3">
        <w:rPr>
          <w:rFonts w:cstheme="minorHAnsi"/>
          <w:szCs w:val="22"/>
        </w:rPr>
        <w:t>, Snell</w:t>
      </w:r>
      <w:r>
        <w:rPr>
          <w:rFonts w:cstheme="minorHAnsi"/>
          <w:szCs w:val="22"/>
        </w:rPr>
        <w:t>,</w:t>
      </w:r>
      <w:r w:rsidRPr="00E501F3">
        <w:rPr>
          <w:rFonts w:cstheme="minorHAnsi"/>
          <w:szCs w:val="22"/>
        </w:rPr>
        <w:t xml:space="preserve"> M</w:t>
      </w:r>
      <w:r>
        <w:rPr>
          <w:rFonts w:cstheme="minorHAnsi"/>
          <w:szCs w:val="22"/>
        </w:rPr>
        <w:t xml:space="preserve">. </w:t>
      </w:r>
      <w:r w:rsidRPr="00E501F3">
        <w:rPr>
          <w:rFonts w:cstheme="minorHAnsi"/>
          <w:szCs w:val="22"/>
        </w:rPr>
        <w:t>E</w:t>
      </w:r>
      <w:r>
        <w:rPr>
          <w:rFonts w:cstheme="minorHAnsi"/>
          <w:szCs w:val="22"/>
        </w:rPr>
        <w:t>.</w:t>
      </w:r>
      <w:r w:rsidRPr="00E501F3">
        <w:rPr>
          <w:rFonts w:cstheme="minorHAnsi"/>
          <w:szCs w:val="22"/>
        </w:rPr>
        <w:t>, Spreat</w:t>
      </w:r>
      <w:r>
        <w:rPr>
          <w:rFonts w:cstheme="minorHAnsi"/>
          <w:szCs w:val="22"/>
        </w:rPr>
        <w:t>,</w:t>
      </w:r>
      <w:r w:rsidRPr="00E501F3">
        <w:rPr>
          <w:rFonts w:cstheme="minorHAnsi"/>
          <w:szCs w:val="22"/>
        </w:rPr>
        <w:t xml:space="preserve"> S</w:t>
      </w:r>
      <w:r>
        <w:rPr>
          <w:rFonts w:cstheme="minorHAnsi"/>
          <w:szCs w:val="22"/>
        </w:rPr>
        <w:t>.</w:t>
      </w:r>
      <w:r w:rsidRPr="00E501F3">
        <w:rPr>
          <w:rFonts w:cstheme="minorHAnsi"/>
          <w:szCs w:val="22"/>
        </w:rPr>
        <w:t>, Tassé</w:t>
      </w:r>
      <w:r>
        <w:rPr>
          <w:rFonts w:cstheme="minorHAnsi"/>
          <w:szCs w:val="22"/>
        </w:rPr>
        <w:t>,</w:t>
      </w:r>
      <w:r w:rsidRPr="00E501F3">
        <w:rPr>
          <w:rFonts w:cstheme="minorHAnsi"/>
          <w:szCs w:val="22"/>
        </w:rPr>
        <w:t xml:space="preserve"> M</w:t>
      </w:r>
      <w:r>
        <w:rPr>
          <w:rFonts w:cstheme="minorHAnsi"/>
          <w:szCs w:val="22"/>
        </w:rPr>
        <w:t xml:space="preserve">. </w:t>
      </w:r>
      <w:r w:rsidRPr="00E501F3">
        <w:rPr>
          <w:rFonts w:cstheme="minorHAnsi"/>
          <w:szCs w:val="22"/>
        </w:rPr>
        <w:t>J</w:t>
      </w:r>
      <w:r>
        <w:rPr>
          <w:rFonts w:cstheme="minorHAnsi"/>
          <w:szCs w:val="22"/>
        </w:rPr>
        <w:t>.</w:t>
      </w:r>
      <w:r w:rsidRPr="00E501F3">
        <w:rPr>
          <w:rFonts w:cstheme="minorHAnsi"/>
          <w:szCs w:val="22"/>
        </w:rPr>
        <w:t>, Thompson</w:t>
      </w:r>
      <w:r>
        <w:rPr>
          <w:rFonts w:cstheme="minorHAnsi"/>
          <w:szCs w:val="22"/>
        </w:rPr>
        <w:t>,</w:t>
      </w:r>
      <w:r w:rsidRPr="00E501F3">
        <w:rPr>
          <w:rFonts w:cstheme="minorHAnsi"/>
          <w:szCs w:val="22"/>
        </w:rPr>
        <w:t xml:space="preserve"> J</w:t>
      </w:r>
      <w:r>
        <w:rPr>
          <w:rFonts w:cstheme="minorHAnsi"/>
          <w:szCs w:val="22"/>
        </w:rPr>
        <w:t xml:space="preserve">. </w:t>
      </w:r>
      <w:r w:rsidRPr="00E501F3">
        <w:rPr>
          <w:rFonts w:cstheme="minorHAnsi"/>
          <w:szCs w:val="22"/>
        </w:rPr>
        <w:t>R</w:t>
      </w:r>
      <w:r>
        <w:rPr>
          <w:rFonts w:cstheme="minorHAnsi"/>
          <w:szCs w:val="22"/>
        </w:rPr>
        <w:t>.</w:t>
      </w:r>
      <w:r w:rsidRPr="00E501F3">
        <w:rPr>
          <w:rFonts w:cstheme="minorHAnsi"/>
          <w:szCs w:val="22"/>
        </w:rPr>
        <w:t>, Verdugo</w:t>
      </w:r>
      <w:r>
        <w:rPr>
          <w:rFonts w:cstheme="minorHAnsi"/>
          <w:szCs w:val="22"/>
        </w:rPr>
        <w:t>,</w:t>
      </w:r>
      <w:r w:rsidRPr="00E501F3">
        <w:rPr>
          <w:rFonts w:cstheme="minorHAnsi"/>
          <w:szCs w:val="22"/>
        </w:rPr>
        <w:t xml:space="preserve"> M</w:t>
      </w:r>
      <w:r>
        <w:rPr>
          <w:rFonts w:cstheme="minorHAnsi"/>
          <w:szCs w:val="22"/>
        </w:rPr>
        <w:t xml:space="preserve">. </w:t>
      </w:r>
      <w:r w:rsidRPr="00E501F3">
        <w:rPr>
          <w:rFonts w:cstheme="minorHAnsi"/>
          <w:szCs w:val="22"/>
        </w:rPr>
        <w:t>A</w:t>
      </w:r>
      <w:r>
        <w:rPr>
          <w:rFonts w:cstheme="minorHAnsi"/>
          <w:szCs w:val="22"/>
        </w:rPr>
        <w:t>.</w:t>
      </w:r>
      <w:r w:rsidRPr="00E501F3">
        <w:rPr>
          <w:rFonts w:cstheme="minorHAnsi"/>
          <w:szCs w:val="22"/>
        </w:rPr>
        <w:t>, Wehmeyer</w:t>
      </w:r>
      <w:r>
        <w:rPr>
          <w:rFonts w:cstheme="minorHAnsi"/>
          <w:szCs w:val="22"/>
        </w:rPr>
        <w:t>,</w:t>
      </w:r>
      <w:r w:rsidRPr="00E501F3">
        <w:rPr>
          <w:rFonts w:cstheme="minorHAnsi"/>
          <w:szCs w:val="22"/>
        </w:rPr>
        <w:t xml:space="preserve"> M</w:t>
      </w:r>
      <w:r>
        <w:rPr>
          <w:rFonts w:cstheme="minorHAnsi"/>
          <w:szCs w:val="22"/>
        </w:rPr>
        <w:t xml:space="preserve">. </w:t>
      </w:r>
      <w:r w:rsidRPr="00E501F3">
        <w:rPr>
          <w:rFonts w:cstheme="minorHAnsi"/>
          <w:szCs w:val="22"/>
        </w:rPr>
        <w:t>L</w:t>
      </w:r>
      <w:r>
        <w:rPr>
          <w:rFonts w:cstheme="minorHAnsi"/>
          <w:szCs w:val="22"/>
        </w:rPr>
        <w:t>.</w:t>
      </w:r>
      <w:r w:rsidRPr="00E501F3">
        <w:rPr>
          <w:rFonts w:cstheme="minorHAnsi"/>
          <w:szCs w:val="22"/>
        </w:rPr>
        <w:t>,</w:t>
      </w:r>
      <w:r>
        <w:rPr>
          <w:rFonts w:cstheme="minorHAnsi"/>
          <w:szCs w:val="22"/>
        </w:rPr>
        <w:t xml:space="preserve"> &amp;</w:t>
      </w:r>
      <w:r w:rsidRPr="00E501F3">
        <w:rPr>
          <w:rFonts w:cstheme="minorHAnsi"/>
          <w:szCs w:val="22"/>
        </w:rPr>
        <w:t xml:space="preserve"> Yeager</w:t>
      </w:r>
      <w:r>
        <w:rPr>
          <w:rFonts w:cstheme="minorHAnsi"/>
          <w:szCs w:val="22"/>
        </w:rPr>
        <w:t>,</w:t>
      </w:r>
      <w:r w:rsidRPr="00E501F3">
        <w:rPr>
          <w:rFonts w:cstheme="minorHAnsi"/>
          <w:szCs w:val="22"/>
        </w:rPr>
        <w:t xml:space="preserve"> M</w:t>
      </w:r>
      <w:r>
        <w:rPr>
          <w:rFonts w:cstheme="minorHAnsi"/>
          <w:szCs w:val="22"/>
        </w:rPr>
        <w:t xml:space="preserve">. </w:t>
      </w:r>
      <w:r w:rsidRPr="00E501F3">
        <w:rPr>
          <w:rFonts w:cstheme="minorHAnsi"/>
          <w:szCs w:val="22"/>
        </w:rPr>
        <w:t xml:space="preserve">H. </w:t>
      </w:r>
      <w:r>
        <w:rPr>
          <w:rFonts w:cstheme="minorHAnsi"/>
          <w:szCs w:val="22"/>
        </w:rPr>
        <w:t xml:space="preserve">(2007). </w:t>
      </w:r>
      <w:r w:rsidRPr="00E501F3">
        <w:rPr>
          <w:rFonts w:cstheme="minorHAnsi"/>
          <w:szCs w:val="22"/>
        </w:rPr>
        <w:t xml:space="preserve">The renaming of mental retardation: understanding the change to the term intellectual disability. </w:t>
      </w:r>
      <w:r>
        <w:rPr>
          <w:rFonts w:cstheme="minorHAnsi"/>
          <w:i/>
          <w:szCs w:val="22"/>
        </w:rPr>
        <w:t>Intellect Dev Disabil,</w:t>
      </w:r>
      <w:r w:rsidRPr="00E501F3">
        <w:rPr>
          <w:rFonts w:cstheme="minorHAnsi"/>
          <w:i/>
          <w:szCs w:val="22"/>
        </w:rPr>
        <w:t xml:space="preserve"> 45</w:t>
      </w:r>
      <w:r>
        <w:rPr>
          <w:rFonts w:cstheme="minorHAnsi"/>
          <w:szCs w:val="22"/>
        </w:rPr>
        <w:t xml:space="preserve">(2), </w:t>
      </w:r>
      <w:r w:rsidRPr="00E501F3">
        <w:rPr>
          <w:rFonts w:cstheme="minorHAnsi"/>
          <w:szCs w:val="22"/>
        </w:rPr>
        <w:t>116-24. https://doi.org/10.1352/1934-9556(2007)45[116:TROMRU]2.0.CO;2</w:t>
      </w:r>
    </w:p>
    <w:p w14:paraId="1595A91C" w14:textId="77777777" w:rsidR="009871A0" w:rsidRPr="00100B36" w:rsidRDefault="009871A0" w:rsidP="009871A0">
      <w:pPr>
        <w:pStyle w:val="APA6threferencelist"/>
        <w:spacing w:before="120" w:after="120" w:line="264" w:lineRule="auto"/>
        <w:ind w:hanging="720"/>
        <w:contextualSpacing/>
        <w:rPr>
          <w:rFonts w:cstheme="minorHAnsi"/>
          <w:szCs w:val="22"/>
          <w:highlight w:val="yellow"/>
        </w:rPr>
      </w:pPr>
      <w:r w:rsidRPr="00E501F3">
        <w:rPr>
          <w:rFonts w:cstheme="minorHAnsi"/>
          <w:szCs w:val="22"/>
        </w:rPr>
        <w:t>Schalock, R.</w:t>
      </w:r>
      <w:r>
        <w:rPr>
          <w:rFonts w:cstheme="minorHAnsi"/>
          <w:szCs w:val="22"/>
        </w:rPr>
        <w:t xml:space="preserve"> </w:t>
      </w:r>
      <w:r w:rsidRPr="00E501F3">
        <w:rPr>
          <w:rFonts w:cstheme="minorHAnsi"/>
          <w:szCs w:val="22"/>
        </w:rPr>
        <w:t>L., Keith, K.</w:t>
      </w:r>
      <w:r>
        <w:rPr>
          <w:rFonts w:cstheme="minorHAnsi"/>
          <w:szCs w:val="22"/>
        </w:rPr>
        <w:t xml:space="preserve"> </w:t>
      </w:r>
      <w:r w:rsidRPr="00E501F3">
        <w:rPr>
          <w:rFonts w:cstheme="minorHAnsi"/>
          <w:szCs w:val="22"/>
        </w:rPr>
        <w:t>D., Verdugo, M.</w:t>
      </w:r>
      <w:r>
        <w:rPr>
          <w:rFonts w:cstheme="minorHAnsi"/>
          <w:szCs w:val="22"/>
        </w:rPr>
        <w:t xml:space="preserve"> </w:t>
      </w:r>
      <w:r w:rsidRPr="00E501F3">
        <w:rPr>
          <w:rFonts w:cstheme="minorHAnsi"/>
          <w:szCs w:val="22"/>
        </w:rPr>
        <w:t>Á., Gómez, L.E. (2010). Quality of Life Model Development and Use in the Field</w:t>
      </w:r>
      <w:r>
        <w:rPr>
          <w:rFonts w:cstheme="minorHAnsi"/>
          <w:szCs w:val="22"/>
        </w:rPr>
        <w:t xml:space="preserve"> of Intellectual Disability. In R. Kober (E</w:t>
      </w:r>
      <w:r w:rsidRPr="00E501F3">
        <w:rPr>
          <w:rFonts w:cstheme="minorHAnsi"/>
          <w:szCs w:val="22"/>
        </w:rPr>
        <w:t>ds</w:t>
      </w:r>
      <w:r>
        <w:rPr>
          <w:rFonts w:cstheme="minorHAnsi"/>
          <w:szCs w:val="22"/>
        </w:rPr>
        <w:t>.</w:t>
      </w:r>
      <w:r w:rsidRPr="00E501F3">
        <w:rPr>
          <w:rFonts w:cstheme="minorHAnsi"/>
          <w:szCs w:val="22"/>
        </w:rPr>
        <w:t>)</w:t>
      </w:r>
      <w:r>
        <w:rPr>
          <w:rFonts w:cstheme="minorHAnsi"/>
          <w:szCs w:val="22"/>
        </w:rPr>
        <w:t>,</w:t>
      </w:r>
      <w:r w:rsidRPr="00E501F3">
        <w:rPr>
          <w:rFonts w:cstheme="minorHAnsi"/>
          <w:szCs w:val="22"/>
        </w:rPr>
        <w:t xml:space="preserve"> </w:t>
      </w:r>
      <w:r w:rsidRPr="0097467E">
        <w:rPr>
          <w:rFonts w:cstheme="minorHAnsi"/>
          <w:i/>
          <w:szCs w:val="22"/>
        </w:rPr>
        <w:t>Enhancing the Quality of Life of People with Intellectual Disabilities</w:t>
      </w:r>
      <w:r w:rsidRPr="00E501F3">
        <w:rPr>
          <w:rFonts w:cstheme="minorHAnsi"/>
          <w:szCs w:val="22"/>
        </w:rPr>
        <w:t xml:space="preserve"> </w:t>
      </w:r>
      <w:r>
        <w:rPr>
          <w:rFonts w:cstheme="minorHAnsi"/>
          <w:szCs w:val="22"/>
        </w:rPr>
        <w:t>(</w:t>
      </w:r>
      <w:r w:rsidRPr="00E501F3">
        <w:rPr>
          <w:rFonts w:cstheme="minorHAnsi"/>
          <w:szCs w:val="22"/>
        </w:rPr>
        <w:t>Soci</w:t>
      </w:r>
      <w:r>
        <w:rPr>
          <w:rFonts w:cstheme="minorHAnsi"/>
          <w:szCs w:val="22"/>
        </w:rPr>
        <w:t>al Indicators Research Series, V</w:t>
      </w:r>
      <w:r w:rsidRPr="00E501F3">
        <w:rPr>
          <w:rFonts w:cstheme="minorHAnsi"/>
          <w:szCs w:val="22"/>
        </w:rPr>
        <w:t>ol</w:t>
      </w:r>
      <w:r>
        <w:rPr>
          <w:rFonts w:cstheme="minorHAnsi"/>
          <w:szCs w:val="22"/>
        </w:rPr>
        <w:t>.</w:t>
      </w:r>
      <w:r w:rsidRPr="00E501F3">
        <w:rPr>
          <w:rFonts w:cstheme="minorHAnsi"/>
          <w:szCs w:val="22"/>
        </w:rPr>
        <w:t xml:space="preserve"> 41</w:t>
      </w:r>
      <w:r>
        <w:rPr>
          <w:rFonts w:cstheme="minorHAnsi"/>
          <w:szCs w:val="22"/>
        </w:rPr>
        <w:t>)</w:t>
      </w:r>
      <w:r w:rsidRPr="00E501F3">
        <w:rPr>
          <w:rFonts w:cstheme="minorHAnsi"/>
          <w:szCs w:val="22"/>
        </w:rPr>
        <w:t>. Springer, Dordrecht. https://doi.org/10.1007/978-90-481-9650-0_2</w:t>
      </w:r>
    </w:p>
    <w:p w14:paraId="2985421C" w14:textId="77777777" w:rsidR="009871A0" w:rsidRDefault="009871A0" w:rsidP="009871A0">
      <w:pPr>
        <w:pStyle w:val="APA6threferencelist"/>
        <w:spacing w:before="120" w:after="120" w:line="264" w:lineRule="auto"/>
        <w:ind w:hanging="720"/>
        <w:contextualSpacing/>
        <w:rPr>
          <w:rFonts w:cstheme="minorHAnsi"/>
          <w:szCs w:val="22"/>
        </w:rPr>
      </w:pPr>
      <w:r w:rsidRPr="0097467E">
        <w:rPr>
          <w:rFonts w:cstheme="minorHAnsi"/>
          <w:szCs w:val="22"/>
        </w:rPr>
        <w:t>Sucharew, H., &amp; Macaluso, M. (2019). Methods for Research Evidence Synthesis: The Scoping Review Approach</w:t>
      </w:r>
      <w:r w:rsidRPr="0097467E">
        <w:rPr>
          <w:rFonts w:cstheme="minorHAnsi"/>
          <w:i/>
          <w:szCs w:val="22"/>
        </w:rPr>
        <w:t>. Journal of hospital medicine, 14</w:t>
      </w:r>
      <w:r>
        <w:rPr>
          <w:rFonts w:cstheme="minorHAnsi"/>
          <w:szCs w:val="22"/>
        </w:rPr>
        <w:t>, E1-E3</w:t>
      </w:r>
      <w:r w:rsidRPr="0097467E">
        <w:rPr>
          <w:rFonts w:cstheme="minorHAnsi"/>
          <w:szCs w:val="22"/>
        </w:rPr>
        <w:t>.</w:t>
      </w:r>
      <w:r w:rsidRPr="0097467E">
        <w:t xml:space="preserve"> </w:t>
      </w:r>
      <w:r w:rsidRPr="0097467E">
        <w:rPr>
          <w:rFonts w:cstheme="minorHAnsi"/>
          <w:szCs w:val="22"/>
        </w:rPr>
        <w:t>https://doi.org/10.12788/jhm.3248</w:t>
      </w:r>
    </w:p>
    <w:p w14:paraId="7845E2B7" w14:textId="77777777" w:rsidR="009871A0" w:rsidRPr="005C1FDA" w:rsidRDefault="009871A0" w:rsidP="009871A0">
      <w:pPr>
        <w:pStyle w:val="APA6threferencelist"/>
        <w:spacing w:before="120" w:after="120" w:line="264" w:lineRule="auto"/>
        <w:ind w:hanging="720"/>
        <w:contextualSpacing/>
        <w:rPr>
          <w:rFonts w:cstheme="minorHAnsi"/>
          <w:color w:val="0070C0"/>
          <w:szCs w:val="22"/>
          <w:lang w:val="en-AU"/>
        </w:rPr>
      </w:pPr>
      <w:r w:rsidRPr="0097467E">
        <w:rPr>
          <w:rFonts w:cstheme="minorHAnsi"/>
          <w:szCs w:val="22"/>
        </w:rPr>
        <w:t>The Quality of Life Research Unit, University of Toronto</w:t>
      </w:r>
      <w:r>
        <w:rPr>
          <w:rFonts w:cstheme="minorHAnsi"/>
          <w:szCs w:val="22"/>
        </w:rPr>
        <w:t xml:space="preserve">. </w:t>
      </w:r>
      <w:r w:rsidRPr="0097467E">
        <w:rPr>
          <w:rFonts w:cstheme="minorHAnsi"/>
          <w:i/>
          <w:szCs w:val="22"/>
        </w:rPr>
        <w:t>The Quality of Life Model.</w:t>
      </w:r>
      <w:r w:rsidRPr="0097467E">
        <w:t xml:space="preserve"> </w:t>
      </w:r>
      <w:r w:rsidRPr="0097467E">
        <w:rPr>
          <w:rFonts w:cstheme="minorHAnsi"/>
          <w:szCs w:val="22"/>
        </w:rPr>
        <w:t>http://sites.utoronto.ca/qol/qol_model.htm</w:t>
      </w:r>
    </w:p>
    <w:p w14:paraId="2C178FAD" w14:textId="77777777" w:rsidR="009871A0" w:rsidRPr="00100B36" w:rsidRDefault="009871A0" w:rsidP="009871A0">
      <w:pPr>
        <w:pStyle w:val="APA6threferencelist"/>
        <w:spacing w:before="120" w:after="120" w:line="264" w:lineRule="auto"/>
        <w:ind w:hanging="720"/>
        <w:contextualSpacing/>
        <w:rPr>
          <w:rFonts w:cstheme="minorHAnsi"/>
          <w:color w:val="000000" w:themeColor="text1"/>
          <w:szCs w:val="22"/>
        </w:rPr>
      </w:pPr>
      <w:r w:rsidRPr="00100B36">
        <w:rPr>
          <w:rFonts w:cstheme="minorHAnsi"/>
          <w:color w:val="000000" w:themeColor="text1"/>
          <w:szCs w:val="22"/>
          <w:lang w:val="es-EC"/>
        </w:rPr>
        <w:t xml:space="preserve">Tzavara, C., Tzonou, A., Zervas, I., Ravens-Sieberer, U., Dimitrakaki, C., &amp; Tountas, Y. (2012). </w:t>
      </w:r>
      <w:r w:rsidRPr="00100B36">
        <w:rPr>
          <w:rFonts w:cstheme="minorHAnsi"/>
          <w:color w:val="000000" w:themeColor="text1"/>
          <w:szCs w:val="22"/>
        </w:rPr>
        <w:t xml:space="preserve">Reliability and validity of the KIDSCREEN-52 health-related quality of life questionnaire in a Greek adolescent population. </w:t>
      </w:r>
      <w:r w:rsidRPr="00100B36">
        <w:rPr>
          <w:rFonts w:cstheme="minorHAnsi"/>
          <w:i/>
          <w:iCs/>
          <w:color w:val="000000" w:themeColor="text1"/>
          <w:szCs w:val="22"/>
        </w:rPr>
        <w:t>Annals of General Psychiatry, 11</w:t>
      </w:r>
      <w:r w:rsidRPr="00100B36">
        <w:rPr>
          <w:rFonts w:cstheme="minorHAnsi"/>
          <w:color w:val="000000" w:themeColor="text1"/>
          <w:szCs w:val="22"/>
        </w:rPr>
        <w:t xml:space="preserve">(3). </w:t>
      </w:r>
    </w:p>
    <w:p w14:paraId="1EEFA9CE" w14:textId="77777777" w:rsidR="009871A0" w:rsidRDefault="009871A0" w:rsidP="009871A0">
      <w:pPr>
        <w:pStyle w:val="APA6threferencelist"/>
        <w:spacing w:before="120" w:after="120" w:line="264" w:lineRule="auto"/>
        <w:ind w:hanging="720"/>
        <w:contextualSpacing/>
        <w:rPr>
          <w:rFonts w:cstheme="minorHAnsi"/>
          <w:szCs w:val="22"/>
        </w:rPr>
      </w:pPr>
      <w:r w:rsidRPr="0097467E">
        <w:rPr>
          <w:rFonts w:cstheme="minorHAnsi"/>
          <w:szCs w:val="22"/>
        </w:rPr>
        <w:t xml:space="preserve">World Health Organization [WHO]. </w:t>
      </w:r>
      <w:r w:rsidRPr="0097467E">
        <w:rPr>
          <w:rFonts w:cstheme="minorHAnsi"/>
          <w:i/>
          <w:szCs w:val="22"/>
        </w:rPr>
        <w:t>Constitution.</w:t>
      </w:r>
      <w:r w:rsidRPr="0097467E">
        <w:rPr>
          <w:rFonts w:cstheme="minorHAnsi"/>
          <w:szCs w:val="22"/>
        </w:rPr>
        <w:t xml:space="preserve"> </w:t>
      </w:r>
      <w:hyperlink r:id="rId37" w:history="1">
        <w:r w:rsidRPr="0097467E">
          <w:rPr>
            <w:rStyle w:val="Hyperlink"/>
            <w:rFonts w:cstheme="minorHAnsi"/>
            <w:color w:val="auto"/>
            <w:szCs w:val="22"/>
            <w:u w:val="none"/>
          </w:rPr>
          <w:t>https://www.who.int/about/governance/constitution</w:t>
        </w:r>
      </w:hyperlink>
    </w:p>
    <w:p w14:paraId="6B520206" w14:textId="77777777" w:rsidR="009871A0" w:rsidRPr="00F463C1" w:rsidRDefault="009871A0" w:rsidP="009871A0">
      <w:pPr>
        <w:pStyle w:val="APA6threferencelist"/>
        <w:spacing w:before="120" w:after="120" w:line="264" w:lineRule="auto"/>
        <w:ind w:hanging="720"/>
        <w:contextualSpacing/>
        <w:rPr>
          <w:rFonts w:cstheme="minorHAnsi"/>
          <w:szCs w:val="22"/>
        </w:rPr>
      </w:pPr>
      <w:r w:rsidRPr="00F463C1">
        <w:rPr>
          <w:rFonts w:cstheme="minorHAnsi"/>
          <w:szCs w:val="22"/>
        </w:rPr>
        <w:t xml:space="preserve">World Health Organization [WHO]. </w:t>
      </w:r>
      <w:r w:rsidRPr="00F463C1">
        <w:rPr>
          <w:rFonts w:cstheme="minorHAnsi"/>
          <w:i/>
          <w:szCs w:val="22"/>
        </w:rPr>
        <w:t xml:space="preserve">WHOQOL: Measuring Quality of Life. </w:t>
      </w:r>
      <w:hyperlink r:id="rId38" w:history="1">
        <w:r w:rsidRPr="00F463C1">
          <w:rPr>
            <w:rStyle w:val="Hyperlink"/>
            <w:rFonts w:cstheme="minorHAnsi"/>
            <w:color w:val="auto"/>
            <w:szCs w:val="22"/>
            <w:u w:val="none"/>
          </w:rPr>
          <w:t>https://www.who.int/tools/whoqol</w:t>
        </w:r>
      </w:hyperlink>
    </w:p>
    <w:p w14:paraId="4424973E" w14:textId="77777777" w:rsidR="009871A0" w:rsidRPr="00DC0128" w:rsidRDefault="009871A0" w:rsidP="009871A0">
      <w:pPr>
        <w:pStyle w:val="APA6threferencelist"/>
        <w:spacing w:before="120" w:after="120" w:line="264" w:lineRule="auto"/>
        <w:ind w:hanging="720"/>
        <w:contextualSpacing/>
        <w:rPr>
          <w:rFonts w:cstheme="minorHAnsi"/>
          <w:szCs w:val="22"/>
        </w:rPr>
      </w:pPr>
      <w:r w:rsidRPr="00DC0128">
        <w:rPr>
          <w:rFonts w:cstheme="minorHAnsi"/>
          <w:szCs w:val="22"/>
        </w:rPr>
        <w:t xml:space="preserve">Wong, G., Westhorp, G., Pawson, R., &amp; Greenhalgh, T. (2013). </w:t>
      </w:r>
      <w:r w:rsidRPr="00DC0128">
        <w:rPr>
          <w:rFonts w:cstheme="minorHAnsi"/>
          <w:i/>
          <w:iCs/>
          <w:szCs w:val="22"/>
        </w:rPr>
        <w:t>Realist synthesis: RAMESES training materials.</w:t>
      </w:r>
      <w:r w:rsidRPr="00DC0128">
        <w:rPr>
          <w:rFonts w:cstheme="minorHAnsi"/>
          <w:szCs w:val="22"/>
        </w:rPr>
        <w:t xml:space="preserve"> Retrieved from http://www.ramesesproject.org</w:t>
      </w:r>
    </w:p>
    <w:p w14:paraId="4ACAF120" w14:textId="77777777" w:rsidR="009871A0" w:rsidRPr="00100B36" w:rsidRDefault="009871A0" w:rsidP="009871A0">
      <w:pPr>
        <w:pStyle w:val="APA6threferencelist"/>
        <w:spacing w:before="120" w:after="120" w:line="264" w:lineRule="auto"/>
        <w:ind w:hanging="720"/>
        <w:contextualSpacing/>
        <w:rPr>
          <w:rFonts w:cstheme="minorHAnsi"/>
          <w:color w:val="000000" w:themeColor="text1"/>
          <w:szCs w:val="22"/>
        </w:rPr>
      </w:pPr>
      <w:r w:rsidRPr="00100B36">
        <w:rPr>
          <w:rFonts w:cstheme="minorHAnsi"/>
          <w:color w:val="000000" w:themeColor="text1"/>
          <w:szCs w:val="22"/>
        </w:rPr>
        <w:t xml:space="preserve">Yarbrough, D. B., Shulha, L. M., Hopson, R. K., &amp; Caruthers, F. A. (2011). </w:t>
      </w:r>
      <w:r w:rsidRPr="00100B36">
        <w:rPr>
          <w:rFonts w:cstheme="minorHAnsi"/>
          <w:i/>
          <w:iCs/>
          <w:color w:val="000000" w:themeColor="text1"/>
          <w:szCs w:val="22"/>
        </w:rPr>
        <w:t>The program evaluation standards: A guide for evaluators and evaluation users</w:t>
      </w:r>
      <w:r w:rsidRPr="00100B36">
        <w:rPr>
          <w:rFonts w:cstheme="minorHAnsi"/>
          <w:color w:val="000000" w:themeColor="text1"/>
          <w:szCs w:val="22"/>
        </w:rPr>
        <w:t xml:space="preserve"> (3rd ed.). Thousand Oaks, CA: Sage.</w:t>
      </w:r>
    </w:p>
    <w:p w14:paraId="66913D07" w14:textId="77777777" w:rsidR="009871A0" w:rsidRPr="00100B36" w:rsidRDefault="009871A0" w:rsidP="009871A0">
      <w:pPr>
        <w:pStyle w:val="APA6threferencelist"/>
        <w:spacing w:before="120" w:after="120" w:line="264" w:lineRule="auto"/>
        <w:ind w:hanging="720"/>
        <w:contextualSpacing/>
        <w:rPr>
          <w:rFonts w:cstheme="minorHAnsi"/>
          <w:color w:val="000000" w:themeColor="text1"/>
          <w:szCs w:val="22"/>
        </w:rPr>
      </w:pPr>
      <w:r w:rsidRPr="00100B36">
        <w:rPr>
          <w:rFonts w:cstheme="minorHAnsi"/>
          <w:color w:val="000000" w:themeColor="text1"/>
          <w:szCs w:val="22"/>
        </w:rPr>
        <w:t xml:space="preserve">Zuna, N. I., Turnbull, A., &amp; Summers, J. A. (2009). Family Quality of Life: Moving from Measurement to Application. </w:t>
      </w:r>
      <w:r w:rsidRPr="00100B36">
        <w:rPr>
          <w:rFonts w:cstheme="minorHAnsi"/>
          <w:i/>
          <w:iCs/>
          <w:color w:val="000000" w:themeColor="text1"/>
          <w:szCs w:val="22"/>
        </w:rPr>
        <w:t>Journal of Policy and Practice in Intellectual Disabilities, 6</w:t>
      </w:r>
      <w:r w:rsidRPr="00100B36">
        <w:rPr>
          <w:rFonts w:cstheme="minorHAnsi"/>
          <w:color w:val="000000" w:themeColor="text1"/>
          <w:szCs w:val="22"/>
        </w:rPr>
        <w:t xml:space="preserve">(1), 25-31. </w:t>
      </w:r>
      <w:r w:rsidRPr="00100B36">
        <w:rPr>
          <w:rStyle w:val="Hyperlink"/>
          <w:rFonts w:cstheme="minorHAnsi"/>
          <w:color w:val="000000" w:themeColor="text1"/>
          <w:szCs w:val="22"/>
        </w:rPr>
        <w:t>https://doi.org/10.1111/j.1741-1130.2008.00199.x</w:t>
      </w:r>
    </w:p>
    <w:p w14:paraId="6CDF1EAA" w14:textId="77777777" w:rsidR="009871A0" w:rsidRPr="00DB51D8" w:rsidRDefault="009871A0" w:rsidP="009871A0">
      <w:pPr>
        <w:pStyle w:val="APA6threferencelist"/>
        <w:spacing w:before="120" w:after="120" w:line="264" w:lineRule="auto"/>
        <w:ind w:hanging="720"/>
        <w:contextualSpacing/>
        <w:rPr>
          <w:rFonts w:cstheme="minorHAnsi"/>
          <w:color w:val="000000" w:themeColor="text1"/>
          <w:szCs w:val="22"/>
        </w:rPr>
      </w:pPr>
      <w:r w:rsidRPr="00DC0128">
        <w:rPr>
          <w:rFonts w:cstheme="minorHAnsi"/>
          <w:color w:val="000000" w:themeColor="text1"/>
          <w:szCs w:val="22"/>
        </w:rPr>
        <w:t xml:space="preserve">Zuna, N., Summers J. A., Turnbull A. P., Hu X. &amp; Xu S. (2011) Theorizing about family quality of life. In R. Kober (Ed.), </w:t>
      </w:r>
      <w:r w:rsidRPr="00DC0128">
        <w:rPr>
          <w:rFonts w:cstheme="minorHAnsi"/>
          <w:i/>
          <w:iCs/>
          <w:color w:val="000000" w:themeColor="text1"/>
          <w:szCs w:val="22"/>
        </w:rPr>
        <w:t>Enhancing the Quality of Life of People with Intellectual Disability: From Theory to Practice</w:t>
      </w:r>
      <w:r w:rsidRPr="00DC0128">
        <w:rPr>
          <w:rFonts w:cstheme="minorHAnsi"/>
          <w:color w:val="000000" w:themeColor="text1"/>
          <w:szCs w:val="22"/>
        </w:rPr>
        <w:t xml:space="preserve"> (pp. 241–78). Springer.</w:t>
      </w:r>
    </w:p>
    <w:p w14:paraId="0A0BBDCC" w14:textId="77777777" w:rsidR="00E97F85" w:rsidRPr="004925C5" w:rsidRDefault="00E97F85" w:rsidP="005031B3">
      <w:pPr>
        <w:pStyle w:val="APA6threferencelist"/>
        <w:spacing w:line="276" w:lineRule="auto"/>
        <w:rPr>
          <w:rFonts w:cstheme="minorHAnsi"/>
          <w:color w:val="000000" w:themeColor="text1"/>
        </w:rPr>
      </w:pPr>
    </w:p>
    <w:p w14:paraId="7F7CE73D" w14:textId="77777777" w:rsidR="006E1C01" w:rsidRPr="004925C5" w:rsidRDefault="006E1C01" w:rsidP="005031B3">
      <w:pPr>
        <w:pStyle w:val="APA6threferencelist"/>
        <w:spacing w:line="276" w:lineRule="auto"/>
        <w:rPr>
          <w:rFonts w:cstheme="minorHAnsi"/>
        </w:rPr>
      </w:pPr>
    </w:p>
    <w:p w14:paraId="75C00ED6" w14:textId="5BEBA9FE" w:rsidR="008D6861" w:rsidRDefault="008D6861" w:rsidP="005031B3">
      <w:pPr>
        <w:spacing w:line="276" w:lineRule="auto"/>
        <w:rPr>
          <w:rFonts w:cstheme="minorHAnsi"/>
        </w:rPr>
      </w:pPr>
      <w:r w:rsidRPr="004925C5">
        <w:rPr>
          <w:rFonts w:cstheme="minorHAnsi"/>
        </w:rPr>
        <w:br w:type="page"/>
      </w:r>
    </w:p>
    <w:p w14:paraId="1F5DB43D" w14:textId="51FF7F13" w:rsidR="0000675E" w:rsidRPr="0000675E" w:rsidRDefault="0000675E" w:rsidP="0000675E">
      <w:pPr>
        <w:pStyle w:val="NumberedHeading1"/>
      </w:pPr>
      <w:bookmarkStart w:id="80" w:name="_Toc111826189"/>
      <w:r w:rsidRPr="0000675E">
        <w:t>Appendices</w:t>
      </w:r>
      <w:bookmarkEnd w:id="80"/>
    </w:p>
    <w:p w14:paraId="4780E5BC" w14:textId="08498740" w:rsidR="00224D38" w:rsidRPr="004925C5" w:rsidRDefault="00224D38" w:rsidP="0000675E">
      <w:pPr>
        <w:pStyle w:val="NumberedHeading2"/>
      </w:pPr>
      <w:bookmarkStart w:id="81" w:name="_Toc111826190"/>
      <w:r w:rsidRPr="004925C5">
        <w:t xml:space="preserve">Appendix </w:t>
      </w:r>
      <w:r w:rsidR="00C67A15" w:rsidRPr="004925C5">
        <w:t>A</w:t>
      </w:r>
      <w:r w:rsidRPr="004925C5">
        <w:t>. Literature review details</w:t>
      </w:r>
      <w:bookmarkEnd w:id="81"/>
    </w:p>
    <w:p w14:paraId="36FA2800" w14:textId="77777777" w:rsidR="00224D38" w:rsidRPr="004925C5" w:rsidRDefault="00224D38" w:rsidP="0000675E">
      <w:pPr>
        <w:spacing w:before="120" w:after="120" w:line="264" w:lineRule="auto"/>
        <w:rPr>
          <w:rFonts w:cstheme="minorHAnsi"/>
          <w:b/>
          <w:bCs/>
          <w:szCs w:val="22"/>
        </w:rPr>
      </w:pPr>
      <w:r w:rsidRPr="004925C5">
        <w:rPr>
          <w:rFonts w:cstheme="minorHAnsi"/>
          <w:b/>
          <w:bCs/>
          <w:szCs w:val="22"/>
        </w:rPr>
        <w:t xml:space="preserve">Methodology and its Execution </w:t>
      </w:r>
    </w:p>
    <w:p w14:paraId="098C2072" w14:textId="031C732C" w:rsidR="00224D38" w:rsidRPr="004925C5" w:rsidRDefault="00224D38" w:rsidP="0000675E">
      <w:pPr>
        <w:spacing w:before="120" w:after="120" w:line="264" w:lineRule="auto"/>
        <w:rPr>
          <w:rFonts w:cstheme="minorHAnsi"/>
          <w:szCs w:val="22"/>
        </w:rPr>
      </w:pPr>
      <w:r w:rsidRPr="004925C5">
        <w:rPr>
          <w:rFonts w:cstheme="minorHAnsi"/>
          <w:szCs w:val="22"/>
        </w:rPr>
        <w:t>Scoping reviews require comprehensive and structured searches to ensure the capture of relevant and reliable findings and to decrease potential biases from inaccurately conducted reviews (Sucharew</w:t>
      </w:r>
      <w:r w:rsidR="000E7E9A">
        <w:rPr>
          <w:rFonts w:cstheme="minorHAnsi"/>
          <w:szCs w:val="22"/>
        </w:rPr>
        <w:t xml:space="preserve"> &amp;</w:t>
      </w:r>
      <w:r w:rsidRPr="004925C5">
        <w:rPr>
          <w:rFonts w:cstheme="minorHAnsi"/>
          <w:szCs w:val="22"/>
        </w:rPr>
        <w:t xml:space="preserve"> Macaluso, 2019). The methodological framework for scoping reviews developed by Arksey and O’Malley and further refined by Levac et al. and the Joanna Briggs Institute includes the following steps: identifying the research questions and relevant studies, selecting studies, extracting and charting data, summarizing and reporting the results; and presenting findings to stakeholders for further feedback (Sucharew</w:t>
      </w:r>
      <w:r w:rsidR="000E7E9A">
        <w:rPr>
          <w:rFonts w:cstheme="minorHAnsi"/>
          <w:szCs w:val="22"/>
        </w:rPr>
        <w:t xml:space="preserve"> &amp; </w:t>
      </w:r>
      <w:r w:rsidRPr="004925C5">
        <w:rPr>
          <w:rFonts w:cstheme="minorHAnsi"/>
          <w:szCs w:val="22"/>
        </w:rPr>
        <w:t xml:space="preserve">Macaluso, 2019). </w:t>
      </w:r>
    </w:p>
    <w:p w14:paraId="31C076BC" w14:textId="48DF7EF0" w:rsidR="00224D38" w:rsidRPr="004925C5" w:rsidRDefault="00224D38" w:rsidP="0000675E">
      <w:pPr>
        <w:spacing w:before="120" w:after="120" w:line="264" w:lineRule="auto"/>
        <w:rPr>
          <w:rFonts w:cstheme="minorHAnsi"/>
          <w:szCs w:val="22"/>
        </w:rPr>
      </w:pPr>
      <w:r w:rsidRPr="004925C5">
        <w:rPr>
          <w:rFonts w:cstheme="minorHAnsi"/>
          <w:szCs w:val="22"/>
        </w:rPr>
        <w:t xml:space="preserve">The QoL scoping review was conducted between May and October 2021. A variety of conceptual, methodological and empirical research papers and documents addressing QoL studies in applied human and social sciences were reviewed. Various online databases, such as JSTOR, Google Scholar, ProQuest, ScienceDirect, PsycINFO, RESEARCH GATE and SAGE among others were screened using search strings (ex.  “QoL”, “family QoL”, “autism”, “QoL of children with intellectual disabilities” “Qol of children with developmental disabilities”, “QoL of autistic children”, “QoL of parents of autistic children” etc.). Abstracts, bibliographies and references of research studies, as well as MASS, National Disability Insurance Scheme (NDIS) and World Health Organization (WHO) documents among others were screened for relevant information as well. </w:t>
      </w:r>
    </w:p>
    <w:p w14:paraId="41DE3B77" w14:textId="34D9D3D6" w:rsidR="00224D38" w:rsidRPr="004925C5" w:rsidRDefault="00224D38" w:rsidP="0000675E">
      <w:pPr>
        <w:spacing w:before="120" w:after="120" w:line="264" w:lineRule="auto"/>
        <w:rPr>
          <w:rFonts w:cstheme="minorHAnsi"/>
          <w:szCs w:val="22"/>
        </w:rPr>
      </w:pPr>
      <w:r w:rsidRPr="004925C5">
        <w:rPr>
          <w:rFonts w:cstheme="minorHAnsi"/>
          <w:szCs w:val="22"/>
        </w:rPr>
        <w:t xml:space="preserve">The definitions explored in the review included QoL, family QoL, disability (social, medical and charity models) and impairment, autism or ASD, developmental and intellectual disabilities. </w:t>
      </w:r>
    </w:p>
    <w:p w14:paraId="059C0DD0" w14:textId="77777777" w:rsidR="00224D38" w:rsidRPr="004925C5" w:rsidRDefault="00224D38" w:rsidP="0000675E">
      <w:pPr>
        <w:spacing w:before="120" w:after="120" w:line="264" w:lineRule="auto"/>
        <w:rPr>
          <w:rFonts w:cstheme="minorHAnsi"/>
          <w:b/>
          <w:bCs/>
          <w:szCs w:val="22"/>
        </w:rPr>
      </w:pPr>
      <w:r w:rsidRPr="004925C5">
        <w:rPr>
          <w:rFonts w:cstheme="minorHAnsi"/>
          <w:b/>
          <w:bCs/>
          <w:szCs w:val="22"/>
        </w:rPr>
        <w:t xml:space="preserve">Quality of Life &amp; Family Quality of Life </w:t>
      </w:r>
    </w:p>
    <w:p w14:paraId="4F59B0BB" w14:textId="23A07AE8" w:rsidR="00224D38" w:rsidRPr="004925C5" w:rsidRDefault="00224D38" w:rsidP="0000675E">
      <w:pPr>
        <w:spacing w:before="120" w:after="120" w:line="264" w:lineRule="auto"/>
        <w:rPr>
          <w:rFonts w:cstheme="minorHAnsi"/>
          <w:szCs w:val="22"/>
        </w:rPr>
      </w:pPr>
      <w:r w:rsidRPr="004925C5">
        <w:rPr>
          <w:rFonts w:cstheme="minorHAnsi"/>
          <w:szCs w:val="22"/>
        </w:rPr>
        <w:t xml:space="preserve">WHO defines QoL as “an individuals' perceptions of their position in life in the context of the culture and value systems in which they live and in relation to their goals, expectations, standards and concerns”. QoL is also defined as a complex concept that incorporates features of wellbeing, positive social involvement and opportunities to achieve personal potential. It may include objective measures, such as income, employment and participation, and subjective measures, such as satisfaction, self-determination, wellbeing, and happiness (National Disability Service). </w:t>
      </w:r>
    </w:p>
    <w:p w14:paraId="3EDDE5F4" w14:textId="450E3CCB" w:rsidR="00224D38" w:rsidRPr="004925C5" w:rsidRDefault="00224D38" w:rsidP="0000675E">
      <w:pPr>
        <w:spacing w:before="120" w:after="120" w:line="264" w:lineRule="auto"/>
        <w:rPr>
          <w:rFonts w:cstheme="minorHAnsi"/>
          <w:szCs w:val="22"/>
        </w:rPr>
      </w:pPr>
      <w:r w:rsidRPr="004925C5">
        <w:rPr>
          <w:rFonts w:cstheme="minorHAnsi"/>
          <w:szCs w:val="22"/>
        </w:rPr>
        <w:t>Family quality of life is characterized as a dynamic sense of well-being of the family, collectively and subjectively defined and informed by its members, in which individual and family-level needs interact (Zuna et al.</w:t>
      </w:r>
      <w:r w:rsidR="000576ED" w:rsidRPr="004925C5">
        <w:rPr>
          <w:rFonts w:cstheme="minorHAnsi"/>
          <w:szCs w:val="22"/>
        </w:rPr>
        <w:t>, 2009</w:t>
      </w:r>
      <w:r w:rsidRPr="004925C5">
        <w:rPr>
          <w:rFonts w:cstheme="minorHAnsi"/>
          <w:szCs w:val="22"/>
        </w:rPr>
        <w:t xml:space="preserve">). </w:t>
      </w:r>
    </w:p>
    <w:p w14:paraId="61CB8A52" w14:textId="77777777" w:rsidR="00224D38" w:rsidRPr="004925C5" w:rsidRDefault="00224D38" w:rsidP="0000675E">
      <w:pPr>
        <w:spacing w:before="120" w:after="120" w:line="264" w:lineRule="auto"/>
        <w:rPr>
          <w:rFonts w:cstheme="minorHAnsi"/>
          <w:szCs w:val="22"/>
        </w:rPr>
      </w:pPr>
      <w:r w:rsidRPr="004925C5">
        <w:rPr>
          <w:rFonts w:cstheme="minorHAnsi"/>
          <w:szCs w:val="22"/>
        </w:rPr>
        <w:t xml:space="preserve">Findings from the reviews, including relevant QoL definitions, concepts, and validated measurement tools and scales were documented in the QoL review form, which included at least 22 measurement frameworks developed for children and adults with disabilities, and at least 4 measurement frameworks developed to measure QoL of families and/or parents of children with disabilities.  </w:t>
      </w:r>
    </w:p>
    <w:p w14:paraId="58864CF8" w14:textId="77777777" w:rsidR="00224D38" w:rsidRPr="004925C5" w:rsidRDefault="00224D38" w:rsidP="0000675E">
      <w:pPr>
        <w:spacing w:before="120" w:after="120" w:line="264" w:lineRule="auto"/>
        <w:rPr>
          <w:rFonts w:cstheme="minorHAnsi"/>
        </w:rPr>
      </w:pPr>
    </w:p>
    <w:p w14:paraId="7325EFC4" w14:textId="77777777" w:rsidR="00991CDA" w:rsidRDefault="00991CDA" w:rsidP="0000675E">
      <w:pPr>
        <w:spacing w:before="120" w:after="120" w:line="264" w:lineRule="auto"/>
        <w:rPr>
          <w:rFonts w:eastAsia="SimHei" w:cstheme="minorHAnsi"/>
          <w:b/>
          <w:color w:val="094183"/>
          <w:sz w:val="32"/>
          <w:szCs w:val="32"/>
        </w:rPr>
      </w:pPr>
      <w:r>
        <w:rPr>
          <w:rFonts w:cstheme="minorHAnsi"/>
        </w:rPr>
        <w:br w:type="page"/>
      </w:r>
    </w:p>
    <w:p w14:paraId="586E60BC" w14:textId="7BEAA0C0" w:rsidR="005A3261" w:rsidRPr="004925C5" w:rsidRDefault="00B764F6" w:rsidP="0000675E">
      <w:pPr>
        <w:pStyle w:val="NumberedHeading2"/>
      </w:pPr>
      <w:bookmarkStart w:id="82" w:name="_Toc111826191"/>
      <w:r w:rsidRPr="004925C5">
        <w:t xml:space="preserve">Appendix </w:t>
      </w:r>
      <w:r w:rsidR="00C67A15" w:rsidRPr="004925C5">
        <w:t>B</w:t>
      </w:r>
      <w:r w:rsidRPr="004925C5">
        <w:t xml:space="preserve">. </w:t>
      </w:r>
      <w:r w:rsidR="00AE2E52" w:rsidRPr="004925C5">
        <w:t>Evaluand Document List</w:t>
      </w:r>
      <w:bookmarkEnd w:id="82"/>
    </w:p>
    <w:tbl>
      <w:tblPr>
        <w:tblStyle w:val="TableGrid"/>
        <w:tblW w:w="9639" w:type="dxa"/>
        <w:tblLayout w:type="fixed"/>
        <w:tblLook w:val="04A0" w:firstRow="1" w:lastRow="0" w:firstColumn="1" w:lastColumn="0" w:noHBand="0" w:noVBand="1"/>
      </w:tblPr>
      <w:tblGrid>
        <w:gridCol w:w="4111"/>
        <w:gridCol w:w="5528"/>
      </w:tblGrid>
      <w:tr w:rsidR="007202F9" w:rsidRPr="004925C5" w14:paraId="0228F5F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FFFFFF" w:themeColor="background2"/>
            </w:tcBorders>
            <w:shd w:val="clear" w:color="auto" w:fill="094183" w:themeFill="accent1"/>
          </w:tcPr>
          <w:p w14:paraId="1D81DEDF" w14:textId="77777777" w:rsidR="007202F9" w:rsidRPr="004925C5" w:rsidRDefault="007202F9" w:rsidP="005031B3">
            <w:pPr>
              <w:pStyle w:val="NoSpacing"/>
              <w:spacing w:line="276" w:lineRule="auto"/>
              <w:rPr>
                <w:rFonts w:cstheme="minorHAnsi"/>
                <w:b w:val="0"/>
                <w:sz w:val="18"/>
                <w:szCs w:val="18"/>
              </w:rPr>
            </w:pPr>
            <w:r w:rsidRPr="004925C5">
              <w:rPr>
                <w:rFonts w:cstheme="minorHAnsi"/>
                <w:b w:val="0"/>
                <w:sz w:val="18"/>
                <w:szCs w:val="18"/>
              </w:rPr>
              <w:t>Document</w:t>
            </w:r>
          </w:p>
        </w:tc>
        <w:tc>
          <w:tcPr>
            <w:tcW w:w="5528" w:type="dxa"/>
            <w:tcBorders>
              <w:top w:val="single" w:sz="4" w:space="0" w:color="FFFFFF" w:themeColor="background2"/>
            </w:tcBorders>
            <w:shd w:val="clear" w:color="auto" w:fill="094183" w:themeFill="accent1"/>
          </w:tcPr>
          <w:p w14:paraId="1A4FCAEF" w14:textId="77777777" w:rsidR="007202F9" w:rsidRPr="004925C5" w:rsidRDefault="007202F9" w:rsidP="005031B3">
            <w:pPr>
              <w:pStyle w:val="NoSpacing"/>
              <w:spacing w:line="276" w:lineRule="auto"/>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4925C5">
              <w:rPr>
                <w:rFonts w:cstheme="minorHAnsi"/>
                <w:sz w:val="18"/>
                <w:szCs w:val="18"/>
              </w:rPr>
              <w:t>Notes</w:t>
            </w:r>
          </w:p>
        </w:tc>
      </w:tr>
      <w:tr w:rsidR="007202F9" w:rsidRPr="004925C5" w14:paraId="73AA748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7870AE9D" w14:textId="77777777" w:rsidR="007202F9" w:rsidRPr="004925C5" w:rsidRDefault="002F289A" w:rsidP="005031B3">
            <w:pPr>
              <w:pStyle w:val="NoSpacing"/>
              <w:spacing w:line="276" w:lineRule="auto"/>
              <w:rPr>
                <w:rFonts w:cstheme="minorHAnsi"/>
                <w:b w:val="0"/>
                <w:color w:val="000000" w:themeColor="text1"/>
                <w:sz w:val="18"/>
                <w:szCs w:val="18"/>
              </w:rPr>
            </w:pPr>
            <w:r w:rsidRPr="004925C5">
              <w:rPr>
                <w:rFonts w:cstheme="minorHAnsi"/>
                <w:b w:val="0"/>
                <w:color w:val="000000" w:themeColor="text1"/>
                <w:sz w:val="18"/>
                <w:szCs w:val="18"/>
              </w:rPr>
              <w:t>MAP assessments summary</w:t>
            </w:r>
          </w:p>
        </w:tc>
        <w:tc>
          <w:tcPr>
            <w:tcW w:w="5528" w:type="dxa"/>
          </w:tcPr>
          <w:p w14:paraId="15E7AB7C" w14:textId="77777777" w:rsidR="007202F9" w:rsidRPr="004925C5" w:rsidRDefault="00075D4C"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S</w:t>
            </w:r>
            <w:r w:rsidR="00EC4268" w:rsidRPr="004925C5">
              <w:rPr>
                <w:rFonts w:cstheme="minorHAnsi"/>
                <w:color w:val="000000" w:themeColor="text1"/>
                <w:sz w:val="18"/>
                <w:szCs w:val="18"/>
              </w:rPr>
              <w:t xml:space="preserve">ummary of current and proposed </w:t>
            </w:r>
            <w:r w:rsidR="003D5186" w:rsidRPr="004925C5">
              <w:rPr>
                <w:rFonts w:cstheme="minorHAnsi"/>
                <w:color w:val="000000" w:themeColor="text1"/>
                <w:sz w:val="18"/>
                <w:szCs w:val="18"/>
              </w:rPr>
              <w:t>data collection</w:t>
            </w:r>
            <w:r w:rsidR="00E765D4" w:rsidRPr="004925C5">
              <w:rPr>
                <w:rFonts w:cstheme="minorHAnsi"/>
                <w:color w:val="000000" w:themeColor="text1"/>
                <w:sz w:val="18"/>
                <w:szCs w:val="18"/>
              </w:rPr>
              <w:t xml:space="preserve"> with pros and cons according to MASS,</w:t>
            </w:r>
            <w:r w:rsidR="003D5186" w:rsidRPr="004925C5">
              <w:rPr>
                <w:rFonts w:cstheme="minorHAnsi"/>
                <w:color w:val="000000" w:themeColor="text1"/>
                <w:sz w:val="18"/>
                <w:szCs w:val="18"/>
              </w:rPr>
              <w:t xml:space="preserve"> including ABAS and DBC as parent satisfaction survey</w:t>
            </w:r>
          </w:p>
        </w:tc>
      </w:tr>
      <w:tr w:rsidR="007202F9" w:rsidRPr="004925C5" w14:paraId="12B2749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6D467AD9" w14:textId="77777777" w:rsidR="007202F9" w:rsidRPr="004925C5" w:rsidRDefault="00F92FE2" w:rsidP="005031B3">
            <w:pPr>
              <w:pStyle w:val="NoSpacing"/>
              <w:spacing w:line="276" w:lineRule="auto"/>
              <w:rPr>
                <w:rFonts w:cstheme="minorHAnsi"/>
                <w:b w:val="0"/>
                <w:color w:val="000000" w:themeColor="text1"/>
                <w:sz w:val="18"/>
                <w:szCs w:val="18"/>
              </w:rPr>
            </w:pPr>
            <w:r w:rsidRPr="004925C5">
              <w:rPr>
                <w:rFonts w:cstheme="minorHAnsi"/>
                <w:b w:val="0"/>
                <w:color w:val="000000" w:themeColor="text1"/>
                <w:sz w:val="18"/>
                <w:szCs w:val="18"/>
              </w:rPr>
              <w:t>MAP evaluation survey questions</w:t>
            </w:r>
          </w:p>
        </w:tc>
        <w:tc>
          <w:tcPr>
            <w:tcW w:w="5528" w:type="dxa"/>
          </w:tcPr>
          <w:p w14:paraId="43E3BC0F" w14:textId="77777777" w:rsidR="007202F9" w:rsidRPr="004925C5" w:rsidRDefault="00E765D4"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Questions asked in client satisfaction survey</w:t>
            </w:r>
          </w:p>
        </w:tc>
      </w:tr>
      <w:tr w:rsidR="00ED448B" w:rsidRPr="004925C5" w14:paraId="2798EF6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632EFF2C" w14:textId="77777777" w:rsidR="00ED448B" w:rsidRPr="004925C5" w:rsidRDefault="00ED448B" w:rsidP="005031B3">
            <w:pPr>
              <w:pStyle w:val="NoSpacing"/>
              <w:spacing w:line="276" w:lineRule="auto"/>
              <w:rPr>
                <w:rFonts w:cstheme="minorHAnsi"/>
                <w:b w:val="0"/>
                <w:color w:val="000000" w:themeColor="text1"/>
                <w:sz w:val="18"/>
                <w:szCs w:val="18"/>
              </w:rPr>
            </w:pPr>
            <w:r w:rsidRPr="004925C5">
              <w:rPr>
                <w:rFonts w:cstheme="minorHAnsi"/>
                <w:b w:val="0"/>
                <w:color w:val="000000" w:themeColor="text1"/>
                <w:sz w:val="18"/>
                <w:szCs w:val="18"/>
              </w:rPr>
              <w:t>ABAS parent response sheet</w:t>
            </w:r>
          </w:p>
        </w:tc>
        <w:tc>
          <w:tcPr>
            <w:tcW w:w="5528" w:type="dxa"/>
          </w:tcPr>
          <w:p w14:paraId="1D0017AC" w14:textId="77777777" w:rsidR="00ED448B" w:rsidRPr="004925C5" w:rsidRDefault="00ED448B"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Current child outcome data collection tool used by MAPs</w:t>
            </w:r>
          </w:p>
        </w:tc>
      </w:tr>
      <w:tr w:rsidR="00EC4268" w:rsidRPr="004925C5" w14:paraId="1D862BF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31256563" w14:textId="77777777" w:rsidR="00EC4268" w:rsidRPr="004925C5" w:rsidRDefault="00EC4268" w:rsidP="005031B3">
            <w:pPr>
              <w:pStyle w:val="NoSpacing"/>
              <w:spacing w:line="276" w:lineRule="auto"/>
              <w:rPr>
                <w:rFonts w:cstheme="minorHAnsi"/>
                <w:b w:val="0"/>
                <w:color w:val="000000" w:themeColor="text1"/>
                <w:sz w:val="18"/>
                <w:szCs w:val="18"/>
              </w:rPr>
            </w:pPr>
            <w:r w:rsidRPr="004925C5">
              <w:rPr>
                <w:rFonts w:cstheme="minorHAnsi"/>
                <w:b w:val="0"/>
                <w:color w:val="000000" w:themeColor="text1"/>
                <w:sz w:val="18"/>
                <w:szCs w:val="18"/>
              </w:rPr>
              <w:t>ABAS teacher response sheet</w:t>
            </w:r>
          </w:p>
        </w:tc>
        <w:tc>
          <w:tcPr>
            <w:tcW w:w="5528" w:type="dxa"/>
          </w:tcPr>
          <w:p w14:paraId="02AF636E" w14:textId="77777777" w:rsidR="00EC4268" w:rsidRPr="004925C5" w:rsidRDefault="00EC4268"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Current child outcome data collection tool used by MAPs</w:t>
            </w:r>
          </w:p>
        </w:tc>
      </w:tr>
      <w:tr w:rsidR="00ED448B" w:rsidRPr="004925C5" w14:paraId="1DA5231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3F521ECB" w14:textId="77777777" w:rsidR="00ED448B" w:rsidRPr="004925C5" w:rsidRDefault="00ED448B" w:rsidP="005031B3">
            <w:pPr>
              <w:pStyle w:val="NoSpacing"/>
              <w:spacing w:line="276" w:lineRule="auto"/>
              <w:rPr>
                <w:rFonts w:cstheme="minorHAnsi"/>
                <w:b w:val="0"/>
                <w:color w:val="000000" w:themeColor="text1"/>
                <w:sz w:val="18"/>
                <w:szCs w:val="18"/>
              </w:rPr>
            </w:pPr>
            <w:r w:rsidRPr="004925C5">
              <w:rPr>
                <w:rFonts w:cstheme="minorHAnsi"/>
                <w:b w:val="0"/>
                <w:color w:val="000000" w:themeColor="text1"/>
                <w:sz w:val="18"/>
                <w:szCs w:val="18"/>
              </w:rPr>
              <w:t>DBC parent response sheet</w:t>
            </w:r>
          </w:p>
        </w:tc>
        <w:tc>
          <w:tcPr>
            <w:tcW w:w="5528" w:type="dxa"/>
          </w:tcPr>
          <w:p w14:paraId="4C741DB9" w14:textId="77777777" w:rsidR="00ED448B" w:rsidRPr="004925C5" w:rsidRDefault="00ED448B"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Current child outcome data collection tool used by MAPs</w:t>
            </w:r>
          </w:p>
        </w:tc>
      </w:tr>
      <w:tr w:rsidR="00ED448B" w:rsidRPr="004925C5" w14:paraId="4C399AE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633FFDDF" w14:textId="77777777" w:rsidR="00ED448B" w:rsidRPr="004925C5" w:rsidRDefault="00ED448B" w:rsidP="005031B3">
            <w:pPr>
              <w:pStyle w:val="NoSpacing"/>
              <w:spacing w:line="276" w:lineRule="auto"/>
              <w:rPr>
                <w:rFonts w:cstheme="minorHAnsi"/>
                <w:b w:val="0"/>
                <w:color w:val="000000" w:themeColor="text1"/>
                <w:sz w:val="18"/>
                <w:szCs w:val="18"/>
              </w:rPr>
            </w:pPr>
            <w:r w:rsidRPr="004925C5">
              <w:rPr>
                <w:rFonts w:cstheme="minorHAnsi"/>
                <w:b w:val="0"/>
                <w:color w:val="000000" w:themeColor="text1"/>
                <w:sz w:val="18"/>
                <w:szCs w:val="18"/>
              </w:rPr>
              <w:t>DBC teacher response sheet</w:t>
            </w:r>
          </w:p>
        </w:tc>
        <w:tc>
          <w:tcPr>
            <w:tcW w:w="5528" w:type="dxa"/>
          </w:tcPr>
          <w:p w14:paraId="28FB5005" w14:textId="77777777" w:rsidR="00ED448B" w:rsidRPr="004925C5" w:rsidRDefault="00ED448B"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Current child outcome data collection tool used by MAPs</w:t>
            </w:r>
          </w:p>
        </w:tc>
      </w:tr>
      <w:tr w:rsidR="001D43AE" w:rsidRPr="004925C5" w14:paraId="0B9713F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58F81D2E" w14:textId="77777777" w:rsidR="001D43AE" w:rsidRPr="004925C5" w:rsidRDefault="005E48BC" w:rsidP="005031B3">
            <w:pPr>
              <w:pStyle w:val="NoSpacing"/>
              <w:spacing w:line="276" w:lineRule="auto"/>
              <w:rPr>
                <w:rFonts w:cstheme="minorHAnsi"/>
                <w:b w:val="0"/>
                <w:color w:val="000000" w:themeColor="text1"/>
                <w:sz w:val="18"/>
                <w:szCs w:val="18"/>
              </w:rPr>
            </w:pPr>
            <w:r w:rsidRPr="004925C5">
              <w:rPr>
                <w:rFonts w:cstheme="minorHAnsi"/>
                <w:b w:val="0"/>
                <w:color w:val="000000" w:themeColor="text1"/>
                <w:sz w:val="18"/>
                <w:szCs w:val="18"/>
              </w:rPr>
              <w:t>Bull 2012 thesis- Travelling Teacher Service MASS</w:t>
            </w:r>
          </w:p>
        </w:tc>
        <w:tc>
          <w:tcPr>
            <w:tcW w:w="5528" w:type="dxa"/>
          </w:tcPr>
          <w:p w14:paraId="41844D52" w14:textId="77777777" w:rsidR="001D43AE" w:rsidRPr="004925C5" w:rsidRDefault="0076345C"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Previous research on MASS</w:t>
            </w:r>
          </w:p>
        </w:tc>
      </w:tr>
      <w:tr w:rsidR="001D43AE" w:rsidRPr="004925C5" w14:paraId="449D3B3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3DE4AD2A" w14:textId="77777777" w:rsidR="001D43AE" w:rsidRPr="004925C5" w:rsidRDefault="00096C4F" w:rsidP="005031B3">
            <w:pPr>
              <w:pStyle w:val="NoSpacing"/>
              <w:spacing w:line="276" w:lineRule="auto"/>
              <w:rPr>
                <w:rFonts w:cstheme="minorHAnsi"/>
                <w:b w:val="0"/>
                <w:color w:val="000000" w:themeColor="text1"/>
                <w:sz w:val="18"/>
                <w:szCs w:val="18"/>
              </w:rPr>
            </w:pPr>
            <w:r w:rsidRPr="004925C5">
              <w:rPr>
                <w:rFonts w:cstheme="minorHAnsi"/>
                <w:b w:val="0"/>
                <w:color w:val="000000" w:themeColor="text1"/>
                <w:sz w:val="18"/>
                <w:szCs w:val="18"/>
              </w:rPr>
              <w:t>MASS CB Analysis Report FINAL 20110525 (00000004)</w:t>
            </w:r>
          </w:p>
        </w:tc>
        <w:tc>
          <w:tcPr>
            <w:tcW w:w="5528" w:type="dxa"/>
          </w:tcPr>
          <w:p w14:paraId="08D3E8F9" w14:textId="77777777" w:rsidR="001D43AE" w:rsidRPr="004925C5" w:rsidRDefault="0076345C"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Previous research on MASS</w:t>
            </w:r>
          </w:p>
        </w:tc>
      </w:tr>
      <w:tr w:rsidR="001D43AE" w:rsidRPr="004925C5" w14:paraId="7B15920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5EF5DE56" w14:textId="77777777" w:rsidR="001D43AE" w:rsidRPr="004925C5" w:rsidRDefault="00096C4F" w:rsidP="005031B3">
            <w:pPr>
              <w:pStyle w:val="NoSpacing"/>
              <w:spacing w:line="276" w:lineRule="auto"/>
              <w:rPr>
                <w:rFonts w:cstheme="minorHAnsi"/>
                <w:b w:val="0"/>
                <w:color w:val="000000" w:themeColor="text1"/>
                <w:sz w:val="18"/>
                <w:szCs w:val="18"/>
              </w:rPr>
            </w:pPr>
            <w:r w:rsidRPr="004925C5">
              <w:rPr>
                <w:rFonts w:cstheme="minorHAnsi"/>
                <w:b w:val="0"/>
                <w:color w:val="000000" w:themeColor="text1"/>
                <w:sz w:val="18"/>
                <w:szCs w:val="18"/>
              </w:rPr>
              <w:t>MASS-ANNUAL-REPORT-2019-Dec-9-2020</w:t>
            </w:r>
          </w:p>
        </w:tc>
        <w:tc>
          <w:tcPr>
            <w:tcW w:w="5528" w:type="dxa"/>
          </w:tcPr>
          <w:p w14:paraId="195F60E9" w14:textId="77777777" w:rsidR="001D43AE" w:rsidRPr="004925C5" w:rsidRDefault="0076345C"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Previous research on MASS</w:t>
            </w:r>
          </w:p>
        </w:tc>
      </w:tr>
      <w:tr w:rsidR="001D43AE" w:rsidRPr="004925C5" w14:paraId="5CF9402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0590DA89" w14:textId="77777777" w:rsidR="001D43AE" w:rsidRPr="004925C5" w:rsidRDefault="00096C4F" w:rsidP="005031B3">
            <w:pPr>
              <w:pStyle w:val="NoSpacing"/>
              <w:spacing w:line="276" w:lineRule="auto"/>
              <w:rPr>
                <w:rFonts w:cstheme="minorHAnsi"/>
                <w:b w:val="0"/>
                <w:color w:val="000000" w:themeColor="text1"/>
                <w:sz w:val="18"/>
                <w:szCs w:val="18"/>
              </w:rPr>
            </w:pPr>
            <w:r w:rsidRPr="004925C5">
              <w:rPr>
                <w:rFonts w:cstheme="minorHAnsi"/>
                <w:b w:val="0"/>
                <w:color w:val="000000" w:themeColor="text1"/>
                <w:sz w:val="18"/>
                <w:szCs w:val="18"/>
              </w:rPr>
              <w:t>RESEARCH EVALUATION PAPER(1)</w:t>
            </w:r>
          </w:p>
        </w:tc>
        <w:tc>
          <w:tcPr>
            <w:tcW w:w="5528" w:type="dxa"/>
          </w:tcPr>
          <w:p w14:paraId="211C7D22" w14:textId="77777777" w:rsidR="001D43AE" w:rsidRPr="004925C5" w:rsidRDefault="0076345C"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Previous research on MASS</w:t>
            </w:r>
          </w:p>
        </w:tc>
      </w:tr>
      <w:tr w:rsidR="001D43AE" w:rsidRPr="004925C5" w14:paraId="4510325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611E8728" w14:textId="77777777" w:rsidR="001D43AE" w:rsidRPr="004925C5" w:rsidRDefault="00162A2D" w:rsidP="005031B3">
            <w:pPr>
              <w:pStyle w:val="NoSpacing"/>
              <w:spacing w:line="276" w:lineRule="auto"/>
              <w:rPr>
                <w:rFonts w:cstheme="minorHAnsi"/>
                <w:b w:val="0"/>
                <w:color w:val="000000" w:themeColor="text1"/>
                <w:sz w:val="18"/>
                <w:szCs w:val="18"/>
              </w:rPr>
            </w:pPr>
            <w:r w:rsidRPr="004925C5">
              <w:rPr>
                <w:rFonts w:cstheme="minorHAnsi"/>
                <w:b w:val="0"/>
                <w:color w:val="000000" w:themeColor="text1"/>
                <w:sz w:val="18"/>
                <w:szCs w:val="18"/>
              </w:rPr>
              <w:t>TTS exec summary Monash 1</w:t>
            </w:r>
          </w:p>
        </w:tc>
        <w:tc>
          <w:tcPr>
            <w:tcW w:w="5528" w:type="dxa"/>
          </w:tcPr>
          <w:p w14:paraId="6B3400D1" w14:textId="77777777" w:rsidR="001D43AE" w:rsidRPr="004925C5" w:rsidRDefault="0076345C"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Previous research on MASS</w:t>
            </w:r>
          </w:p>
        </w:tc>
      </w:tr>
      <w:tr w:rsidR="00162A2D" w:rsidRPr="004925C5" w14:paraId="24BD322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1968C492" w14:textId="77777777" w:rsidR="00162A2D" w:rsidRPr="0000675E" w:rsidRDefault="00A811B6" w:rsidP="005031B3">
            <w:pPr>
              <w:pStyle w:val="NoSpacing"/>
              <w:spacing w:line="276" w:lineRule="auto"/>
              <w:rPr>
                <w:rFonts w:cstheme="minorHAnsi"/>
                <w:b w:val="0"/>
                <w:bCs/>
                <w:color w:val="000000" w:themeColor="text1"/>
                <w:sz w:val="18"/>
                <w:szCs w:val="18"/>
              </w:rPr>
            </w:pPr>
            <w:r w:rsidRPr="0000675E">
              <w:rPr>
                <w:rFonts w:cstheme="minorHAnsi"/>
                <w:b w:val="0"/>
                <w:bCs/>
                <w:color w:val="000000" w:themeColor="text1"/>
                <w:sz w:val="18"/>
                <w:szCs w:val="18"/>
              </w:rPr>
              <w:t>nds-outcomes-framework-accessible-pdf-final</w:t>
            </w:r>
          </w:p>
        </w:tc>
        <w:tc>
          <w:tcPr>
            <w:tcW w:w="5528" w:type="dxa"/>
          </w:tcPr>
          <w:p w14:paraId="6349E403" w14:textId="77777777" w:rsidR="00162A2D" w:rsidRPr="004925C5" w:rsidRDefault="00162A2D"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p>
        </w:tc>
      </w:tr>
      <w:tr w:rsidR="00162A2D" w:rsidRPr="004925C5" w14:paraId="1252DEE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093A3E64" w14:textId="77777777" w:rsidR="00162A2D" w:rsidRPr="0000675E" w:rsidRDefault="00A811B6" w:rsidP="005031B3">
            <w:pPr>
              <w:pStyle w:val="NoSpacing"/>
              <w:spacing w:line="276" w:lineRule="auto"/>
              <w:rPr>
                <w:rFonts w:cstheme="minorHAnsi"/>
                <w:b w:val="0"/>
                <w:bCs/>
                <w:color w:val="000000" w:themeColor="text1"/>
                <w:sz w:val="18"/>
                <w:szCs w:val="18"/>
              </w:rPr>
            </w:pPr>
            <w:r w:rsidRPr="0000675E">
              <w:rPr>
                <w:rFonts w:cstheme="minorHAnsi"/>
                <w:b w:val="0"/>
                <w:bCs/>
                <w:color w:val="000000" w:themeColor="text1"/>
                <w:sz w:val="18"/>
                <w:szCs w:val="18"/>
              </w:rPr>
              <w:t>PB Outcomes framework 2015 DOCX</w:t>
            </w:r>
          </w:p>
        </w:tc>
        <w:tc>
          <w:tcPr>
            <w:tcW w:w="5528" w:type="dxa"/>
          </w:tcPr>
          <w:p w14:paraId="1A784099" w14:textId="77777777" w:rsidR="00162A2D" w:rsidRPr="004925C5" w:rsidRDefault="00162A2D"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r>
      <w:tr w:rsidR="00162A2D" w:rsidRPr="004925C5" w14:paraId="4557430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103D71E0" w14:textId="77777777" w:rsidR="00162A2D" w:rsidRPr="0000675E" w:rsidRDefault="00A811B6" w:rsidP="005031B3">
            <w:pPr>
              <w:pStyle w:val="NoSpacing"/>
              <w:spacing w:line="276" w:lineRule="auto"/>
              <w:rPr>
                <w:rFonts w:cstheme="minorHAnsi"/>
                <w:b w:val="0"/>
                <w:bCs/>
                <w:color w:val="000000" w:themeColor="text1"/>
                <w:sz w:val="18"/>
                <w:szCs w:val="18"/>
              </w:rPr>
            </w:pPr>
            <w:r w:rsidRPr="0000675E">
              <w:rPr>
                <w:rFonts w:cstheme="minorHAnsi"/>
                <w:b w:val="0"/>
                <w:bCs/>
                <w:color w:val="000000" w:themeColor="text1"/>
                <w:sz w:val="18"/>
                <w:szCs w:val="18"/>
              </w:rPr>
              <w:t>SIMT NDS Impact measurement tool research pilot</w:t>
            </w:r>
          </w:p>
        </w:tc>
        <w:tc>
          <w:tcPr>
            <w:tcW w:w="5528" w:type="dxa"/>
          </w:tcPr>
          <w:p w14:paraId="204655D3" w14:textId="77777777" w:rsidR="00162A2D" w:rsidRPr="004925C5" w:rsidRDefault="00162A2D"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p>
        </w:tc>
      </w:tr>
      <w:tr w:rsidR="0000675E" w:rsidRPr="004925C5" w14:paraId="6480AEA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37B9A16D" w14:textId="77777777" w:rsidR="0000675E" w:rsidRPr="0000675E" w:rsidRDefault="0000675E" w:rsidP="0000675E">
            <w:pPr>
              <w:spacing w:line="276" w:lineRule="auto"/>
              <w:rPr>
                <w:rFonts w:cstheme="minorHAnsi"/>
                <w:b w:val="0"/>
                <w:bCs/>
                <w:sz w:val="18"/>
                <w:szCs w:val="18"/>
              </w:rPr>
            </w:pPr>
            <w:r w:rsidRPr="0000675E">
              <w:rPr>
                <w:rFonts w:cstheme="minorHAnsi"/>
                <w:b w:val="0"/>
                <w:bCs/>
                <w:sz w:val="18"/>
                <w:szCs w:val="18"/>
              </w:rPr>
              <w:t>FinalAfterSchoolJobsReport27April2021</w:t>
            </w:r>
          </w:p>
          <w:p w14:paraId="22F68FF0" w14:textId="77777777" w:rsidR="0000675E" w:rsidRPr="0000675E" w:rsidRDefault="0000675E" w:rsidP="005031B3">
            <w:pPr>
              <w:pStyle w:val="NoSpacing"/>
              <w:spacing w:line="276" w:lineRule="auto"/>
              <w:rPr>
                <w:rFonts w:cstheme="minorHAnsi"/>
                <w:b w:val="0"/>
                <w:bCs/>
                <w:color w:val="000000" w:themeColor="text1"/>
                <w:sz w:val="18"/>
                <w:szCs w:val="18"/>
              </w:rPr>
            </w:pPr>
          </w:p>
        </w:tc>
        <w:tc>
          <w:tcPr>
            <w:tcW w:w="5528" w:type="dxa"/>
          </w:tcPr>
          <w:p w14:paraId="67FCB38A" w14:textId="77777777" w:rsidR="0000675E" w:rsidRPr="004925C5" w:rsidRDefault="0000675E"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r>
    </w:tbl>
    <w:p w14:paraId="44F9BF9B" w14:textId="77777777" w:rsidR="008D6861" w:rsidRPr="004925C5" w:rsidRDefault="008D6861" w:rsidP="005031B3">
      <w:pPr>
        <w:spacing w:line="276" w:lineRule="auto"/>
        <w:rPr>
          <w:rFonts w:cstheme="minorHAnsi"/>
        </w:rPr>
      </w:pPr>
    </w:p>
    <w:p w14:paraId="3C386E3B" w14:textId="77777777" w:rsidR="00620907" w:rsidRPr="004925C5" w:rsidRDefault="00620907" w:rsidP="005031B3">
      <w:pPr>
        <w:spacing w:line="276" w:lineRule="auto"/>
        <w:rPr>
          <w:rFonts w:cstheme="minorHAnsi"/>
          <w:b/>
          <w:bCs/>
        </w:rPr>
      </w:pPr>
    </w:p>
    <w:p w14:paraId="5BE9ADDD" w14:textId="0BBC837F" w:rsidR="00620907" w:rsidRPr="004925C5" w:rsidRDefault="00620907" w:rsidP="005031B3">
      <w:pPr>
        <w:spacing w:line="276" w:lineRule="auto"/>
        <w:rPr>
          <w:rFonts w:cstheme="minorHAnsi"/>
        </w:rPr>
      </w:pPr>
    </w:p>
    <w:p w14:paraId="5A0D6618" w14:textId="4F128115" w:rsidR="00682864" w:rsidRPr="004925C5" w:rsidRDefault="00682864" w:rsidP="005031B3">
      <w:pPr>
        <w:spacing w:line="276" w:lineRule="auto"/>
        <w:rPr>
          <w:rFonts w:cstheme="minorHAnsi"/>
        </w:rPr>
      </w:pPr>
    </w:p>
    <w:p w14:paraId="13EEDEB8" w14:textId="09E399D5" w:rsidR="00682864" w:rsidRPr="004925C5" w:rsidRDefault="00682864" w:rsidP="005031B3">
      <w:pPr>
        <w:spacing w:line="276" w:lineRule="auto"/>
        <w:rPr>
          <w:rFonts w:cstheme="minorHAnsi"/>
        </w:rPr>
      </w:pPr>
    </w:p>
    <w:p w14:paraId="7C752CF1" w14:textId="77777777" w:rsidR="00991CDA" w:rsidRDefault="00991CDA">
      <w:pPr>
        <w:spacing w:after="160" w:line="259" w:lineRule="auto"/>
        <w:rPr>
          <w:rFonts w:eastAsia="SimHei" w:cstheme="minorHAnsi"/>
          <w:b/>
          <w:color w:val="094183"/>
          <w:sz w:val="32"/>
          <w:szCs w:val="32"/>
        </w:rPr>
      </w:pPr>
      <w:r>
        <w:rPr>
          <w:rFonts w:cstheme="minorHAnsi"/>
        </w:rPr>
        <w:br w:type="page"/>
      </w:r>
    </w:p>
    <w:p w14:paraId="00CA79E0" w14:textId="116C2286" w:rsidR="00B90E4D" w:rsidRPr="004925C5" w:rsidRDefault="00EB3C97" w:rsidP="0000675E">
      <w:pPr>
        <w:pStyle w:val="NumberedHeading2"/>
      </w:pPr>
      <w:bookmarkStart w:id="83" w:name="_Toc111826192"/>
      <w:r w:rsidRPr="004925C5">
        <w:t xml:space="preserve">Appendix </w:t>
      </w:r>
      <w:r w:rsidR="00C67A15" w:rsidRPr="004925C5">
        <w:t>C</w:t>
      </w:r>
      <w:r w:rsidRPr="004925C5">
        <w:t>. Stakeholder work</w:t>
      </w:r>
      <w:r w:rsidR="00B90E4D" w:rsidRPr="004925C5">
        <w:t>shop notes</w:t>
      </w:r>
      <w:bookmarkEnd w:id="83"/>
    </w:p>
    <w:p w14:paraId="765A8561" w14:textId="77777777" w:rsidR="009314DA" w:rsidRPr="004925C5" w:rsidRDefault="009314DA" w:rsidP="0000675E">
      <w:pPr>
        <w:spacing w:before="120" w:after="120" w:line="264" w:lineRule="auto"/>
        <w:rPr>
          <w:rFonts w:cstheme="minorHAnsi"/>
          <w:szCs w:val="22"/>
        </w:rPr>
      </w:pPr>
      <w:r w:rsidRPr="004925C5">
        <w:rPr>
          <w:rFonts w:cstheme="minorHAnsi"/>
          <w:szCs w:val="22"/>
        </w:rPr>
        <w:t>Workshop questions:</w:t>
      </w:r>
    </w:p>
    <w:p w14:paraId="09BBC072" w14:textId="77777777" w:rsidR="009314DA" w:rsidRPr="004925C5" w:rsidRDefault="009314DA">
      <w:pPr>
        <w:numPr>
          <w:ilvl w:val="0"/>
          <w:numId w:val="13"/>
        </w:numPr>
        <w:spacing w:before="120" w:after="120" w:line="264" w:lineRule="auto"/>
        <w:rPr>
          <w:rFonts w:cstheme="minorHAnsi"/>
          <w:szCs w:val="22"/>
        </w:rPr>
      </w:pPr>
      <w:r w:rsidRPr="004925C5">
        <w:rPr>
          <w:rFonts w:cstheme="minorHAnsi"/>
          <w:i/>
          <w:iCs/>
          <w:szCs w:val="22"/>
        </w:rPr>
        <w:t>Why do families use the MAP service? (What are the needs of families?)</w:t>
      </w:r>
    </w:p>
    <w:p w14:paraId="02D27F9A" w14:textId="77777777" w:rsidR="009314DA" w:rsidRPr="004925C5" w:rsidRDefault="009314DA">
      <w:pPr>
        <w:numPr>
          <w:ilvl w:val="0"/>
          <w:numId w:val="13"/>
        </w:numPr>
        <w:spacing w:before="120" w:after="120" w:line="264" w:lineRule="auto"/>
        <w:rPr>
          <w:rFonts w:cstheme="minorHAnsi"/>
          <w:szCs w:val="22"/>
        </w:rPr>
      </w:pPr>
      <w:r w:rsidRPr="004925C5">
        <w:rPr>
          <w:rFonts w:cstheme="minorHAnsi"/>
          <w:i/>
          <w:iCs/>
          <w:szCs w:val="22"/>
        </w:rPr>
        <w:t>What is a good outcome from using the service?</w:t>
      </w:r>
    </w:p>
    <w:p w14:paraId="6075F489" w14:textId="77777777" w:rsidR="009314DA" w:rsidRPr="004925C5" w:rsidRDefault="009314DA">
      <w:pPr>
        <w:numPr>
          <w:ilvl w:val="0"/>
          <w:numId w:val="13"/>
        </w:numPr>
        <w:spacing w:before="120" w:after="120" w:line="264" w:lineRule="auto"/>
        <w:rPr>
          <w:rFonts w:cstheme="minorHAnsi"/>
          <w:szCs w:val="22"/>
        </w:rPr>
      </w:pPr>
      <w:r w:rsidRPr="004925C5">
        <w:rPr>
          <w:rFonts w:cstheme="minorHAnsi"/>
          <w:i/>
          <w:iCs/>
          <w:szCs w:val="22"/>
        </w:rPr>
        <w:t>What activities lead to these outcomes?</w:t>
      </w:r>
    </w:p>
    <w:p w14:paraId="28331174" w14:textId="77777777" w:rsidR="009314DA" w:rsidRPr="004925C5" w:rsidRDefault="009314DA">
      <w:pPr>
        <w:numPr>
          <w:ilvl w:val="0"/>
          <w:numId w:val="13"/>
        </w:numPr>
        <w:spacing w:before="120" w:after="120" w:line="264" w:lineRule="auto"/>
        <w:rPr>
          <w:rFonts w:cstheme="minorHAnsi"/>
          <w:szCs w:val="22"/>
        </w:rPr>
      </w:pPr>
      <w:r w:rsidRPr="004925C5">
        <w:rPr>
          <w:rFonts w:cstheme="minorHAnsi"/>
          <w:i/>
          <w:iCs/>
          <w:szCs w:val="22"/>
        </w:rPr>
        <w:t>What are the most important outcomes of the service?</w:t>
      </w:r>
    </w:p>
    <w:p w14:paraId="4A3145EA" w14:textId="77777777" w:rsidR="009314DA" w:rsidRPr="004925C5" w:rsidRDefault="009314DA">
      <w:pPr>
        <w:numPr>
          <w:ilvl w:val="0"/>
          <w:numId w:val="13"/>
        </w:numPr>
        <w:spacing w:before="120" w:after="120" w:line="264" w:lineRule="auto"/>
        <w:rPr>
          <w:rFonts w:cstheme="minorHAnsi"/>
          <w:szCs w:val="22"/>
        </w:rPr>
      </w:pPr>
      <w:r w:rsidRPr="004925C5">
        <w:rPr>
          <w:rFonts w:cstheme="minorHAnsi"/>
          <w:i/>
          <w:iCs/>
          <w:szCs w:val="22"/>
        </w:rPr>
        <w:t>How do you think these outcomes could be tracked?</w:t>
      </w:r>
    </w:p>
    <w:p w14:paraId="51409F08" w14:textId="4507B6A1" w:rsidR="009314DA" w:rsidRPr="0000675E" w:rsidRDefault="009314DA">
      <w:pPr>
        <w:numPr>
          <w:ilvl w:val="0"/>
          <w:numId w:val="13"/>
        </w:numPr>
        <w:spacing w:before="120" w:after="120" w:line="264" w:lineRule="auto"/>
        <w:rPr>
          <w:rFonts w:cstheme="minorHAnsi"/>
          <w:szCs w:val="22"/>
        </w:rPr>
      </w:pPr>
      <w:r w:rsidRPr="004925C5">
        <w:rPr>
          <w:rFonts w:cstheme="minorHAnsi"/>
          <w:i/>
          <w:iCs/>
          <w:szCs w:val="22"/>
        </w:rPr>
        <w:t>What is a practical and accessible way to do this? (How often, how long for?)</w:t>
      </w:r>
    </w:p>
    <w:p w14:paraId="53ED14F5" w14:textId="77777777" w:rsidR="00CC09E5" w:rsidRPr="0000675E" w:rsidRDefault="00E25906" w:rsidP="0000675E">
      <w:pPr>
        <w:pStyle w:val="Heading3"/>
      </w:pPr>
      <w:r w:rsidRPr="0000675E">
        <w:t>What are the most important outcomes to measure?</w:t>
      </w:r>
    </w:p>
    <w:p w14:paraId="04E645DE" w14:textId="7B3E3D59" w:rsidR="00CC09E5" w:rsidRPr="004925C5" w:rsidRDefault="00CC09E5" w:rsidP="0000675E">
      <w:pPr>
        <w:pStyle w:val="Heading4"/>
      </w:pPr>
      <w:r w:rsidRPr="004925C5">
        <w:t>Child outcomes</w:t>
      </w:r>
    </w:p>
    <w:tbl>
      <w:tblPr>
        <w:tblW w:w="10198" w:type="dxa"/>
        <w:tblCellMar>
          <w:left w:w="0" w:type="dxa"/>
          <w:right w:w="0" w:type="dxa"/>
        </w:tblCellMar>
        <w:tblLook w:val="0420" w:firstRow="1" w:lastRow="0" w:firstColumn="0" w:lastColumn="0" w:noHBand="0" w:noVBand="1"/>
      </w:tblPr>
      <w:tblGrid>
        <w:gridCol w:w="3251"/>
        <w:gridCol w:w="2409"/>
        <w:gridCol w:w="1988"/>
        <w:gridCol w:w="2550"/>
      </w:tblGrid>
      <w:tr w:rsidR="00443018" w:rsidRPr="004925C5" w14:paraId="51680BC2" w14:textId="77777777" w:rsidTr="00443018">
        <w:trPr>
          <w:trHeight w:val="1109"/>
        </w:trPr>
        <w:tc>
          <w:tcPr>
            <w:tcW w:w="3251" w:type="dxa"/>
            <w:tcBorders>
              <w:top w:val="single" w:sz="8" w:space="0" w:color="FFFFFF"/>
              <w:left w:val="single" w:sz="8" w:space="0" w:color="FFFFFF"/>
              <w:bottom w:val="single" w:sz="24" w:space="0" w:color="FFFFFF"/>
              <w:right w:val="single" w:sz="8" w:space="0" w:color="FFFFFF"/>
            </w:tcBorders>
            <w:shd w:val="clear" w:color="auto" w:fill="4597AD"/>
            <w:tcMar>
              <w:top w:w="72" w:type="dxa"/>
              <w:left w:w="144" w:type="dxa"/>
              <w:bottom w:w="72" w:type="dxa"/>
              <w:right w:w="144" w:type="dxa"/>
            </w:tcMar>
            <w:hideMark/>
          </w:tcPr>
          <w:p w14:paraId="11130E99" w14:textId="77777777" w:rsidR="00CC09E5" w:rsidRPr="004925C5" w:rsidRDefault="00CC09E5" w:rsidP="005031B3">
            <w:pPr>
              <w:spacing w:after="160" w:line="276" w:lineRule="auto"/>
              <w:rPr>
                <w:rFonts w:cstheme="minorHAnsi"/>
                <w:szCs w:val="22"/>
                <w:lang w:val="en-AU"/>
              </w:rPr>
            </w:pPr>
            <w:r w:rsidRPr="004925C5">
              <w:rPr>
                <w:rFonts w:cstheme="minorHAnsi"/>
                <w:b/>
                <w:bCs/>
                <w:szCs w:val="22"/>
              </w:rPr>
              <w:t>Health and wellbeing</w:t>
            </w:r>
          </w:p>
        </w:tc>
        <w:tc>
          <w:tcPr>
            <w:tcW w:w="2409" w:type="dxa"/>
            <w:tcBorders>
              <w:top w:val="single" w:sz="8" w:space="0" w:color="FFFFFF"/>
              <w:left w:val="single" w:sz="8" w:space="0" w:color="FFFFFF"/>
              <w:bottom w:val="single" w:sz="24" w:space="0" w:color="FFFFFF"/>
              <w:right w:val="single" w:sz="8" w:space="0" w:color="FFFFFF"/>
            </w:tcBorders>
            <w:shd w:val="clear" w:color="auto" w:fill="4597AD"/>
            <w:tcMar>
              <w:top w:w="72" w:type="dxa"/>
              <w:left w:w="144" w:type="dxa"/>
              <w:bottom w:w="72" w:type="dxa"/>
              <w:right w:w="144" w:type="dxa"/>
            </w:tcMar>
            <w:hideMark/>
          </w:tcPr>
          <w:p w14:paraId="2323B8DC" w14:textId="77777777" w:rsidR="00CC09E5" w:rsidRPr="004925C5" w:rsidRDefault="00CC09E5" w:rsidP="005031B3">
            <w:pPr>
              <w:spacing w:after="160" w:line="276" w:lineRule="auto"/>
              <w:rPr>
                <w:rFonts w:cstheme="minorHAnsi"/>
                <w:szCs w:val="22"/>
                <w:lang w:val="en-AU"/>
              </w:rPr>
            </w:pPr>
            <w:r w:rsidRPr="004925C5">
              <w:rPr>
                <w:rFonts w:cstheme="minorHAnsi"/>
                <w:b/>
                <w:bCs/>
                <w:szCs w:val="22"/>
              </w:rPr>
              <w:t>Social and Community Connections</w:t>
            </w:r>
          </w:p>
        </w:tc>
        <w:tc>
          <w:tcPr>
            <w:tcW w:w="1988" w:type="dxa"/>
            <w:tcBorders>
              <w:top w:val="single" w:sz="8" w:space="0" w:color="FFFFFF"/>
              <w:left w:val="single" w:sz="8" w:space="0" w:color="FFFFFF"/>
              <w:bottom w:val="single" w:sz="24" w:space="0" w:color="FFFFFF"/>
              <w:right w:val="single" w:sz="8" w:space="0" w:color="FFFFFF"/>
            </w:tcBorders>
            <w:shd w:val="clear" w:color="auto" w:fill="4597AD"/>
            <w:tcMar>
              <w:top w:w="72" w:type="dxa"/>
              <w:left w:w="144" w:type="dxa"/>
              <w:bottom w:w="72" w:type="dxa"/>
              <w:right w:w="144" w:type="dxa"/>
            </w:tcMar>
            <w:hideMark/>
          </w:tcPr>
          <w:p w14:paraId="2C778905" w14:textId="77777777" w:rsidR="00CC09E5" w:rsidRPr="004925C5" w:rsidRDefault="00CC09E5" w:rsidP="005031B3">
            <w:pPr>
              <w:spacing w:after="160" w:line="276" w:lineRule="auto"/>
              <w:rPr>
                <w:rFonts w:cstheme="minorHAnsi"/>
                <w:szCs w:val="22"/>
                <w:lang w:val="en-AU"/>
              </w:rPr>
            </w:pPr>
            <w:r w:rsidRPr="004925C5">
              <w:rPr>
                <w:rFonts w:cstheme="minorHAnsi"/>
                <w:b/>
                <w:bCs/>
                <w:szCs w:val="22"/>
              </w:rPr>
              <w:t>Learning and Skills</w:t>
            </w:r>
          </w:p>
        </w:tc>
        <w:tc>
          <w:tcPr>
            <w:tcW w:w="2550" w:type="dxa"/>
            <w:tcBorders>
              <w:top w:val="single" w:sz="8" w:space="0" w:color="FFFFFF"/>
              <w:left w:val="single" w:sz="8" w:space="0" w:color="FFFFFF"/>
              <w:bottom w:val="single" w:sz="24" w:space="0" w:color="FFFFFF"/>
              <w:right w:val="single" w:sz="8" w:space="0" w:color="FFFFFF"/>
            </w:tcBorders>
            <w:shd w:val="clear" w:color="auto" w:fill="4597AD"/>
            <w:tcMar>
              <w:top w:w="72" w:type="dxa"/>
              <w:left w:w="144" w:type="dxa"/>
              <w:bottom w:w="72" w:type="dxa"/>
              <w:right w:w="144" w:type="dxa"/>
            </w:tcMar>
            <w:hideMark/>
          </w:tcPr>
          <w:p w14:paraId="00D04808" w14:textId="77777777" w:rsidR="00CC09E5" w:rsidRPr="004925C5" w:rsidRDefault="00CC09E5" w:rsidP="005031B3">
            <w:pPr>
              <w:spacing w:after="160" w:line="276" w:lineRule="auto"/>
              <w:rPr>
                <w:rFonts w:cstheme="minorHAnsi"/>
                <w:szCs w:val="22"/>
                <w:lang w:val="en-AU"/>
              </w:rPr>
            </w:pPr>
            <w:r w:rsidRPr="004925C5">
              <w:rPr>
                <w:rFonts w:cstheme="minorHAnsi"/>
                <w:b/>
                <w:bCs/>
                <w:szCs w:val="22"/>
              </w:rPr>
              <w:t>Economic Security</w:t>
            </w:r>
          </w:p>
        </w:tc>
      </w:tr>
      <w:tr w:rsidR="00443018" w:rsidRPr="004925C5" w14:paraId="789CDCCB" w14:textId="77777777" w:rsidTr="007A1AB4">
        <w:trPr>
          <w:trHeight w:val="3447"/>
        </w:trPr>
        <w:tc>
          <w:tcPr>
            <w:tcW w:w="3251" w:type="dxa"/>
            <w:tcBorders>
              <w:top w:val="single" w:sz="24" w:space="0" w:color="FFFFFF"/>
              <w:left w:val="single" w:sz="8" w:space="0" w:color="FFFFFF"/>
              <w:bottom w:val="single" w:sz="8" w:space="0" w:color="FFFFFF"/>
              <w:right w:val="single" w:sz="8" w:space="0" w:color="FFFFFF"/>
            </w:tcBorders>
            <w:shd w:val="clear" w:color="auto" w:fill="CCCFD9"/>
            <w:tcMar>
              <w:top w:w="15" w:type="dxa"/>
              <w:left w:w="15" w:type="dxa"/>
              <w:bottom w:w="0" w:type="dxa"/>
              <w:right w:w="15" w:type="dxa"/>
            </w:tcMar>
            <w:hideMark/>
          </w:tcPr>
          <w:p w14:paraId="1F97FBCE" w14:textId="77777777" w:rsidR="00CC09E5" w:rsidRPr="004925C5" w:rsidRDefault="00CC09E5">
            <w:pPr>
              <w:numPr>
                <w:ilvl w:val="0"/>
                <w:numId w:val="22"/>
              </w:numPr>
              <w:spacing w:line="276" w:lineRule="auto"/>
              <w:rPr>
                <w:rFonts w:cstheme="minorHAnsi"/>
                <w:szCs w:val="22"/>
                <w:lang w:val="en-AU"/>
              </w:rPr>
            </w:pPr>
            <w:r w:rsidRPr="004925C5">
              <w:rPr>
                <w:rFonts w:cstheme="minorHAnsi"/>
                <w:szCs w:val="22"/>
                <w:lang w:val="en-AU"/>
              </w:rPr>
              <w:t>Functional daily living skills and developmentally appropriate skills</w:t>
            </w:r>
          </w:p>
          <w:p w14:paraId="24A3C31D" w14:textId="4FB9F2EA" w:rsidR="00CC09E5" w:rsidRPr="004925C5" w:rsidRDefault="00CC09E5">
            <w:pPr>
              <w:numPr>
                <w:ilvl w:val="0"/>
                <w:numId w:val="22"/>
              </w:numPr>
              <w:spacing w:line="276" w:lineRule="auto"/>
              <w:rPr>
                <w:rFonts w:cstheme="minorHAnsi"/>
                <w:szCs w:val="22"/>
                <w:lang w:val="en-AU"/>
              </w:rPr>
            </w:pPr>
            <w:r w:rsidRPr="004925C5">
              <w:rPr>
                <w:rFonts w:cstheme="minorHAnsi"/>
                <w:szCs w:val="22"/>
                <w:lang w:val="en-AU"/>
              </w:rPr>
              <w:t xml:space="preserve">Social and </w:t>
            </w:r>
            <w:r w:rsidR="0000675E">
              <w:rPr>
                <w:rFonts w:cstheme="minorHAnsi"/>
                <w:szCs w:val="22"/>
                <w:lang w:val="en-AU"/>
              </w:rPr>
              <w:t>c</w:t>
            </w:r>
            <w:r w:rsidRPr="004925C5">
              <w:rPr>
                <w:rFonts w:cstheme="minorHAnsi"/>
                <w:szCs w:val="22"/>
                <w:lang w:val="en-AU"/>
              </w:rPr>
              <w:t>ommunication skills</w:t>
            </w:r>
          </w:p>
          <w:p w14:paraId="3980E8A2" w14:textId="07143958" w:rsidR="00CC09E5" w:rsidRPr="004925C5" w:rsidRDefault="0000675E">
            <w:pPr>
              <w:numPr>
                <w:ilvl w:val="0"/>
                <w:numId w:val="22"/>
              </w:numPr>
              <w:spacing w:line="276" w:lineRule="auto"/>
              <w:rPr>
                <w:rFonts w:cstheme="minorHAnsi"/>
                <w:szCs w:val="22"/>
                <w:lang w:val="en-AU"/>
              </w:rPr>
            </w:pPr>
            <w:r w:rsidRPr="004925C5">
              <w:rPr>
                <w:rFonts w:cstheme="minorHAnsi"/>
                <w:szCs w:val="22"/>
                <w:lang w:val="en-AU"/>
              </w:rPr>
              <w:t>Self-regulation</w:t>
            </w:r>
            <w:r w:rsidR="00CC09E5" w:rsidRPr="004925C5">
              <w:rPr>
                <w:rFonts w:cstheme="minorHAnsi"/>
                <w:szCs w:val="22"/>
                <w:lang w:val="en-AU"/>
              </w:rPr>
              <w:t xml:space="preserve"> and independence</w:t>
            </w:r>
          </w:p>
          <w:p w14:paraId="21695210" w14:textId="77777777" w:rsidR="00CC09E5" w:rsidRPr="004925C5" w:rsidRDefault="00CC09E5">
            <w:pPr>
              <w:numPr>
                <w:ilvl w:val="0"/>
                <w:numId w:val="22"/>
              </w:numPr>
              <w:spacing w:line="276" w:lineRule="auto"/>
              <w:rPr>
                <w:rFonts w:cstheme="minorHAnsi"/>
                <w:szCs w:val="22"/>
                <w:lang w:val="en-AU"/>
              </w:rPr>
            </w:pPr>
            <w:r w:rsidRPr="004925C5">
              <w:rPr>
                <w:rFonts w:cstheme="minorHAnsi"/>
                <w:szCs w:val="22"/>
                <w:lang w:val="en-AU"/>
              </w:rPr>
              <w:t>Behaviours of concern</w:t>
            </w:r>
          </w:p>
          <w:p w14:paraId="607E0707" w14:textId="77777777" w:rsidR="00CC09E5" w:rsidRPr="004925C5" w:rsidRDefault="00CC09E5">
            <w:pPr>
              <w:numPr>
                <w:ilvl w:val="0"/>
                <w:numId w:val="22"/>
              </w:numPr>
              <w:spacing w:line="276" w:lineRule="auto"/>
              <w:rPr>
                <w:rFonts w:cstheme="minorHAnsi"/>
                <w:szCs w:val="22"/>
                <w:lang w:val="en-AU"/>
              </w:rPr>
            </w:pPr>
            <w:r w:rsidRPr="004925C5">
              <w:rPr>
                <w:rFonts w:cstheme="minorHAnsi"/>
                <w:szCs w:val="22"/>
                <w:lang w:val="en-AU"/>
              </w:rPr>
              <w:t>Understanding of autism</w:t>
            </w:r>
          </w:p>
          <w:p w14:paraId="5DE081DD" w14:textId="77777777" w:rsidR="00CC09E5" w:rsidRPr="004925C5" w:rsidRDefault="00CC09E5">
            <w:pPr>
              <w:numPr>
                <w:ilvl w:val="0"/>
                <w:numId w:val="22"/>
              </w:numPr>
              <w:spacing w:line="276" w:lineRule="auto"/>
              <w:rPr>
                <w:rFonts w:cstheme="minorHAnsi"/>
                <w:szCs w:val="22"/>
                <w:lang w:val="en-AU"/>
              </w:rPr>
            </w:pPr>
            <w:r w:rsidRPr="004925C5">
              <w:rPr>
                <w:rFonts w:cstheme="minorHAnsi"/>
                <w:szCs w:val="22"/>
                <w:lang w:val="en-AU"/>
              </w:rPr>
              <w:t>Psychological and emotional wellbeing</w:t>
            </w:r>
          </w:p>
        </w:tc>
        <w:tc>
          <w:tcPr>
            <w:tcW w:w="2409" w:type="dxa"/>
            <w:tcBorders>
              <w:top w:val="single" w:sz="24" w:space="0" w:color="FFFFFF"/>
              <w:left w:val="single" w:sz="8" w:space="0" w:color="FFFFFF"/>
              <w:bottom w:val="single" w:sz="8" w:space="0" w:color="FFFFFF"/>
              <w:right w:val="single" w:sz="8" w:space="0" w:color="FFFFFF"/>
            </w:tcBorders>
            <w:shd w:val="clear" w:color="auto" w:fill="CCCFD9"/>
            <w:tcMar>
              <w:top w:w="15" w:type="dxa"/>
              <w:left w:w="15" w:type="dxa"/>
              <w:bottom w:w="0" w:type="dxa"/>
              <w:right w:w="15" w:type="dxa"/>
            </w:tcMar>
            <w:hideMark/>
          </w:tcPr>
          <w:p w14:paraId="08E2F1D3" w14:textId="77777777" w:rsidR="00CC09E5" w:rsidRPr="004925C5" w:rsidRDefault="00CC09E5">
            <w:pPr>
              <w:numPr>
                <w:ilvl w:val="0"/>
                <w:numId w:val="22"/>
              </w:numPr>
              <w:spacing w:line="276" w:lineRule="auto"/>
              <w:rPr>
                <w:rFonts w:cstheme="minorHAnsi"/>
                <w:szCs w:val="22"/>
                <w:lang w:val="en-AU"/>
              </w:rPr>
            </w:pPr>
            <w:r w:rsidRPr="004925C5">
              <w:rPr>
                <w:rFonts w:cstheme="minorHAnsi"/>
                <w:szCs w:val="22"/>
                <w:lang w:val="en-AU"/>
              </w:rPr>
              <w:t>Family relationships</w:t>
            </w:r>
          </w:p>
          <w:p w14:paraId="0563ECC5" w14:textId="77777777" w:rsidR="00CC09E5" w:rsidRPr="004925C5" w:rsidRDefault="00CC09E5">
            <w:pPr>
              <w:numPr>
                <w:ilvl w:val="0"/>
                <w:numId w:val="22"/>
              </w:numPr>
              <w:spacing w:line="276" w:lineRule="auto"/>
              <w:rPr>
                <w:rFonts w:cstheme="minorHAnsi"/>
                <w:szCs w:val="22"/>
                <w:lang w:val="en-AU"/>
              </w:rPr>
            </w:pPr>
            <w:r w:rsidRPr="004925C5">
              <w:rPr>
                <w:rFonts w:cstheme="minorHAnsi"/>
                <w:szCs w:val="22"/>
                <w:lang w:val="en-AU"/>
              </w:rPr>
              <w:t>Participation in community</w:t>
            </w:r>
          </w:p>
        </w:tc>
        <w:tc>
          <w:tcPr>
            <w:tcW w:w="1988" w:type="dxa"/>
            <w:tcBorders>
              <w:top w:val="single" w:sz="24" w:space="0" w:color="FFFFFF"/>
              <w:left w:val="single" w:sz="8" w:space="0" w:color="FFFFFF"/>
              <w:bottom w:val="single" w:sz="8" w:space="0" w:color="FFFFFF"/>
              <w:right w:val="single" w:sz="8" w:space="0" w:color="FFFFFF"/>
            </w:tcBorders>
            <w:shd w:val="clear" w:color="auto" w:fill="CCCFD9"/>
            <w:tcMar>
              <w:top w:w="15" w:type="dxa"/>
              <w:left w:w="15" w:type="dxa"/>
              <w:bottom w:w="0" w:type="dxa"/>
              <w:right w:w="15" w:type="dxa"/>
            </w:tcMar>
            <w:hideMark/>
          </w:tcPr>
          <w:p w14:paraId="657EEF1F" w14:textId="77777777" w:rsidR="00CC09E5" w:rsidRPr="004925C5" w:rsidRDefault="00CC09E5">
            <w:pPr>
              <w:numPr>
                <w:ilvl w:val="0"/>
                <w:numId w:val="22"/>
              </w:numPr>
              <w:spacing w:line="276" w:lineRule="auto"/>
              <w:rPr>
                <w:rFonts w:cstheme="minorHAnsi"/>
                <w:szCs w:val="22"/>
                <w:lang w:val="en-AU"/>
              </w:rPr>
            </w:pPr>
            <w:r w:rsidRPr="004925C5">
              <w:rPr>
                <w:rFonts w:cstheme="minorHAnsi"/>
                <w:szCs w:val="22"/>
                <w:lang w:val="en-AU"/>
              </w:rPr>
              <w:t>Participation in education</w:t>
            </w:r>
          </w:p>
        </w:tc>
        <w:tc>
          <w:tcPr>
            <w:tcW w:w="2550" w:type="dxa"/>
            <w:tcBorders>
              <w:top w:val="single" w:sz="24" w:space="0" w:color="FFFFFF"/>
              <w:left w:val="single" w:sz="8" w:space="0" w:color="FFFFFF"/>
              <w:bottom w:val="single" w:sz="8" w:space="0" w:color="FFFFFF"/>
              <w:right w:val="single" w:sz="8" w:space="0" w:color="FFFFFF"/>
            </w:tcBorders>
            <w:shd w:val="clear" w:color="auto" w:fill="CCCFD9"/>
            <w:tcMar>
              <w:top w:w="15" w:type="dxa"/>
              <w:left w:w="15" w:type="dxa"/>
              <w:bottom w:w="0" w:type="dxa"/>
              <w:right w:w="15" w:type="dxa"/>
            </w:tcMar>
            <w:hideMark/>
          </w:tcPr>
          <w:p w14:paraId="51A862E2" w14:textId="77777777" w:rsidR="00CC09E5" w:rsidRPr="004925C5" w:rsidRDefault="00CC09E5">
            <w:pPr>
              <w:numPr>
                <w:ilvl w:val="0"/>
                <w:numId w:val="22"/>
              </w:numPr>
              <w:spacing w:line="276" w:lineRule="auto"/>
              <w:rPr>
                <w:rFonts w:cstheme="minorHAnsi"/>
                <w:szCs w:val="22"/>
                <w:lang w:val="en-AU"/>
              </w:rPr>
            </w:pPr>
            <w:r w:rsidRPr="004925C5">
              <w:rPr>
                <w:rFonts w:cstheme="minorHAnsi"/>
                <w:szCs w:val="22"/>
                <w:lang w:val="en-AU"/>
              </w:rPr>
              <w:t>Participation in workforce</w:t>
            </w:r>
          </w:p>
          <w:p w14:paraId="43E66426" w14:textId="77777777" w:rsidR="00CC09E5" w:rsidRPr="004925C5" w:rsidRDefault="00CC09E5">
            <w:pPr>
              <w:numPr>
                <w:ilvl w:val="0"/>
                <w:numId w:val="22"/>
              </w:numPr>
              <w:spacing w:line="276" w:lineRule="auto"/>
              <w:rPr>
                <w:rFonts w:cstheme="minorHAnsi"/>
                <w:szCs w:val="22"/>
                <w:lang w:val="en-AU"/>
              </w:rPr>
            </w:pPr>
            <w:r w:rsidRPr="004925C5">
              <w:rPr>
                <w:rFonts w:cstheme="minorHAnsi"/>
                <w:szCs w:val="22"/>
                <w:lang w:val="en-AU"/>
              </w:rPr>
              <w:t>Economic participation and independence</w:t>
            </w:r>
          </w:p>
        </w:tc>
      </w:tr>
    </w:tbl>
    <w:p w14:paraId="58D6F6C8" w14:textId="04988EB4" w:rsidR="009E55EF" w:rsidRPr="004925C5" w:rsidRDefault="009E55EF" w:rsidP="005031B3">
      <w:pPr>
        <w:spacing w:after="160" w:line="276" w:lineRule="auto"/>
        <w:rPr>
          <w:rFonts w:eastAsia="SimHei" w:cstheme="minorHAnsi"/>
          <w:b/>
          <w:color w:val="094183"/>
          <w:szCs w:val="22"/>
        </w:rPr>
      </w:pPr>
    </w:p>
    <w:p w14:paraId="6BA73E12" w14:textId="77777777" w:rsidR="009E55EF" w:rsidRPr="004925C5" w:rsidRDefault="009E55EF" w:rsidP="005031B3">
      <w:pPr>
        <w:spacing w:after="160" w:line="276" w:lineRule="auto"/>
        <w:rPr>
          <w:rFonts w:eastAsia="SimHei" w:cstheme="minorHAnsi"/>
          <w:b/>
          <w:color w:val="094183"/>
          <w:szCs w:val="22"/>
        </w:rPr>
      </w:pPr>
      <w:r w:rsidRPr="004925C5">
        <w:rPr>
          <w:rFonts w:eastAsia="SimHei" w:cstheme="minorHAnsi"/>
          <w:b/>
          <w:color w:val="094183"/>
          <w:szCs w:val="22"/>
        </w:rPr>
        <w:br w:type="page"/>
      </w:r>
    </w:p>
    <w:p w14:paraId="5374753E" w14:textId="71A8EC0B" w:rsidR="009A7593" w:rsidRPr="0000675E" w:rsidRDefault="009A7593" w:rsidP="0000675E">
      <w:pPr>
        <w:rPr>
          <w:b/>
          <w:bCs/>
        </w:rPr>
      </w:pPr>
      <w:r w:rsidRPr="0000675E">
        <w:rPr>
          <w:b/>
          <w:bCs/>
        </w:rPr>
        <w:t xml:space="preserve">How can </w:t>
      </w:r>
      <w:r w:rsidR="0000675E" w:rsidRPr="0000675E">
        <w:rPr>
          <w:b/>
          <w:bCs/>
        </w:rPr>
        <w:t>child</w:t>
      </w:r>
      <w:r w:rsidRPr="0000675E">
        <w:rPr>
          <w:b/>
          <w:bCs/>
        </w:rPr>
        <w:t xml:space="preserve"> outcomes be measured?</w:t>
      </w:r>
    </w:p>
    <w:tbl>
      <w:tblPr>
        <w:tblW w:w="10196" w:type="dxa"/>
        <w:tblCellMar>
          <w:left w:w="0" w:type="dxa"/>
          <w:right w:w="0" w:type="dxa"/>
        </w:tblCellMar>
        <w:tblLook w:val="0420" w:firstRow="1" w:lastRow="0" w:firstColumn="0" w:lastColumn="0" w:noHBand="0" w:noVBand="1"/>
      </w:tblPr>
      <w:tblGrid>
        <w:gridCol w:w="7787"/>
        <w:gridCol w:w="2409"/>
      </w:tblGrid>
      <w:tr w:rsidR="009A7593" w:rsidRPr="004925C5" w14:paraId="5F53C729" w14:textId="77777777" w:rsidTr="009A7593">
        <w:trPr>
          <w:trHeight w:val="694"/>
        </w:trPr>
        <w:tc>
          <w:tcPr>
            <w:tcW w:w="7787" w:type="dxa"/>
            <w:tcBorders>
              <w:top w:val="single" w:sz="8" w:space="0" w:color="FFFFFF"/>
              <w:left w:val="single" w:sz="8" w:space="0" w:color="FFFFFF"/>
              <w:bottom w:val="single" w:sz="24" w:space="0" w:color="FFFFFF"/>
              <w:right w:val="single" w:sz="8" w:space="0" w:color="FFFFFF"/>
            </w:tcBorders>
            <w:shd w:val="clear" w:color="auto" w:fill="4597AD"/>
            <w:tcMar>
              <w:top w:w="72" w:type="dxa"/>
              <w:left w:w="144" w:type="dxa"/>
              <w:bottom w:w="72" w:type="dxa"/>
              <w:right w:w="144" w:type="dxa"/>
            </w:tcMar>
            <w:hideMark/>
          </w:tcPr>
          <w:p w14:paraId="376324C8" w14:textId="77777777" w:rsidR="009A7593" w:rsidRPr="004925C5" w:rsidRDefault="009A7593" w:rsidP="005031B3">
            <w:pPr>
              <w:spacing w:line="276" w:lineRule="auto"/>
              <w:rPr>
                <w:rFonts w:eastAsia="SimHei" w:cstheme="minorHAnsi"/>
                <w:szCs w:val="22"/>
                <w:lang w:val="en-AU"/>
              </w:rPr>
            </w:pPr>
            <w:r w:rsidRPr="004925C5">
              <w:rPr>
                <w:rFonts w:eastAsia="SimHei" w:cstheme="minorHAnsi"/>
                <w:b/>
                <w:bCs/>
                <w:szCs w:val="22"/>
              </w:rPr>
              <w:t>Indicators</w:t>
            </w:r>
          </w:p>
        </w:tc>
        <w:tc>
          <w:tcPr>
            <w:tcW w:w="2409" w:type="dxa"/>
            <w:tcBorders>
              <w:top w:val="single" w:sz="8" w:space="0" w:color="FFFFFF"/>
              <w:left w:val="single" w:sz="8" w:space="0" w:color="FFFFFF"/>
              <w:bottom w:val="single" w:sz="24" w:space="0" w:color="FFFFFF"/>
              <w:right w:val="single" w:sz="8" w:space="0" w:color="FFFFFF"/>
            </w:tcBorders>
            <w:shd w:val="clear" w:color="auto" w:fill="4597AD"/>
            <w:tcMar>
              <w:top w:w="72" w:type="dxa"/>
              <w:left w:w="144" w:type="dxa"/>
              <w:bottom w:w="72" w:type="dxa"/>
              <w:right w:w="144" w:type="dxa"/>
            </w:tcMar>
            <w:hideMark/>
          </w:tcPr>
          <w:p w14:paraId="7186E6DE" w14:textId="77777777" w:rsidR="009A7593" w:rsidRPr="004925C5" w:rsidRDefault="009A7593" w:rsidP="005031B3">
            <w:pPr>
              <w:spacing w:line="276" w:lineRule="auto"/>
              <w:rPr>
                <w:rFonts w:eastAsia="SimHei" w:cstheme="minorHAnsi"/>
                <w:szCs w:val="22"/>
                <w:lang w:val="en-AU"/>
              </w:rPr>
            </w:pPr>
            <w:r w:rsidRPr="004925C5">
              <w:rPr>
                <w:rFonts w:eastAsia="SimHei" w:cstheme="minorHAnsi"/>
                <w:b/>
                <w:bCs/>
                <w:szCs w:val="22"/>
              </w:rPr>
              <w:t>How to measure?</w:t>
            </w:r>
          </w:p>
        </w:tc>
      </w:tr>
      <w:tr w:rsidR="009A7593" w:rsidRPr="004925C5" w14:paraId="346B4C68" w14:textId="77777777" w:rsidTr="009A7593">
        <w:trPr>
          <w:trHeight w:val="4925"/>
        </w:trPr>
        <w:tc>
          <w:tcPr>
            <w:tcW w:w="7787" w:type="dxa"/>
            <w:tcBorders>
              <w:top w:val="single" w:sz="24" w:space="0" w:color="FFFFFF"/>
              <w:left w:val="single" w:sz="8" w:space="0" w:color="FFFFFF"/>
              <w:bottom w:val="single" w:sz="8" w:space="0" w:color="FFFFFF"/>
              <w:right w:val="single" w:sz="8" w:space="0" w:color="FFFFFF"/>
            </w:tcBorders>
            <w:shd w:val="clear" w:color="auto" w:fill="CCCFD9"/>
            <w:tcMar>
              <w:top w:w="15" w:type="dxa"/>
              <w:left w:w="15" w:type="dxa"/>
              <w:bottom w:w="0" w:type="dxa"/>
              <w:right w:w="15" w:type="dxa"/>
            </w:tcMar>
            <w:hideMark/>
          </w:tcPr>
          <w:p w14:paraId="2C0C5B1E" w14:textId="77777777" w:rsidR="009A7593" w:rsidRPr="004925C5" w:rsidRDefault="009A7593">
            <w:pPr>
              <w:numPr>
                <w:ilvl w:val="0"/>
                <w:numId w:val="23"/>
              </w:numPr>
              <w:spacing w:line="276" w:lineRule="auto"/>
              <w:rPr>
                <w:rFonts w:eastAsia="SimHei" w:cstheme="minorHAnsi"/>
                <w:szCs w:val="22"/>
                <w:lang w:val="en-AU"/>
              </w:rPr>
            </w:pPr>
            <w:r w:rsidRPr="004925C5">
              <w:rPr>
                <w:rFonts w:eastAsia="SimHei" w:cstheme="minorHAnsi"/>
                <w:szCs w:val="22"/>
                <w:lang w:val="en-AU"/>
              </w:rPr>
              <w:t xml:space="preserve">Achieving child's skill development goals over time </w:t>
            </w:r>
          </w:p>
          <w:p w14:paraId="711064F6" w14:textId="77777777" w:rsidR="009A7593" w:rsidRPr="004925C5" w:rsidRDefault="009A7593">
            <w:pPr>
              <w:numPr>
                <w:ilvl w:val="0"/>
                <w:numId w:val="23"/>
              </w:numPr>
              <w:spacing w:line="276" w:lineRule="auto"/>
              <w:rPr>
                <w:rFonts w:eastAsia="SimHei" w:cstheme="minorHAnsi"/>
                <w:szCs w:val="22"/>
                <w:lang w:val="en-AU"/>
              </w:rPr>
            </w:pPr>
            <w:r w:rsidRPr="004925C5">
              <w:rPr>
                <w:rFonts w:eastAsia="SimHei" w:cstheme="minorHAnsi"/>
                <w:szCs w:val="22"/>
                <w:lang w:val="en-AU"/>
              </w:rPr>
              <w:t xml:space="preserve">Increase in daily living skills (e.g. toileting, eating, dressing,…) </w:t>
            </w:r>
          </w:p>
          <w:p w14:paraId="1CFE341F" w14:textId="77777777" w:rsidR="009A7593" w:rsidRPr="004925C5" w:rsidRDefault="009A7593">
            <w:pPr>
              <w:numPr>
                <w:ilvl w:val="0"/>
                <w:numId w:val="23"/>
              </w:numPr>
              <w:spacing w:line="276" w:lineRule="auto"/>
              <w:rPr>
                <w:rFonts w:eastAsia="SimHei" w:cstheme="minorHAnsi"/>
                <w:szCs w:val="22"/>
                <w:lang w:val="en-AU"/>
              </w:rPr>
            </w:pPr>
            <w:r w:rsidRPr="004925C5">
              <w:rPr>
                <w:rFonts w:eastAsia="SimHei" w:cstheme="minorHAnsi"/>
                <w:szCs w:val="22"/>
                <w:lang w:val="en-AU"/>
              </w:rPr>
              <w:t>Achieving child's social and communication goals over time</w:t>
            </w:r>
          </w:p>
          <w:p w14:paraId="5F223B63" w14:textId="77777777" w:rsidR="009A7593" w:rsidRPr="004925C5" w:rsidRDefault="009A7593">
            <w:pPr>
              <w:numPr>
                <w:ilvl w:val="0"/>
                <w:numId w:val="23"/>
              </w:numPr>
              <w:spacing w:line="276" w:lineRule="auto"/>
              <w:rPr>
                <w:rFonts w:eastAsia="SimHei" w:cstheme="minorHAnsi"/>
                <w:szCs w:val="22"/>
                <w:lang w:val="en-AU"/>
              </w:rPr>
            </w:pPr>
            <w:r w:rsidRPr="004925C5">
              <w:rPr>
                <w:rFonts w:eastAsia="SimHei" w:cstheme="minorHAnsi"/>
                <w:szCs w:val="22"/>
                <w:lang w:val="en-AU"/>
              </w:rPr>
              <w:t>Child demonstrates increased emotional regulation - %decrease in DBC Disruptive Behaviour or Mean Item Score</w:t>
            </w:r>
          </w:p>
          <w:p w14:paraId="3F4D32A9" w14:textId="77777777" w:rsidR="009A7593" w:rsidRPr="004925C5" w:rsidRDefault="009A7593">
            <w:pPr>
              <w:numPr>
                <w:ilvl w:val="0"/>
                <w:numId w:val="23"/>
              </w:numPr>
              <w:spacing w:line="276" w:lineRule="auto"/>
              <w:rPr>
                <w:rFonts w:eastAsia="SimHei" w:cstheme="minorHAnsi"/>
                <w:szCs w:val="22"/>
                <w:lang w:val="en-AU"/>
              </w:rPr>
            </w:pPr>
            <w:r w:rsidRPr="004925C5">
              <w:rPr>
                <w:rFonts w:eastAsia="SimHei" w:cstheme="minorHAnsi"/>
                <w:szCs w:val="22"/>
                <w:lang w:val="en-AU"/>
              </w:rPr>
              <w:t>Reduction in intensity and frequency - %decrease in DBC Intensity Scale or Total Behaviour Score</w:t>
            </w:r>
          </w:p>
          <w:p w14:paraId="0F9D543D" w14:textId="19E3F165" w:rsidR="009A7593" w:rsidRPr="004925C5" w:rsidRDefault="009A7593">
            <w:pPr>
              <w:numPr>
                <w:ilvl w:val="0"/>
                <w:numId w:val="23"/>
              </w:numPr>
              <w:spacing w:line="276" w:lineRule="auto"/>
              <w:rPr>
                <w:rFonts w:eastAsia="SimHei" w:cstheme="minorHAnsi"/>
                <w:szCs w:val="22"/>
                <w:lang w:val="en-AU"/>
              </w:rPr>
            </w:pPr>
            <w:r w:rsidRPr="004925C5">
              <w:rPr>
                <w:rFonts w:eastAsia="SimHei" w:cstheme="minorHAnsi"/>
                <w:szCs w:val="22"/>
                <w:lang w:val="en-AU"/>
              </w:rPr>
              <w:t xml:space="preserve">Child has greater empowerment and </w:t>
            </w:r>
            <w:r w:rsidR="0000675E" w:rsidRPr="004925C5">
              <w:rPr>
                <w:rFonts w:eastAsia="SimHei" w:cstheme="minorHAnsi"/>
                <w:szCs w:val="22"/>
                <w:lang w:val="en-AU"/>
              </w:rPr>
              <w:t>self-acceptance</w:t>
            </w:r>
          </w:p>
          <w:p w14:paraId="21B56FA5" w14:textId="77777777" w:rsidR="009A7593" w:rsidRPr="004925C5" w:rsidRDefault="009A7593">
            <w:pPr>
              <w:numPr>
                <w:ilvl w:val="0"/>
                <w:numId w:val="23"/>
              </w:numPr>
              <w:spacing w:line="276" w:lineRule="auto"/>
              <w:rPr>
                <w:rFonts w:eastAsia="SimHei" w:cstheme="minorHAnsi"/>
                <w:szCs w:val="22"/>
                <w:lang w:val="en-AU"/>
              </w:rPr>
            </w:pPr>
            <w:r w:rsidRPr="004925C5">
              <w:rPr>
                <w:rFonts w:eastAsia="SimHei" w:cstheme="minorHAnsi"/>
                <w:szCs w:val="22"/>
                <w:lang w:val="en-AU"/>
              </w:rPr>
              <w:t>Decrease in anxiety levels and improvement in health and wellbeing</w:t>
            </w:r>
          </w:p>
          <w:p w14:paraId="4888CB5B" w14:textId="77777777" w:rsidR="009A7593" w:rsidRPr="004925C5" w:rsidRDefault="009A7593">
            <w:pPr>
              <w:numPr>
                <w:ilvl w:val="0"/>
                <w:numId w:val="23"/>
              </w:numPr>
              <w:spacing w:line="276" w:lineRule="auto"/>
              <w:rPr>
                <w:rFonts w:eastAsia="SimHei" w:cstheme="minorHAnsi"/>
                <w:szCs w:val="22"/>
                <w:lang w:val="en-AU"/>
              </w:rPr>
            </w:pPr>
            <w:r w:rsidRPr="004925C5">
              <w:rPr>
                <w:rFonts w:eastAsia="SimHei" w:cstheme="minorHAnsi"/>
                <w:szCs w:val="22"/>
                <w:lang w:val="en-AU"/>
              </w:rPr>
              <w:t>Child increases participation in family activities and routines</w:t>
            </w:r>
          </w:p>
          <w:p w14:paraId="42EE47A9" w14:textId="77777777" w:rsidR="009A7593" w:rsidRPr="004925C5" w:rsidRDefault="009A7593">
            <w:pPr>
              <w:numPr>
                <w:ilvl w:val="0"/>
                <w:numId w:val="23"/>
              </w:numPr>
              <w:spacing w:line="276" w:lineRule="auto"/>
              <w:rPr>
                <w:rFonts w:eastAsia="SimHei" w:cstheme="minorHAnsi"/>
                <w:szCs w:val="22"/>
                <w:lang w:val="en-AU"/>
              </w:rPr>
            </w:pPr>
            <w:r w:rsidRPr="004925C5">
              <w:rPr>
                <w:rFonts w:eastAsia="SimHei" w:cstheme="minorHAnsi"/>
                <w:szCs w:val="22"/>
                <w:lang w:val="en-AU"/>
              </w:rPr>
              <w:t>Improved relationship with siblings and family members</w:t>
            </w:r>
          </w:p>
          <w:p w14:paraId="4A4003EC" w14:textId="77777777" w:rsidR="009A7593" w:rsidRPr="004925C5" w:rsidRDefault="009A7593">
            <w:pPr>
              <w:numPr>
                <w:ilvl w:val="0"/>
                <w:numId w:val="23"/>
              </w:numPr>
              <w:spacing w:line="276" w:lineRule="auto"/>
              <w:rPr>
                <w:rFonts w:eastAsia="SimHei" w:cstheme="minorHAnsi"/>
                <w:szCs w:val="22"/>
                <w:lang w:val="en-AU"/>
              </w:rPr>
            </w:pPr>
            <w:r w:rsidRPr="004925C5">
              <w:rPr>
                <w:rFonts w:eastAsia="SimHei" w:cstheme="minorHAnsi"/>
                <w:szCs w:val="22"/>
                <w:lang w:val="en-AU"/>
              </w:rPr>
              <w:t>Increased ability to form and maintain friendships</w:t>
            </w:r>
          </w:p>
          <w:p w14:paraId="14E3534C" w14:textId="77777777" w:rsidR="009A7593" w:rsidRPr="004925C5" w:rsidRDefault="009A7593">
            <w:pPr>
              <w:numPr>
                <w:ilvl w:val="0"/>
                <w:numId w:val="23"/>
              </w:numPr>
              <w:spacing w:line="276" w:lineRule="auto"/>
              <w:rPr>
                <w:rFonts w:eastAsia="SimHei" w:cstheme="minorHAnsi"/>
                <w:szCs w:val="22"/>
                <w:lang w:val="en-AU"/>
              </w:rPr>
            </w:pPr>
            <w:r w:rsidRPr="004925C5">
              <w:rPr>
                <w:rFonts w:eastAsia="SimHei" w:cstheme="minorHAnsi"/>
                <w:szCs w:val="22"/>
                <w:lang w:val="en-AU"/>
              </w:rPr>
              <w:t>Increased social network</w:t>
            </w:r>
          </w:p>
          <w:p w14:paraId="6FFF46ED" w14:textId="3764AAF9" w:rsidR="009A7593" w:rsidRPr="004925C5" w:rsidRDefault="009A7593">
            <w:pPr>
              <w:numPr>
                <w:ilvl w:val="0"/>
                <w:numId w:val="23"/>
              </w:numPr>
              <w:spacing w:line="276" w:lineRule="auto"/>
              <w:rPr>
                <w:rFonts w:eastAsia="SimHei" w:cstheme="minorHAnsi"/>
                <w:szCs w:val="22"/>
                <w:lang w:val="en-AU"/>
              </w:rPr>
            </w:pPr>
            <w:r w:rsidRPr="004925C5">
              <w:rPr>
                <w:rFonts w:eastAsia="SimHei" w:cstheme="minorHAnsi"/>
                <w:szCs w:val="22"/>
                <w:lang w:val="en-AU"/>
              </w:rPr>
              <w:t>Increased participation in social events; increased participation in community (</w:t>
            </w:r>
            <w:r w:rsidR="0000675E" w:rsidRPr="004925C5">
              <w:rPr>
                <w:rFonts w:eastAsia="SimHei" w:cstheme="minorHAnsi"/>
                <w:szCs w:val="22"/>
                <w:lang w:val="en-AU"/>
              </w:rPr>
              <w:t>e.g.,</w:t>
            </w:r>
            <w:r w:rsidRPr="004925C5">
              <w:rPr>
                <w:rFonts w:eastAsia="SimHei" w:cstheme="minorHAnsi"/>
                <w:szCs w:val="22"/>
                <w:lang w:val="en-AU"/>
              </w:rPr>
              <w:t xml:space="preserve"> </w:t>
            </w:r>
            <w:r w:rsidR="0000675E" w:rsidRPr="004925C5">
              <w:rPr>
                <w:rFonts w:eastAsia="SimHei" w:cstheme="minorHAnsi"/>
                <w:szCs w:val="22"/>
                <w:lang w:val="en-AU"/>
              </w:rPr>
              <w:t>extracurricular</w:t>
            </w:r>
            <w:r w:rsidRPr="004925C5">
              <w:rPr>
                <w:rFonts w:eastAsia="SimHei" w:cstheme="minorHAnsi"/>
                <w:szCs w:val="22"/>
                <w:lang w:val="en-AU"/>
              </w:rPr>
              <w:t xml:space="preserve"> activities)</w:t>
            </w:r>
          </w:p>
          <w:p w14:paraId="2F50D468" w14:textId="77777777" w:rsidR="009A7593" w:rsidRPr="004925C5" w:rsidRDefault="009A7593">
            <w:pPr>
              <w:numPr>
                <w:ilvl w:val="0"/>
                <w:numId w:val="23"/>
              </w:numPr>
              <w:spacing w:line="276" w:lineRule="auto"/>
              <w:rPr>
                <w:rFonts w:eastAsia="SimHei" w:cstheme="minorHAnsi"/>
                <w:szCs w:val="22"/>
                <w:lang w:val="en-AU"/>
              </w:rPr>
            </w:pPr>
            <w:r w:rsidRPr="004925C5">
              <w:rPr>
                <w:rFonts w:eastAsia="SimHei" w:cstheme="minorHAnsi"/>
                <w:szCs w:val="22"/>
                <w:lang w:val="en-AU"/>
              </w:rPr>
              <w:t xml:space="preserve">Attendance; time spent in mainstream classroom; child's satisfaction with learning experience; </w:t>
            </w:r>
          </w:p>
        </w:tc>
        <w:tc>
          <w:tcPr>
            <w:tcW w:w="2409" w:type="dxa"/>
            <w:tcBorders>
              <w:top w:val="single" w:sz="24" w:space="0" w:color="FFFFFF"/>
              <w:left w:val="single" w:sz="8" w:space="0" w:color="FFFFFF"/>
              <w:bottom w:val="single" w:sz="8" w:space="0" w:color="FFFFFF"/>
              <w:right w:val="single" w:sz="8" w:space="0" w:color="FFFFFF"/>
            </w:tcBorders>
            <w:shd w:val="clear" w:color="auto" w:fill="CCCFD9"/>
            <w:tcMar>
              <w:top w:w="15" w:type="dxa"/>
              <w:left w:w="15" w:type="dxa"/>
              <w:bottom w:w="0" w:type="dxa"/>
              <w:right w:w="15" w:type="dxa"/>
            </w:tcMar>
            <w:hideMark/>
          </w:tcPr>
          <w:p w14:paraId="4AF1593F" w14:textId="77777777" w:rsidR="009A7593" w:rsidRPr="004925C5" w:rsidRDefault="009A7593">
            <w:pPr>
              <w:numPr>
                <w:ilvl w:val="0"/>
                <w:numId w:val="23"/>
              </w:numPr>
              <w:spacing w:line="276" w:lineRule="auto"/>
              <w:rPr>
                <w:rFonts w:eastAsia="SimHei" w:cstheme="minorHAnsi"/>
                <w:szCs w:val="22"/>
                <w:lang w:val="en-AU"/>
              </w:rPr>
            </w:pPr>
            <w:r w:rsidRPr="004925C5">
              <w:rPr>
                <w:rFonts w:eastAsia="SimHei" w:cstheme="minorHAnsi"/>
                <w:szCs w:val="22"/>
                <w:lang w:val="en-AU"/>
              </w:rPr>
              <w:t>MAP SMART goals</w:t>
            </w:r>
          </w:p>
          <w:p w14:paraId="27F999F5" w14:textId="77777777" w:rsidR="009A7593" w:rsidRPr="004925C5" w:rsidRDefault="009A7593">
            <w:pPr>
              <w:numPr>
                <w:ilvl w:val="0"/>
                <w:numId w:val="23"/>
              </w:numPr>
              <w:spacing w:line="276" w:lineRule="auto"/>
              <w:rPr>
                <w:rFonts w:eastAsia="SimHei" w:cstheme="minorHAnsi"/>
                <w:szCs w:val="22"/>
                <w:lang w:val="en-AU"/>
              </w:rPr>
            </w:pPr>
            <w:r w:rsidRPr="004925C5">
              <w:rPr>
                <w:rFonts w:eastAsia="SimHei" w:cstheme="minorHAnsi"/>
                <w:szCs w:val="22"/>
                <w:lang w:val="en-AU"/>
              </w:rPr>
              <w:t>MASS functional assessment</w:t>
            </w:r>
          </w:p>
          <w:p w14:paraId="2D941E34" w14:textId="77777777" w:rsidR="009A7593" w:rsidRPr="004925C5" w:rsidRDefault="009A7593">
            <w:pPr>
              <w:numPr>
                <w:ilvl w:val="0"/>
                <w:numId w:val="23"/>
              </w:numPr>
              <w:spacing w:line="276" w:lineRule="auto"/>
              <w:rPr>
                <w:rFonts w:eastAsia="SimHei" w:cstheme="minorHAnsi"/>
                <w:szCs w:val="22"/>
                <w:lang w:val="en-AU"/>
              </w:rPr>
            </w:pPr>
            <w:r w:rsidRPr="004925C5">
              <w:rPr>
                <w:rFonts w:eastAsia="SimHei" w:cstheme="minorHAnsi"/>
                <w:szCs w:val="22"/>
                <w:lang w:val="en-AU"/>
              </w:rPr>
              <w:t>DBC</w:t>
            </w:r>
          </w:p>
          <w:p w14:paraId="26576E55" w14:textId="77777777" w:rsidR="009A7593" w:rsidRPr="004925C5" w:rsidRDefault="009A7593">
            <w:pPr>
              <w:numPr>
                <w:ilvl w:val="0"/>
                <w:numId w:val="23"/>
              </w:numPr>
              <w:spacing w:line="276" w:lineRule="auto"/>
              <w:rPr>
                <w:rFonts w:eastAsia="SimHei" w:cstheme="minorHAnsi"/>
                <w:szCs w:val="22"/>
                <w:lang w:val="en-AU"/>
              </w:rPr>
            </w:pPr>
            <w:r w:rsidRPr="004925C5">
              <w:rPr>
                <w:rFonts w:eastAsia="SimHei" w:cstheme="minorHAnsi"/>
                <w:szCs w:val="22"/>
                <w:lang w:val="en-AU"/>
              </w:rPr>
              <w:t>ABAS</w:t>
            </w:r>
          </w:p>
          <w:p w14:paraId="03308AA0" w14:textId="77777777" w:rsidR="009A7593" w:rsidRPr="004925C5" w:rsidRDefault="009A7593">
            <w:pPr>
              <w:numPr>
                <w:ilvl w:val="0"/>
                <w:numId w:val="23"/>
              </w:numPr>
              <w:spacing w:line="276" w:lineRule="auto"/>
              <w:rPr>
                <w:rFonts w:eastAsia="SimHei" w:cstheme="minorHAnsi"/>
                <w:szCs w:val="22"/>
                <w:lang w:val="en-AU"/>
              </w:rPr>
            </w:pPr>
            <w:r w:rsidRPr="004925C5">
              <w:rPr>
                <w:rFonts w:eastAsia="SimHei" w:cstheme="minorHAnsi"/>
                <w:szCs w:val="22"/>
                <w:lang w:val="en-AU"/>
              </w:rPr>
              <w:t>BSP</w:t>
            </w:r>
          </w:p>
          <w:p w14:paraId="7842C422" w14:textId="77777777" w:rsidR="009A7593" w:rsidRPr="004925C5" w:rsidRDefault="009A7593">
            <w:pPr>
              <w:numPr>
                <w:ilvl w:val="0"/>
                <w:numId w:val="23"/>
              </w:numPr>
              <w:spacing w:line="276" w:lineRule="auto"/>
              <w:rPr>
                <w:rFonts w:eastAsia="SimHei" w:cstheme="minorHAnsi"/>
                <w:szCs w:val="22"/>
                <w:lang w:val="en-AU"/>
              </w:rPr>
            </w:pPr>
            <w:r w:rsidRPr="004925C5">
              <w:rPr>
                <w:rFonts w:eastAsia="SimHei" w:cstheme="minorHAnsi"/>
                <w:szCs w:val="22"/>
                <w:lang w:val="en-AU"/>
              </w:rPr>
              <w:t>Quality of Life scale</w:t>
            </w:r>
          </w:p>
        </w:tc>
      </w:tr>
    </w:tbl>
    <w:p w14:paraId="1273DED2" w14:textId="77777777" w:rsidR="009A7593" w:rsidRPr="004925C5" w:rsidRDefault="009A7593" w:rsidP="005031B3">
      <w:pPr>
        <w:spacing w:line="276" w:lineRule="auto"/>
        <w:rPr>
          <w:rFonts w:eastAsia="SimHei" w:cstheme="minorHAnsi"/>
          <w:szCs w:val="22"/>
        </w:rPr>
      </w:pPr>
    </w:p>
    <w:p w14:paraId="1C95249A" w14:textId="0E861C0E" w:rsidR="00443018" w:rsidRPr="004925C5" w:rsidRDefault="0099168F" w:rsidP="0000675E">
      <w:pPr>
        <w:pStyle w:val="Heading4"/>
      </w:pPr>
      <w:r w:rsidRPr="004925C5">
        <w:t xml:space="preserve">Family </w:t>
      </w:r>
      <w:r w:rsidR="0000675E">
        <w:t>o</w:t>
      </w:r>
      <w:r w:rsidRPr="004925C5">
        <w:t>utcomes</w:t>
      </w:r>
    </w:p>
    <w:tbl>
      <w:tblPr>
        <w:tblW w:w="10196" w:type="dxa"/>
        <w:tblCellMar>
          <w:left w:w="0" w:type="dxa"/>
          <w:right w:w="0" w:type="dxa"/>
        </w:tblCellMar>
        <w:tblLook w:val="0420" w:firstRow="1" w:lastRow="0" w:firstColumn="0" w:lastColumn="0" w:noHBand="0" w:noVBand="1"/>
      </w:tblPr>
      <w:tblGrid>
        <w:gridCol w:w="3746"/>
        <w:gridCol w:w="3048"/>
        <w:gridCol w:w="3402"/>
      </w:tblGrid>
      <w:tr w:rsidR="0084441B" w:rsidRPr="004925C5" w14:paraId="7E734A9C" w14:textId="77777777" w:rsidTr="003A467E">
        <w:trPr>
          <w:trHeight w:val="1109"/>
        </w:trPr>
        <w:tc>
          <w:tcPr>
            <w:tcW w:w="3746" w:type="dxa"/>
            <w:tcBorders>
              <w:top w:val="single" w:sz="8" w:space="0" w:color="FFFFFF"/>
              <w:left w:val="single" w:sz="8" w:space="0" w:color="FFFFFF"/>
              <w:bottom w:val="single" w:sz="24" w:space="0" w:color="FFFFFF"/>
              <w:right w:val="single" w:sz="8" w:space="0" w:color="FFFFFF"/>
            </w:tcBorders>
            <w:shd w:val="clear" w:color="auto" w:fill="D1694C"/>
            <w:tcMar>
              <w:top w:w="72" w:type="dxa"/>
              <w:left w:w="144" w:type="dxa"/>
              <w:bottom w:w="72" w:type="dxa"/>
              <w:right w:w="144" w:type="dxa"/>
            </w:tcMar>
            <w:hideMark/>
          </w:tcPr>
          <w:p w14:paraId="749C34D6" w14:textId="77777777" w:rsidR="0084441B" w:rsidRPr="004925C5" w:rsidRDefault="0084441B" w:rsidP="005031B3">
            <w:pPr>
              <w:spacing w:line="276" w:lineRule="auto"/>
              <w:rPr>
                <w:rFonts w:eastAsia="SimHei" w:cstheme="minorHAnsi"/>
                <w:szCs w:val="22"/>
                <w:lang w:val="en-AU"/>
              </w:rPr>
            </w:pPr>
            <w:r w:rsidRPr="004925C5">
              <w:rPr>
                <w:rFonts w:eastAsia="SimHei" w:cstheme="minorHAnsi"/>
                <w:b/>
                <w:bCs/>
                <w:szCs w:val="22"/>
              </w:rPr>
              <w:t>Health and wellbeing</w:t>
            </w:r>
          </w:p>
        </w:tc>
        <w:tc>
          <w:tcPr>
            <w:tcW w:w="3048" w:type="dxa"/>
            <w:tcBorders>
              <w:top w:val="single" w:sz="8" w:space="0" w:color="FFFFFF"/>
              <w:left w:val="single" w:sz="8" w:space="0" w:color="FFFFFF"/>
              <w:bottom w:val="single" w:sz="24" w:space="0" w:color="FFFFFF"/>
              <w:right w:val="single" w:sz="8" w:space="0" w:color="FFFFFF"/>
            </w:tcBorders>
            <w:shd w:val="clear" w:color="auto" w:fill="D1694C"/>
            <w:tcMar>
              <w:top w:w="72" w:type="dxa"/>
              <w:left w:w="144" w:type="dxa"/>
              <w:bottom w:w="72" w:type="dxa"/>
              <w:right w:w="144" w:type="dxa"/>
            </w:tcMar>
            <w:hideMark/>
          </w:tcPr>
          <w:p w14:paraId="27A3FEDD" w14:textId="77777777" w:rsidR="0084441B" w:rsidRPr="004925C5" w:rsidRDefault="0084441B" w:rsidP="005031B3">
            <w:pPr>
              <w:spacing w:line="276" w:lineRule="auto"/>
              <w:rPr>
                <w:rFonts w:eastAsia="SimHei" w:cstheme="minorHAnsi"/>
                <w:szCs w:val="22"/>
                <w:lang w:val="en-AU"/>
              </w:rPr>
            </w:pPr>
            <w:r w:rsidRPr="004925C5">
              <w:rPr>
                <w:rFonts w:eastAsia="SimHei" w:cstheme="minorHAnsi"/>
                <w:b/>
                <w:bCs/>
                <w:szCs w:val="22"/>
              </w:rPr>
              <w:t>Social and Community Connections</w:t>
            </w:r>
          </w:p>
        </w:tc>
        <w:tc>
          <w:tcPr>
            <w:tcW w:w="3402" w:type="dxa"/>
            <w:tcBorders>
              <w:top w:val="single" w:sz="8" w:space="0" w:color="FFFFFF"/>
              <w:left w:val="single" w:sz="8" w:space="0" w:color="FFFFFF"/>
              <w:bottom w:val="single" w:sz="24" w:space="0" w:color="FFFFFF"/>
              <w:right w:val="single" w:sz="8" w:space="0" w:color="FFFFFF"/>
            </w:tcBorders>
            <w:shd w:val="clear" w:color="auto" w:fill="D1694C"/>
            <w:tcMar>
              <w:top w:w="72" w:type="dxa"/>
              <w:left w:w="144" w:type="dxa"/>
              <w:bottom w:w="72" w:type="dxa"/>
              <w:right w:w="144" w:type="dxa"/>
            </w:tcMar>
            <w:hideMark/>
          </w:tcPr>
          <w:p w14:paraId="59752758" w14:textId="77777777" w:rsidR="0084441B" w:rsidRPr="004925C5" w:rsidRDefault="0084441B" w:rsidP="005031B3">
            <w:pPr>
              <w:spacing w:line="276" w:lineRule="auto"/>
              <w:rPr>
                <w:rFonts w:eastAsia="SimHei" w:cstheme="minorHAnsi"/>
                <w:szCs w:val="22"/>
                <w:lang w:val="en-AU"/>
              </w:rPr>
            </w:pPr>
            <w:r w:rsidRPr="004925C5">
              <w:rPr>
                <w:rFonts w:eastAsia="SimHei" w:cstheme="minorHAnsi"/>
                <w:b/>
                <w:bCs/>
                <w:szCs w:val="22"/>
              </w:rPr>
              <w:t>Economic Security</w:t>
            </w:r>
          </w:p>
        </w:tc>
      </w:tr>
      <w:tr w:rsidR="0084441B" w:rsidRPr="004925C5" w14:paraId="706736EA" w14:textId="77777777" w:rsidTr="003A467E">
        <w:trPr>
          <w:trHeight w:val="1448"/>
        </w:trPr>
        <w:tc>
          <w:tcPr>
            <w:tcW w:w="3746" w:type="dxa"/>
            <w:tcBorders>
              <w:top w:val="single" w:sz="24" w:space="0" w:color="FFFFFF"/>
              <w:left w:val="single" w:sz="8" w:space="0" w:color="FFFFFF"/>
              <w:bottom w:val="single" w:sz="8" w:space="0" w:color="FFFFFF"/>
              <w:right w:val="single" w:sz="8" w:space="0" w:color="FFFFFF"/>
            </w:tcBorders>
            <w:shd w:val="clear" w:color="auto" w:fill="CCCFD9"/>
            <w:tcMar>
              <w:top w:w="15" w:type="dxa"/>
              <w:left w:w="15" w:type="dxa"/>
              <w:bottom w:w="0" w:type="dxa"/>
              <w:right w:w="15" w:type="dxa"/>
            </w:tcMar>
            <w:hideMark/>
          </w:tcPr>
          <w:p w14:paraId="2802353D" w14:textId="77777777" w:rsidR="0084441B" w:rsidRPr="004925C5" w:rsidRDefault="0084441B">
            <w:pPr>
              <w:numPr>
                <w:ilvl w:val="0"/>
                <w:numId w:val="24"/>
              </w:numPr>
              <w:spacing w:line="276" w:lineRule="auto"/>
              <w:rPr>
                <w:rFonts w:eastAsia="SimHei" w:cstheme="minorHAnsi"/>
                <w:szCs w:val="22"/>
                <w:lang w:val="en-AU"/>
              </w:rPr>
            </w:pPr>
            <w:r w:rsidRPr="004925C5">
              <w:rPr>
                <w:rFonts w:eastAsia="SimHei" w:cstheme="minorHAnsi"/>
                <w:szCs w:val="22"/>
                <w:lang w:val="en-AU"/>
              </w:rPr>
              <w:t>Psychological and emotional wellbeing</w:t>
            </w:r>
          </w:p>
          <w:p w14:paraId="77C134A8" w14:textId="77777777" w:rsidR="0084441B" w:rsidRPr="004925C5" w:rsidRDefault="0084441B">
            <w:pPr>
              <w:numPr>
                <w:ilvl w:val="0"/>
                <w:numId w:val="24"/>
              </w:numPr>
              <w:spacing w:line="276" w:lineRule="auto"/>
              <w:rPr>
                <w:rFonts w:eastAsia="SimHei" w:cstheme="minorHAnsi"/>
                <w:szCs w:val="22"/>
                <w:lang w:val="en-AU"/>
              </w:rPr>
            </w:pPr>
            <w:r w:rsidRPr="004925C5">
              <w:rPr>
                <w:rFonts w:eastAsia="SimHei" w:cstheme="minorHAnsi"/>
                <w:szCs w:val="22"/>
                <w:lang w:val="en-AU"/>
              </w:rPr>
              <w:t>Understanding of autism</w:t>
            </w:r>
          </w:p>
          <w:p w14:paraId="4A0E0685" w14:textId="77777777" w:rsidR="0084441B" w:rsidRPr="004925C5" w:rsidRDefault="0084441B">
            <w:pPr>
              <w:numPr>
                <w:ilvl w:val="0"/>
                <w:numId w:val="24"/>
              </w:numPr>
              <w:spacing w:line="276" w:lineRule="auto"/>
              <w:rPr>
                <w:rFonts w:eastAsia="SimHei" w:cstheme="minorHAnsi"/>
                <w:szCs w:val="22"/>
                <w:lang w:val="en-AU"/>
              </w:rPr>
            </w:pPr>
            <w:r w:rsidRPr="004925C5">
              <w:rPr>
                <w:rFonts w:eastAsia="SimHei" w:cstheme="minorHAnsi"/>
                <w:szCs w:val="22"/>
                <w:lang w:val="en-AU"/>
              </w:rPr>
              <w:t>Family confidence and care</w:t>
            </w:r>
          </w:p>
        </w:tc>
        <w:tc>
          <w:tcPr>
            <w:tcW w:w="3048" w:type="dxa"/>
            <w:tcBorders>
              <w:top w:val="single" w:sz="24" w:space="0" w:color="FFFFFF"/>
              <w:left w:val="single" w:sz="8" w:space="0" w:color="FFFFFF"/>
              <w:bottom w:val="single" w:sz="8" w:space="0" w:color="FFFFFF"/>
              <w:right w:val="single" w:sz="8" w:space="0" w:color="FFFFFF"/>
            </w:tcBorders>
            <w:shd w:val="clear" w:color="auto" w:fill="CCCFD9"/>
            <w:tcMar>
              <w:top w:w="15" w:type="dxa"/>
              <w:left w:w="15" w:type="dxa"/>
              <w:bottom w:w="0" w:type="dxa"/>
              <w:right w:w="15" w:type="dxa"/>
            </w:tcMar>
            <w:hideMark/>
          </w:tcPr>
          <w:p w14:paraId="171CEEF7" w14:textId="77777777" w:rsidR="0084441B" w:rsidRPr="004925C5" w:rsidRDefault="0084441B">
            <w:pPr>
              <w:numPr>
                <w:ilvl w:val="0"/>
                <w:numId w:val="24"/>
              </w:numPr>
              <w:spacing w:line="276" w:lineRule="auto"/>
              <w:rPr>
                <w:rFonts w:eastAsia="SimHei" w:cstheme="minorHAnsi"/>
                <w:szCs w:val="22"/>
                <w:lang w:val="en-AU"/>
              </w:rPr>
            </w:pPr>
            <w:r w:rsidRPr="004925C5">
              <w:rPr>
                <w:rFonts w:eastAsia="SimHei" w:cstheme="minorHAnsi"/>
                <w:szCs w:val="22"/>
                <w:lang w:val="en-AU"/>
              </w:rPr>
              <w:t>Family relationships</w:t>
            </w:r>
          </w:p>
          <w:p w14:paraId="4C083A9E" w14:textId="77777777" w:rsidR="0084441B" w:rsidRPr="004925C5" w:rsidRDefault="0084441B">
            <w:pPr>
              <w:numPr>
                <w:ilvl w:val="0"/>
                <w:numId w:val="24"/>
              </w:numPr>
              <w:spacing w:line="276" w:lineRule="auto"/>
              <w:rPr>
                <w:rFonts w:eastAsia="SimHei" w:cstheme="minorHAnsi"/>
                <w:szCs w:val="22"/>
                <w:lang w:val="en-AU"/>
              </w:rPr>
            </w:pPr>
            <w:r w:rsidRPr="004925C5">
              <w:rPr>
                <w:rFonts w:eastAsia="SimHei" w:cstheme="minorHAnsi"/>
                <w:szCs w:val="22"/>
                <w:lang w:val="en-AU"/>
              </w:rPr>
              <w:t>Engagement in community</w:t>
            </w:r>
          </w:p>
        </w:tc>
        <w:tc>
          <w:tcPr>
            <w:tcW w:w="3402" w:type="dxa"/>
            <w:tcBorders>
              <w:top w:val="single" w:sz="24" w:space="0" w:color="FFFFFF"/>
              <w:left w:val="single" w:sz="8" w:space="0" w:color="FFFFFF"/>
              <w:bottom w:val="single" w:sz="8" w:space="0" w:color="FFFFFF"/>
              <w:right w:val="single" w:sz="8" w:space="0" w:color="FFFFFF"/>
            </w:tcBorders>
            <w:shd w:val="clear" w:color="auto" w:fill="CCCFD9"/>
            <w:tcMar>
              <w:top w:w="15" w:type="dxa"/>
              <w:left w:w="15" w:type="dxa"/>
              <w:bottom w:w="0" w:type="dxa"/>
              <w:right w:w="15" w:type="dxa"/>
            </w:tcMar>
            <w:hideMark/>
          </w:tcPr>
          <w:p w14:paraId="72BDA4C6" w14:textId="77777777" w:rsidR="0084441B" w:rsidRPr="004925C5" w:rsidRDefault="0084441B">
            <w:pPr>
              <w:numPr>
                <w:ilvl w:val="0"/>
                <w:numId w:val="24"/>
              </w:numPr>
              <w:spacing w:line="276" w:lineRule="auto"/>
              <w:rPr>
                <w:rFonts w:eastAsia="SimHei" w:cstheme="minorHAnsi"/>
                <w:szCs w:val="22"/>
                <w:lang w:val="en-AU"/>
              </w:rPr>
            </w:pPr>
            <w:r w:rsidRPr="004925C5">
              <w:rPr>
                <w:rFonts w:eastAsia="SimHei" w:cstheme="minorHAnsi"/>
                <w:szCs w:val="22"/>
                <w:lang w:val="en-AU"/>
              </w:rPr>
              <w:t>Participation in workforce</w:t>
            </w:r>
          </w:p>
        </w:tc>
      </w:tr>
    </w:tbl>
    <w:p w14:paraId="5AD7E2DA" w14:textId="4ACCD9D4" w:rsidR="0099168F" w:rsidRPr="0000675E" w:rsidRDefault="00200B05" w:rsidP="0000675E">
      <w:pPr>
        <w:rPr>
          <w:b/>
          <w:bCs/>
        </w:rPr>
      </w:pPr>
      <w:r w:rsidRPr="0000675E">
        <w:rPr>
          <w:b/>
          <w:bCs/>
        </w:rPr>
        <w:t xml:space="preserve"> How can family outcomes be measured?</w:t>
      </w:r>
    </w:p>
    <w:tbl>
      <w:tblPr>
        <w:tblW w:w="10313" w:type="dxa"/>
        <w:tblCellMar>
          <w:left w:w="0" w:type="dxa"/>
          <w:right w:w="0" w:type="dxa"/>
        </w:tblCellMar>
        <w:tblLook w:val="0420" w:firstRow="1" w:lastRow="0" w:firstColumn="0" w:lastColumn="0" w:noHBand="0" w:noVBand="1"/>
      </w:tblPr>
      <w:tblGrid>
        <w:gridCol w:w="5953"/>
        <w:gridCol w:w="4360"/>
      </w:tblGrid>
      <w:tr w:rsidR="003A467E" w:rsidRPr="004925C5" w14:paraId="57AF1A25" w14:textId="77777777" w:rsidTr="003A467E">
        <w:trPr>
          <w:trHeight w:val="743"/>
        </w:trPr>
        <w:tc>
          <w:tcPr>
            <w:tcW w:w="5953" w:type="dxa"/>
            <w:tcBorders>
              <w:top w:val="single" w:sz="8" w:space="0" w:color="FFFFFF"/>
              <w:left w:val="single" w:sz="8" w:space="0" w:color="FFFFFF"/>
              <w:bottom w:val="single" w:sz="24" w:space="0" w:color="FFFFFF"/>
              <w:right w:val="single" w:sz="8" w:space="0" w:color="FFFFFF"/>
            </w:tcBorders>
            <w:shd w:val="clear" w:color="auto" w:fill="D1694C"/>
            <w:tcMar>
              <w:top w:w="72" w:type="dxa"/>
              <w:left w:w="144" w:type="dxa"/>
              <w:bottom w:w="72" w:type="dxa"/>
              <w:right w:w="144" w:type="dxa"/>
            </w:tcMar>
            <w:hideMark/>
          </w:tcPr>
          <w:p w14:paraId="66A55BC5" w14:textId="77777777" w:rsidR="00200B05" w:rsidRPr="004925C5" w:rsidRDefault="00200B05" w:rsidP="005031B3">
            <w:pPr>
              <w:spacing w:line="276" w:lineRule="auto"/>
              <w:rPr>
                <w:rFonts w:eastAsia="SimHei" w:cstheme="minorHAnsi"/>
                <w:szCs w:val="22"/>
                <w:lang w:val="en-AU"/>
              </w:rPr>
            </w:pPr>
            <w:r w:rsidRPr="004925C5">
              <w:rPr>
                <w:rFonts w:eastAsia="SimHei" w:cstheme="minorHAnsi"/>
                <w:b/>
                <w:bCs/>
                <w:szCs w:val="22"/>
              </w:rPr>
              <w:t>Indicators</w:t>
            </w:r>
          </w:p>
        </w:tc>
        <w:tc>
          <w:tcPr>
            <w:tcW w:w="4360" w:type="dxa"/>
            <w:tcBorders>
              <w:top w:val="single" w:sz="8" w:space="0" w:color="FFFFFF"/>
              <w:left w:val="single" w:sz="8" w:space="0" w:color="FFFFFF"/>
              <w:bottom w:val="single" w:sz="24" w:space="0" w:color="FFFFFF"/>
              <w:right w:val="single" w:sz="8" w:space="0" w:color="FFFFFF"/>
            </w:tcBorders>
            <w:shd w:val="clear" w:color="auto" w:fill="D1694C"/>
            <w:tcMar>
              <w:top w:w="72" w:type="dxa"/>
              <w:left w:w="144" w:type="dxa"/>
              <w:bottom w:w="72" w:type="dxa"/>
              <w:right w:w="144" w:type="dxa"/>
            </w:tcMar>
            <w:hideMark/>
          </w:tcPr>
          <w:p w14:paraId="70BE82DC" w14:textId="77777777" w:rsidR="00200B05" w:rsidRPr="004925C5" w:rsidRDefault="00200B05" w:rsidP="005031B3">
            <w:pPr>
              <w:spacing w:line="276" w:lineRule="auto"/>
              <w:rPr>
                <w:rFonts w:eastAsia="SimHei" w:cstheme="minorHAnsi"/>
                <w:szCs w:val="22"/>
                <w:lang w:val="en-AU"/>
              </w:rPr>
            </w:pPr>
            <w:r w:rsidRPr="004925C5">
              <w:rPr>
                <w:rFonts w:eastAsia="SimHei" w:cstheme="minorHAnsi"/>
                <w:b/>
                <w:bCs/>
                <w:szCs w:val="22"/>
              </w:rPr>
              <w:t>How to measure?</w:t>
            </w:r>
          </w:p>
        </w:tc>
      </w:tr>
      <w:tr w:rsidR="003A467E" w:rsidRPr="004925C5" w14:paraId="18542D34" w14:textId="77777777" w:rsidTr="003A467E">
        <w:tc>
          <w:tcPr>
            <w:tcW w:w="5953" w:type="dxa"/>
            <w:tcBorders>
              <w:top w:val="single" w:sz="24" w:space="0" w:color="FFFFFF"/>
              <w:left w:val="single" w:sz="8" w:space="0" w:color="FFFFFF"/>
              <w:bottom w:val="single" w:sz="8" w:space="0" w:color="FFFFFF"/>
              <w:right w:val="single" w:sz="8" w:space="0" w:color="FFFFFF"/>
            </w:tcBorders>
            <w:shd w:val="clear" w:color="auto" w:fill="CCCFD9"/>
            <w:tcMar>
              <w:top w:w="15" w:type="dxa"/>
              <w:left w:w="15" w:type="dxa"/>
              <w:bottom w:w="0" w:type="dxa"/>
              <w:right w:w="15" w:type="dxa"/>
            </w:tcMar>
            <w:hideMark/>
          </w:tcPr>
          <w:p w14:paraId="738AF0C1" w14:textId="77777777" w:rsidR="00200B05" w:rsidRPr="004925C5" w:rsidRDefault="00200B05">
            <w:pPr>
              <w:numPr>
                <w:ilvl w:val="0"/>
                <w:numId w:val="25"/>
              </w:numPr>
              <w:spacing w:line="276" w:lineRule="auto"/>
              <w:rPr>
                <w:rFonts w:eastAsia="SimHei" w:cstheme="minorHAnsi"/>
                <w:szCs w:val="22"/>
                <w:lang w:val="en-AU"/>
              </w:rPr>
            </w:pPr>
            <w:r w:rsidRPr="004925C5">
              <w:rPr>
                <w:rFonts w:eastAsia="SimHei" w:cstheme="minorHAnsi"/>
                <w:szCs w:val="22"/>
                <w:lang w:val="en-AU"/>
              </w:rPr>
              <w:t>Increased optimism; decreased anxiety and stress</w:t>
            </w:r>
          </w:p>
          <w:p w14:paraId="34430ADC" w14:textId="77777777" w:rsidR="00200B05" w:rsidRPr="004925C5" w:rsidRDefault="00200B05">
            <w:pPr>
              <w:numPr>
                <w:ilvl w:val="0"/>
                <w:numId w:val="25"/>
              </w:numPr>
              <w:spacing w:line="276" w:lineRule="auto"/>
              <w:rPr>
                <w:rFonts w:eastAsia="SimHei" w:cstheme="minorHAnsi"/>
                <w:szCs w:val="22"/>
                <w:lang w:val="en-AU"/>
              </w:rPr>
            </w:pPr>
            <w:r w:rsidRPr="004925C5">
              <w:rPr>
                <w:rFonts w:eastAsia="SimHei" w:cstheme="minorHAnsi"/>
                <w:szCs w:val="22"/>
                <w:lang w:val="en-AU"/>
              </w:rPr>
              <w:t>Increased understanding of autism in family and extended family members</w:t>
            </w:r>
          </w:p>
          <w:p w14:paraId="0B045F62" w14:textId="77777777" w:rsidR="00200B05" w:rsidRPr="004925C5" w:rsidRDefault="00200B05">
            <w:pPr>
              <w:numPr>
                <w:ilvl w:val="0"/>
                <w:numId w:val="25"/>
              </w:numPr>
              <w:spacing w:line="276" w:lineRule="auto"/>
              <w:rPr>
                <w:rFonts w:eastAsia="SimHei" w:cstheme="minorHAnsi"/>
                <w:szCs w:val="22"/>
                <w:lang w:val="en-AU"/>
              </w:rPr>
            </w:pPr>
            <w:r w:rsidRPr="004925C5">
              <w:rPr>
                <w:rFonts w:eastAsia="SimHei" w:cstheme="minorHAnsi"/>
                <w:szCs w:val="22"/>
                <w:lang w:val="en-AU"/>
              </w:rPr>
              <w:t>Increased confidence to support child; increased ability to provide supportive care</w:t>
            </w:r>
          </w:p>
          <w:p w14:paraId="41CBF4B0" w14:textId="77777777" w:rsidR="00200B05" w:rsidRPr="004925C5" w:rsidRDefault="00200B05">
            <w:pPr>
              <w:numPr>
                <w:ilvl w:val="0"/>
                <w:numId w:val="25"/>
              </w:numPr>
              <w:spacing w:line="276" w:lineRule="auto"/>
              <w:rPr>
                <w:rFonts w:eastAsia="SimHei" w:cstheme="minorHAnsi"/>
                <w:szCs w:val="22"/>
                <w:lang w:val="en-AU"/>
              </w:rPr>
            </w:pPr>
            <w:r w:rsidRPr="004925C5">
              <w:rPr>
                <w:rFonts w:eastAsia="SimHei" w:cstheme="minorHAnsi"/>
                <w:szCs w:val="22"/>
                <w:lang w:val="en-AU"/>
              </w:rPr>
              <w:t>Improved family dynamics, sustained over time; family spends more time together; family engages in more activities together; family engages with extended family more often</w:t>
            </w:r>
          </w:p>
          <w:p w14:paraId="4876E5B8" w14:textId="77777777" w:rsidR="00200B05" w:rsidRPr="004925C5" w:rsidRDefault="00200B05">
            <w:pPr>
              <w:numPr>
                <w:ilvl w:val="0"/>
                <w:numId w:val="25"/>
              </w:numPr>
              <w:spacing w:line="276" w:lineRule="auto"/>
              <w:rPr>
                <w:rFonts w:eastAsia="SimHei" w:cstheme="minorHAnsi"/>
                <w:szCs w:val="22"/>
                <w:lang w:val="en-AU"/>
              </w:rPr>
            </w:pPr>
            <w:r w:rsidRPr="004925C5">
              <w:rPr>
                <w:rFonts w:eastAsia="SimHei" w:cstheme="minorHAnsi"/>
                <w:szCs w:val="22"/>
                <w:lang w:val="en-AU"/>
              </w:rPr>
              <w:t xml:space="preserve">Time spend participating in community and recreational events; ability to form and maintain friendships; social network expanded; increased self-confidence to leave home; </w:t>
            </w:r>
          </w:p>
          <w:p w14:paraId="14579F42" w14:textId="77777777" w:rsidR="00200B05" w:rsidRPr="004925C5" w:rsidRDefault="00200B05">
            <w:pPr>
              <w:numPr>
                <w:ilvl w:val="0"/>
                <w:numId w:val="25"/>
              </w:numPr>
              <w:spacing w:line="276" w:lineRule="auto"/>
              <w:rPr>
                <w:rFonts w:eastAsia="SimHei" w:cstheme="minorHAnsi"/>
                <w:szCs w:val="22"/>
                <w:lang w:val="en-AU"/>
              </w:rPr>
            </w:pPr>
            <w:r w:rsidRPr="004925C5">
              <w:rPr>
                <w:rFonts w:eastAsia="SimHei" w:cstheme="minorHAnsi"/>
                <w:szCs w:val="22"/>
                <w:lang w:val="en-AU"/>
              </w:rPr>
              <w:t>Parental participation in workforce: access to employment, can work more hours, financial security. Parental participation in education (TAFE/higher ed)</w:t>
            </w:r>
          </w:p>
        </w:tc>
        <w:tc>
          <w:tcPr>
            <w:tcW w:w="4360" w:type="dxa"/>
            <w:tcBorders>
              <w:top w:val="single" w:sz="24" w:space="0" w:color="FFFFFF"/>
              <w:left w:val="single" w:sz="8" w:space="0" w:color="FFFFFF"/>
              <w:bottom w:val="single" w:sz="8" w:space="0" w:color="FFFFFF"/>
              <w:right w:val="single" w:sz="8" w:space="0" w:color="FFFFFF"/>
            </w:tcBorders>
            <w:shd w:val="clear" w:color="auto" w:fill="CCCFD9"/>
            <w:tcMar>
              <w:top w:w="15" w:type="dxa"/>
              <w:left w:w="15" w:type="dxa"/>
              <w:bottom w:w="0" w:type="dxa"/>
              <w:right w:w="15" w:type="dxa"/>
            </w:tcMar>
            <w:hideMark/>
          </w:tcPr>
          <w:p w14:paraId="00857189" w14:textId="77777777" w:rsidR="00200B05" w:rsidRPr="004925C5" w:rsidRDefault="00200B05">
            <w:pPr>
              <w:numPr>
                <w:ilvl w:val="0"/>
                <w:numId w:val="25"/>
              </w:numPr>
              <w:spacing w:line="276" w:lineRule="auto"/>
              <w:rPr>
                <w:rFonts w:eastAsia="SimHei" w:cstheme="minorHAnsi"/>
                <w:szCs w:val="22"/>
                <w:lang w:val="en-AU"/>
              </w:rPr>
            </w:pPr>
            <w:r w:rsidRPr="004925C5">
              <w:rPr>
                <w:rFonts w:eastAsia="SimHei" w:cstheme="minorHAnsi"/>
                <w:szCs w:val="22"/>
                <w:lang w:val="en-AU"/>
              </w:rPr>
              <w:t>MAP SMART goals</w:t>
            </w:r>
          </w:p>
          <w:p w14:paraId="1A613DFC" w14:textId="77777777" w:rsidR="00200B05" w:rsidRPr="004925C5" w:rsidRDefault="00200B05">
            <w:pPr>
              <w:numPr>
                <w:ilvl w:val="0"/>
                <w:numId w:val="25"/>
              </w:numPr>
              <w:spacing w:line="276" w:lineRule="auto"/>
              <w:rPr>
                <w:rFonts w:eastAsia="SimHei" w:cstheme="minorHAnsi"/>
                <w:szCs w:val="22"/>
                <w:lang w:val="en-AU"/>
              </w:rPr>
            </w:pPr>
            <w:r w:rsidRPr="004925C5">
              <w:rPr>
                <w:rFonts w:eastAsia="SimHei" w:cstheme="minorHAnsi"/>
                <w:szCs w:val="22"/>
                <w:lang w:val="en-AU"/>
              </w:rPr>
              <w:t>Quality of Life scale</w:t>
            </w:r>
          </w:p>
          <w:p w14:paraId="1F939C48" w14:textId="77777777" w:rsidR="00200B05" w:rsidRPr="004925C5" w:rsidRDefault="00200B05">
            <w:pPr>
              <w:numPr>
                <w:ilvl w:val="0"/>
                <w:numId w:val="25"/>
              </w:numPr>
              <w:spacing w:line="276" w:lineRule="auto"/>
              <w:rPr>
                <w:rFonts w:eastAsia="SimHei" w:cstheme="minorHAnsi"/>
                <w:szCs w:val="22"/>
                <w:lang w:val="en-AU"/>
              </w:rPr>
            </w:pPr>
            <w:r w:rsidRPr="004925C5">
              <w:rPr>
                <w:rFonts w:eastAsia="SimHei" w:cstheme="minorHAnsi"/>
                <w:szCs w:val="22"/>
                <w:lang w:val="en-AU"/>
              </w:rPr>
              <w:t>Surveys?</w:t>
            </w:r>
          </w:p>
          <w:p w14:paraId="7CDF29D1" w14:textId="77777777" w:rsidR="00200B05" w:rsidRPr="004925C5" w:rsidRDefault="00200B05">
            <w:pPr>
              <w:numPr>
                <w:ilvl w:val="0"/>
                <w:numId w:val="25"/>
              </w:numPr>
              <w:spacing w:line="276" w:lineRule="auto"/>
              <w:rPr>
                <w:rFonts w:eastAsia="SimHei" w:cstheme="minorHAnsi"/>
                <w:szCs w:val="22"/>
                <w:lang w:val="en-AU"/>
              </w:rPr>
            </w:pPr>
            <w:r w:rsidRPr="004925C5">
              <w:rPr>
                <w:rFonts w:eastAsia="SimHei" w:cstheme="minorHAnsi"/>
                <w:szCs w:val="22"/>
                <w:lang w:val="en-AU"/>
              </w:rPr>
              <w:t>Interviews?</w:t>
            </w:r>
          </w:p>
        </w:tc>
      </w:tr>
    </w:tbl>
    <w:p w14:paraId="75C042CD" w14:textId="77777777" w:rsidR="00200B05" w:rsidRPr="004925C5" w:rsidRDefault="00200B05" w:rsidP="005031B3">
      <w:pPr>
        <w:spacing w:line="276" w:lineRule="auto"/>
        <w:rPr>
          <w:rFonts w:eastAsia="SimHei" w:cstheme="minorHAnsi"/>
          <w:szCs w:val="22"/>
        </w:rPr>
      </w:pPr>
    </w:p>
    <w:p w14:paraId="0C856C06" w14:textId="425FF5A3" w:rsidR="003A467E" w:rsidRPr="004925C5" w:rsidRDefault="00A73750" w:rsidP="0000675E">
      <w:pPr>
        <w:pStyle w:val="Heading4"/>
      </w:pPr>
      <w:r w:rsidRPr="004925C5">
        <w:t>Community outcomes</w:t>
      </w:r>
    </w:p>
    <w:tbl>
      <w:tblPr>
        <w:tblW w:w="10338" w:type="dxa"/>
        <w:tblCellMar>
          <w:left w:w="0" w:type="dxa"/>
          <w:right w:w="0" w:type="dxa"/>
        </w:tblCellMar>
        <w:tblLook w:val="0420" w:firstRow="1" w:lastRow="0" w:firstColumn="0" w:lastColumn="0" w:noHBand="0" w:noVBand="1"/>
      </w:tblPr>
      <w:tblGrid>
        <w:gridCol w:w="3458"/>
        <w:gridCol w:w="6880"/>
      </w:tblGrid>
      <w:tr w:rsidR="004E5C32" w:rsidRPr="004925C5" w14:paraId="50190249" w14:textId="77777777" w:rsidTr="004E5C32">
        <w:trPr>
          <w:trHeight w:val="397"/>
        </w:trPr>
        <w:tc>
          <w:tcPr>
            <w:tcW w:w="3458" w:type="dxa"/>
            <w:tcBorders>
              <w:top w:val="single" w:sz="8" w:space="0" w:color="FFFFFF"/>
              <w:left w:val="single" w:sz="8" w:space="0" w:color="FFFFFF"/>
              <w:bottom w:val="single" w:sz="24" w:space="0" w:color="FFFFFF"/>
              <w:right w:val="single" w:sz="8" w:space="0" w:color="FFFFFF"/>
            </w:tcBorders>
            <w:shd w:val="clear" w:color="auto" w:fill="6DAF7F"/>
            <w:tcMar>
              <w:top w:w="72" w:type="dxa"/>
              <w:left w:w="144" w:type="dxa"/>
              <w:bottom w:w="72" w:type="dxa"/>
              <w:right w:w="144" w:type="dxa"/>
            </w:tcMar>
            <w:hideMark/>
          </w:tcPr>
          <w:p w14:paraId="4833D731" w14:textId="77777777" w:rsidR="00A73750" w:rsidRPr="004925C5" w:rsidRDefault="00A73750" w:rsidP="005031B3">
            <w:pPr>
              <w:spacing w:line="276" w:lineRule="auto"/>
              <w:rPr>
                <w:rFonts w:eastAsia="SimHei" w:cstheme="minorHAnsi"/>
                <w:szCs w:val="22"/>
                <w:lang w:val="en-AU"/>
              </w:rPr>
            </w:pPr>
            <w:r w:rsidRPr="004925C5">
              <w:rPr>
                <w:rFonts w:eastAsia="SimHei" w:cstheme="minorHAnsi"/>
                <w:b/>
                <w:bCs/>
                <w:szCs w:val="22"/>
              </w:rPr>
              <w:t>Inclusive and accessible communities</w:t>
            </w:r>
          </w:p>
        </w:tc>
        <w:tc>
          <w:tcPr>
            <w:tcW w:w="6880" w:type="dxa"/>
            <w:tcBorders>
              <w:top w:val="single" w:sz="8" w:space="0" w:color="FFFFFF"/>
              <w:left w:val="single" w:sz="8" w:space="0" w:color="FFFFFF"/>
              <w:bottom w:val="single" w:sz="24" w:space="0" w:color="FFFFFF"/>
              <w:right w:val="single" w:sz="8" w:space="0" w:color="FFFFFF"/>
            </w:tcBorders>
            <w:shd w:val="clear" w:color="auto" w:fill="6DAF7F"/>
            <w:tcMar>
              <w:top w:w="72" w:type="dxa"/>
              <w:left w:w="144" w:type="dxa"/>
              <w:bottom w:w="72" w:type="dxa"/>
              <w:right w:w="144" w:type="dxa"/>
            </w:tcMar>
            <w:hideMark/>
          </w:tcPr>
          <w:p w14:paraId="07D34C0B" w14:textId="77777777" w:rsidR="00A73750" w:rsidRPr="004925C5" w:rsidRDefault="00A73750" w:rsidP="005031B3">
            <w:pPr>
              <w:spacing w:line="276" w:lineRule="auto"/>
              <w:rPr>
                <w:rFonts w:eastAsia="SimHei" w:cstheme="minorHAnsi"/>
                <w:szCs w:val="22"/>
                <w:lang w:val="en-AU"/>
              </w:rPr>
            </w:pPr>
            <w:r w:rsidRPr="004925C5">
              <w:rPr>
                <w:rFonts w:eastAsia="SimHei" w:cstheme="minorHAnsi"/>
                <w:b/>
                <w:bCs/>
                <w:szCs w:val="22"/>
              </w:rPr>
              <w:t>Inclusive and accessible education</w:t>
            </w:r>
          </w:p>
        </w:tc>
      </w:tr>
      <w:tr w:rsidR="004E5C32" w:rsidRPr="004925C5" w14:paraId="192521A4" w14:textId="77777777" w:rsidTr="004E5C32">
        <w:trPr>
          <w:trHeight w:val="350"/>
        </w:trPr>
        <w:tc>
          <w:tcPr>
            <w:tcW w:w="3458" w:type="dxa"/>
            <w:tcBorders>
              <w:top w:val="single" w:sz="24" w:space="0" w:color="FFFFFF"/>
              <w:left w:val="single" w:sz="8" w:space="0" w:color="FFFFFF"/>
              <w:bottom w:val="single" w:sz="8" w:space="0" w:color="FFFFFF"/>
              <w:right w:val="single" w:sz="8" w:space="0" w:color="FFFFFF"/>
            </w:tcBorders>
            <w:shd w:val="clear" w:color="auto" w:fill="CCCFD9"/>
            <w:tcMar>
              <w:top w:w="15" w:type="dxa"/>
              <w:left w:w="15" w:type="dxa"/>
              <w:bottom w:w="0" w:type="dxa"/>
              <w:right w:w="15" w:type="dxa"/>
            </w:tcMar>
            <w:hideMark/>
          </w:tcPr>
          <w:p w14:paraId="6A797E83" w14:textId="77777777" w:rsidR="00A73750" w:rsidRPr="004925C5" w:rsidRDefault="00A73750">
            <w:pPr>
              <w:numPr>
                <w:ilvl w:val="0"/>
                <w:numId w:val="26"/>
              </w:numPr>
              <w:spacing w:line="276" w:lineRule="auto"/>
              <w:rPr>
                <w:rFonts w:eastAsia="SimHei" w:cstheme="minorHAnsi"/>
                <w:szCs w:val="22"/>
                <w:lang w:val="en-AU"/>
              </w:rPr>
            </w:pPr>
            <w:r w:rsidRPr="004925C5">
              <w:rPr>
                <w:rFonts w:eastAsia="SimHei" w:cstheme="minorHAnsi"/>
                <w:szCs w:val="22"/>
                <w:lang w:val="en-AU"/>
              </w:rPr>
              <w:t>Community awareness and responsiveness to autism</w:t>
            </w:r>
          </w:p>
        </w:tc>
        <w:tc>
          <w:tcPr>
            <w:tcW w:w="6880" w:type="dxa"/>
            <w:tcBorders>
              <w:top w:val="single" w:sz="24" w:space="0" w:color="FFFFFF"/>
              <w:left w:val="single" w:sz="8" w:space="0" w:color="FFFFFF"/>
              <w:bottom w:val="single" w:sz="8" w:space="0" w:color="FFFFFF"/>
              <w:right w:val="single" w:sz="8" w:space="0" w:color="FFFFFF"/>
            </w:tcBorders>
            <w:shd w:val="clear" w:color="auto" w:fill="CCCFD9"/>
            <w:tcMar>
              <w:top w:w="15" w:type="dxa"/>
              <w:left w:w="15" w:type="dxa"/>
              <w:bottom w:w="0" w:type="dxa"/>
              <w:right w:w="15" w:type="dxa"/>
            </w:tcMar>
            <w:hideMark/>
          </w:tcPr>
          <w:p w14:paraId="51F7592E" w14:textId="77777777" w:rsidR="00A73750" w:rsidRPr="004925C5" w:rsidRDefault="00A73750">
            <w:pPr>
              <w:numPr>
                <w:ilvl w:val="0"/>
                <w:numId w:val="26"/>
              </w:numPr>
              <w:spacing w:line="276" w:lineRule="auto"/>
              <w:rPr>
                <w:rFonts w:eastAsia="SimHei" w:cstheme="minorHAnsi"/>
                <w:szCs w:val="22"/>
                <w:lang w:val="en-AU"/>
              </w:rPr>
            </w:pPr>
            <w:r w:rsidRPr="004925C5">
              <w:rPr>
                <w:rFonts w:eastAsia="SimHei" w:cstheme="minorHAnsi"/>
                <w:szCs w:val="22"/>
                <w:lang w:val="en-AU"/>
              </w:rPr>
              <w:t>Schools/teachers awareness, understanding and practices</w:t>
            </w:r>
          </w:p>
        </w:tc>
      </w:tr>
    </w:tbl>
    <w:p w14:paraId="1BFFCE0B" w14:textId="71DC49EE" w:rsidR="004E5C32" w:rsidRPr="0000675E" w:rsidRDefault="004E5C32" w:rsidP="0000675E">
      <w:pPr>
        <w:rPr>
          <w:b/>
          <w:bCs/>
        </w:rPr>
      </w:pPr>
      <w:r w:rsidRPr="0000675E">
        <w:rPr>
          <w:b/>
          <w:bCs/>
        </w:rPr>
        <w:t>How can community outcomes be measured?</w:t>
      </w:r>
    </w:p>
    <w:tbl>
      <w:tblPr>
        <w:tblW w:w="10345" w:type="dxa"/>
        <w:tblCellMar>
          <w:left w:w="0" w:type="dxa"/>
          <w:right w:w="0" w:type="dxa"/>
        </w:tblCellMar>
        <w:tblLook w:val="0420" w:firstRow="1" w:lastRow="0" w:firstColumn="0" w:lastColumn="0" w:noHBand="0" w:noVBand="1"/>
      </w:tblPr>
      <w:tblGrid>
        <w:gridCol w:w="6520"/>
        <w:gridCol w:w="3825"/>
      </w:tblGrid>
      <w:tr w:rsidR="007A1AB4" w:rsidRPr="004925C5" w14:paraId="1B90BBAF" w14:textId="77777777" w:rsidTr="007A1AB4">
        <w:trPr>
          <w:trHeight w:val="227"/>
        </w:trPr>
        <w:tc>
          <w:tcPr>
            <w:tcW w:w="6520" w:type="dxa"/>
            <w:tcBorders>
              <w:top w:val="single" w:sz="8" w:space="0" w:color="FFFFFF"/>
              <w:left w:val="single" w:sz="8" w:space="0" w:color="FFFFFF"/>
              <w:bottom w:val="single" w:sz="24" w:space="0" w:color="FFFFFF"/>
              <w:right w:val="single" w:sz="8" w:space="0" w:color="FFFFFF"/>
            </w:tcBorders>
            <w:shd w:val="clear" w:color="auto" w:fill="6DAF7F"/>
            <w:tcMar>
              <w:top w:w="72" w:type="dxa"/>
              <w:left w:w="144" w:type="dxa"/>
              <w:bottom w:w="72" w:type="dxa"/>
              <w:right w:w="144" w:type="dxa"/>
            </w:tcMar>
            <w:hideMark/>
          </w:tcPr>
          <w:p w14:paraId="20AD606F" w14:textId="77777777" w:rsidR="004E5C32" w:rsidRPr="004925C5" w:rsidRDefault="004E5C32" w:rsidP="005031B3">
            <w:pPr>
              <w:keepNext/>
              <w:spacing w:line="276" w:lineRule="auto"/>
              <w:rPr>
                <w:rFonts w:eastAsia="SimHei" w:cstheme="minorHAnsi"/>
                <w:szCs w:val="22"/>
                <w:lang w:val="en-AU"/>
              </w:rPr>
            </w:pPr>
            <w:r w:rsidRPr="004925C5">
              <w:rPr>
                <w:rFonts w:eastAsia="SimHei" w:cstheme="minorHAnsi"/>
                <w:b/>
                <w:bCs/>
                <w:szCs w:val="22"/>
              </w:rPr>
              <w:t>Indicators</w:t>
            </w:r>
          </w:p>
        </w:tc>
        <w:tc>
          <w:tcPr>
            <w:tcW w:w="3825" w:type="dxa"/>
            <w:tcBorders>
              <w:top w:val="single" w:sz="8" w:space="0" w:color="FFFFFF"/>
              <w:left w:val="single" w:sz="8" w:space="0" w:color="FFFFFF"/>
              <w:bottom w:val="single" w:sz="24" w:space="0" w:color="FFFFFF"/>
              <w:right w:val="single" w:sz="8" w:space="0" w:color="FFFFFF"/>
            </w:tcBorders>
            <w:shd w:val="clear" w:color="auto" w:fill="6DAF7F"/>
            <w:tcMar>
              <w:top w:w="72" w:type="dxa"/>
              <w:left w:w="144" w:type="dxa"/>
              <w:bottom w:w="72" w:type="dxa"/>
              <w:right w:w="144" w:type="dxa"/>
            </w:tcMar>
            <w:hideMark/>
          </w:tcPr>
          <w:p w14:paraId="3659514D" w14:textId="77777777" w:rsidR="004E5C32" w:rsidRPr="004925C5" w:rsidRDefault="004E5C32" w:rsidP="005031B3">
            <w:pPr>
              <w:spacing w:line="276" w:lineRule="auto"/>
              <w:rPr>
                <w:rFonts w:eastAsia="SimHei" w:cstheme="minorHAnsi"/>
                <w:szCs w:val="22"/>
                <w:lang w:val="en-AU"/>
              </w:rPr>
            </w:pPr>
            <w:r w:rsidRPr="004925C5">
              <w:rPr>
                <w:rFonts w:eastAsia="SimHei" w:cstheme="minorHAnsi"/>
                <w:b/>
                <w:bCs/>
                <w:szCs w:val="22"/>
              </w:rPr>
              <w:t>How to measure?</w:t>
            </w:r>
          </w:p>
        </w:tc>
      </w:tr>
      <w:tr w:rsidR="007A1AB4" w:rsidRPr="004925C5" w14:paraId="1E2E546B" w14:textId="77777777" w:rsidTr="007A1AB4">
        <w:trPr>
          <w:trHeight w:val="2901"/>
        </w:trPr>
        <w:tc>
          <w:tcPr>
            <w:tcW w:w="6520" w:type="dxa"/>
            <w:tcBorders>
              <w:top w:val="single" w:sz="24" w:space="0" w:color="FFFFFF"/>
              <w:left w:val="single" w:sz="8" w:space="0" w:color="FFFFFF"/>
              <w:bottom w:val="single" w:sz="8" w:space="0" w:color="FFFFFF"/>
              <w:right w:val="single" w:sz="8" w:space="0" w:color="FFFFFF"/>
            </w:tcBorders>
            <w:shd w:val="clear" w:color="auto" w:fill="CCCFD9"/>
            <w:tcMar>
              <w:top w:w="15" w:type="dxa"/>
              <w:left w:w="15" w:type="dxa"/>
              <w:bottom w:w="0" w:type="dxa"/>
              <w:right w:w="15" w:type="dxa"/>
            </w:tcMar>
            <w:hideMark/>
          </w:tcPr>
          <w:p w14:paraId="1A7CF1B5" w14:textId="77777777" w:rsidR="004E5C32" w:rsidRPr="004925C5" w:rsidRDefault="004E5C32">
            <w:pPr>
              <w:numPr>
                <w:ilvl w:val="0"/>
                <w:numId w:val="27"/>
              </w:numPr>
              <w:spacing w:line="276" w:lineRule="auto"/>
              <w:rPr>
                <w:rFonts w:eastAsia="SimHei" w:cstheme="minorHAnsi"/>
                <w:szCs w:val="22"/>
                <w:lang w:val="en-AU"/>
              </w:rPr>
            </w:pPr>
            <w:r w:rsidRPr="004925C5">
              <w:rPr>
                <w:rFonts w:eastAsia="SimHei" w:cstheme="minorHAnsi"/>
                <w:szCs w:val="22"/>
                <w:lang w:val="en-AU"/>
              </w:rPr>
              <w:t>Increased understanding of autism</w:t>
            </w:r>
          </w:p>
          <w:p w14:paraId="46516B05" w14:textId="77777777" w:rsidR="004E5C32" w:rsidRPr="004925C5" w:rsidRDefault="004E5C32">
            <w:pPr>
              <w:numPr>
                <w:ilvl w:val="0"/>
                <w:numId w:val="27"/>
              </w:numPr>
              <w:spacing w:line="276" w:lineRule="auto"/>
              <w:rPr>
                <w:rFonts w:eastAsia="SimHei" w:cstheme="minorHAnsi"/>
                <w:szCs w:val="22"/>
                <w:lang w:val="en-AU"/>
              </w:rPr>
            </w:pPr>
            <w:r w:rsidRPr="004925C5">
              <w:rPr>
                <w:rFonts w:eastAsia="SimHei" w:cstheme="minorHAnsi"/>
                <w:szCs w:val="22"/>
                <w:lang w:val="en-AU"/>
              </w:rPr>
              <w:t>Change in attitudes towards autism</w:t>
            </w:r>
          </w:p>
          <w:p w14:paraId="3C83767C" w14:textId="77777777" w:rsidR="004E5C32" w:rsidRPr="004925C5" w:rsidRDefault="004E5C32">
            <w:pPr>
              <w:numPr>
                <w:ilvl w:val="0"/>
                <w:numId w:val="27"/>
              </w:numPr>
              <w:spacing w:line="276" w:lineRule="auto"/>
              <w:rPr>
                <w:rFonts w:eastAsia="SimHei" w:cstheme="minorHAnsi"/>
                <w:szCs w:val="22"/>
                <w:lang w:val="en-AU"/>
              </w:rPr>
            </w:pPr>
            <w:r w:rsidRPr="004925C5">
              <w:rPr>
                <w:rFonts w:eastAsia="SimHei" w:cstheme="minorHAnsi"/>
                <w:szCs w:val="22"/>
                <w:lang w:val="en-AU"/>
              </w:rPr>
              <w:t>Autism friendly events and strategies</w:t>
            </w:r>
          </w:p>
          <w:p w14:paraId="1A653A75" w14:textId="77777777" w:rsidR="004E5C32" w:rsidRPr="004925C5" w:rsidRDefault="004E5C32">
            <w:pPr>
              <w:numPr>
                <w:ilvl w:val="0"/>
                <w:numId w:val="27"/>
              </w:numPr>
              <w:spacing w:line="276" w:lineRule="auto"/>
              <w:rPr>
                <w:rFonts w:eastAsia="SimHei" w:cstheme="minorHAnsi"/>
                <w:szCs w:val="22"/>
                <w:lang w:val="en-AU"/>
              </w:rPr>
            </w:pPr>
            <w:r w:rsidRPr="004925C5">
              <w:rPr>
                <w:rFonts w:eastAsia="SimHei" w:cstheme="minorHAnsi"/>
                <w:szCs w:val="22"/>
                <w:lang w:val="en-AU"/>
              </w:rPr>
              <w:t>Increased use of inclusive language in community events, activities, documents, etc</w:t>
            </w:r>
          </w:p>
          <w:p w14:paraId="388051F4" w14:textId="77777777" w:rsidR="004E5C32" w:rsidRPr="004925C5" w:rsidRDefault="004E5C32">
            <w:pPr>
              <w:numPr>
                <w:ilvl w:val="0"/>
                <w:numId w:val="27"/>
              </w:numPr>
              <w:spacing w:line="276" w:lineRule="auto"/>
              <w:rPr>
                <w:rFonts w:eastAsia="SimHei" w:cstheme="minorHAnsi"/>
                <w:szCs w:val="22"/>
                <w:lang w:val="en-AU"/>
              </w:rPr>
            </w:pPr>
            <w:r w:rsidRPr="004925C5">
              <w:rPr>
                <w:rFonts w:eastAsia="SimHei" w:cstheme="minorHAnsi"/>
                <w:szCs w:val="22"/>
                <w:lang w:val="en-AU"/>
              </w:rPr>
              <w:t>Strategies in place that are responsive and mindful (e.g quiet times for shopping)</w:t>
            </w:r>
          </w:p>
          <w:p w14:paraId="2DD4C101" w14:textId="77777777" w:rsidR="004E5C32" w:rsidRPr="004925C5" w:rsidRDefault="004E5C32">
            <w:pPr>
              <w:numPr>
                <w:ilvl w:val="0"/>
                <w:numId w:val="27"/>
              </w:numPr>
              <w:spacing w:line="276" w:lineRule="auto"/>
              <w:rPr>
                <w:rFonts w:eastAsia="SimHei" w:cstheme="minorHAnsi"/>
                <w:szCs w:val="22"/>
                <w:lang w:val="en-AU"/>
              </w:rPr>
            </w:pPr>
            <w:r w:rsidRPr="004925C5">
              <w:rPr>
                <w:rFonts w:eastAsia="SimHei" w:cstheme="minorHAnsi"/>
                <w:szCs w:val="22"/>
                <w:lang w:val="en-AU"/>
              </w:rPr>
              <w:t>Understanding of autism; understanding of inclusive practices; self-confidence to implement inclusive practices; use of reasonable adjustments</w:t>
            </w:r>
          </w:p>
        </w:tc>
        <w:tc>
          <w:tcPr>
            <w:tcW w:w="3825" w:type="dxa"/>
            <w:tcBorders>
              <w:top w:val="single" w:sz="24" w:space="0" w:color="FFFFFF"/>
              <w:left w:val="single" w:sz="8" w:space="0" w:color="FFFFFF"/>
              <w:bottom w:val="single" w:sz="8" w:space="0" w:color="FFFFFF"/>
              <w:right w:val="single" w:sz="8" w:space="0" w:color="FFFFFF"/>
            </w:tcBorders>
            <w:shd w:val="clear" w:color="auto" w:fill="CCCFD9"/>
            <w:tcMar>
              <w:top w:w="15" w:type="dxa"/>
              <w:left w:w="15" w:type="dxa"/>
              <w:bottom w:w="0" w:type="dxa"/>
              <w:right w:w="15" w:type="dxa"/>
            </w:tcMar>
            <w:hideMark/>
          </w:tcPr>
          <w:p w14:paraId="55FD0227" w14:textId="77777777" w:rsidR="004E5C32" w:rsidRPr="004925C5" w:rsidRDefault="004E5C32">
            <w:pPr>
              <w:numPr>
                <w:ilvl w:val="0"/>
                <w:numId w:val="27"/>
              </w:numPr>
              <w:spacing w:line="276" w:lineRule="auto"/>
              <w:rPr>
                <w:rFonts w:eastAsia="SimHei" w:cstheme="minorHAnsi"/>
                <w:szCs w:val="22"/>
                <w:lang w:val="en-AU"/>
              </w:rPr>
            </w:pPr>
            <w:r w:rsidRPr="004925C5">
              <w:rPr>
                <w:rFonts w:eastAsia="SimHei" w:cstheme="minorHAnsi"/>
                <w:szCs w:val="22"/>
                <w:lang w:val="en-AU"/>
              </w:rPr>
              <w:t>Community case study?</w:t>
            </w:r>
          </w:p>
          <w:p w14:paraId="6648743F" w14:textId="77777777" w:rsidR="004E5C32" w:rsidRPr="004925C5" w:rsidRDefault="004E5C32">
            <w:pPr>
              <w:numPr>
                <w:ilvl w:val="0"/>
                <w:numId w:val="27"/>
              </w:numPr>
              <w:spacing w:line="276" w:lineRule="auto"/>
              <w:rPr>
                <w:rFonts w:eastAsia="SimHei" w:cstheme="minorHAnsi"/>
                <w:szCs w:val="22"/>
                <w:lang w:val="en-AU"/>
              </w:rPr>
            </w:pPr>
            <w:r w:rsidRPr="004925C5">
              <w:rPr>
                <w:rFonts w:eastAsia="SimHei" w:cstheme="minorHAnsi"/>
                <w:szCs w:val="22"/>
                <w:lang w:val="en-AU"/>
              </w:rPr>
              <w:t>Surveys?</w:t>
            </w:r>
          </w:p>
          <w:p w14:paraId="04A08C2D" w14:textId="77777777" w:rsidR="004E5C32" w:rsidRPr="004925C5" w:rsidRDefault="004E5C32">
            <w:pPr>
              <w:numPr>
                <w:ilvl w:val="0"/>
                <w:numId w:val="27"/>
              </w:numPr>
              <w:spacing w:line="276" w:lineRule="auto"/>
              <w:rPr>
                <w:rFonts w:eastAsia="SimHei" w:cstheme="minorHAnsi"/>
                <w:szCs w:val="22"/>
                <w:lang w:val="en-AU"/>
              </w:rPr>
            </w:pPr>
            <w:r w:rsidRPr="004925C5">
              <w:rPr>
                <w:rFonts w:eastAsia="SimHei" w:cstheme="minorHAnsi"/>
                <w:szCs w:val="22"/>
                <w:lang w:val="en-AU"/>
              </w:rPr>
              <w:t>Interviews?</w:t>
            </w:r>
          </w:p>
        </w:tc>
      </w:tr>
    </w:tbl>
    <w:p w14:paraId="30750657" w14:textId="77777777" w:rsidR="004E5C32" w:rsidRPr="004925C5" w:rsidRDefault="004E5C32" w:rsidP="005031B3">
      <w:pPr>
        <w:spacing w:line="276" w:lineRule="auto"/>
        <w:rPr>
          <w:rFonts w:eastAsia="SimHei" w:cstheme="minorHAnsi"/>
          <w:szCs w:val="22"/>
        </w:rPr>
      </w:pPr>
    </w:p>
    <w:p w14:paraId="2FB75FAE" w14:textId="77777777" w:rsidR="00443964" w:rsidRDefault="00443964" w:rsidP="005031B3">
      <w:pPr>
        <w:spacing w:after="160" w:line="276" w:lineRule="auto"/>
        <w:rPr>
          <w:rFonts w:cstheme="minorHAnsi"/>
        </w:rPr>
        <w:sectPr w:rsidR="00443964" w:rsidSect="008D6861">
          <w:pgSz w:w="11906" w:h="16838" w:code="9"/>
          <w:pgMar w:top="1134" w:right="1134" w:bottom="1134" w:left="1134" w:header="709" w:footer="709" w:gutter="0"/>
          <w:cols w:space="708"/>
          <w:docGrid w:linePitch="360"/>
        </w:sectPr>
      </w:pPr>
    </w:p>
    <w:p w14:paraId="1FBADEAE" w14:textId="5EFD8CFB" w:rsidR="00057310" w:rsidRPr="004925C5" w:rsidRDefault="00057310" w:rsidP="0000675E">
      <w:pPr>
        <w:pStyle w:val="NumberedHeading2"/>
      </w:pPr>
      <w:bookmarkStart w:id="84" w:name="_Toc111826193"/>
      <w:r w:rsidRPr="004925C5">
        <w:t>Appendix D. Additional Measurement Model</w:t>
      </w:r>
      <w:bookmarkEnd w:id="84"/>
    </w:p>
    <w:p w14:paraId="034596E7" w14:textId="77777777" w:rsidR="00057310" w:rsidRPr="004925C5" w:rsidRDefault="00057310" w:rsidP="005031B3">
      <w:pPr>
        <w:spacing w:line="276" w:lineRule="auto"/>
        <w:rPr>
          <w:rFonts w:cstheme="minorHAnsi"/>
        </w:rPr>
      </w:pPr>
    </w:p>
    <w:p w14:paraId="1A864A1D" w14:textId="50B0FA27" w:rsidR="00057310" w:rsidRPr="004925C5" w:rsidRDefault="00057310" w:rsidP="005031B3">
      <w:pPr>
        <w:pStyle w:val="Caption"/>
        <w:keepNext/>
        <w:spacing w:line="276" w:lineRule="auto"/>
        <w:rPr>
          <w:rFonts w:cstheme="minorHAnsi"/>
        </w:rPr>
      </w:pPr>
      <w:bookmarkStart w:id="85" w:name="_Ref98874053"/>
      <w:bookmarkStart w:id="86" w:name="_Toc111826203"/>
      <w:r w:rsidRPr="004925C5">
        <w:rPr>
          <w:rFonts w:cstheme="minorHAnsi"/>
        </w:rPr>
        <w:t xml:space="preserve">Table </w:t>
      </w:r>
      <w:r w:rsidRPr="004925C5">
        <w:rPr>
          <w:rFonts w:cstheme="minorHAnsi"/>
        </w:rPr>
        <w:fldChar w:fldCharType="begin"/>
      </w:r>
      <w:r w:rsidRPr="004925C5">
        <w:rPr>
          <w:rFonts w:cstheme="minorHAnsi"/>
        </w:rPr>
        <w:instrText xml:space="preserve"> SEQ Table \* ARABIC </w:instrText>
      </w:r>
      <w:r w:rsidRPr="004925C5">
        <w:rPr>
          <w:rFonts w:cstheme="minorHAnsi"/>
        </w:rPr>
        <w:fldChar w:fldCharType="separate"/>
      </w:r>
      <w:r w:rsidR="00A635E5">
        <w:rPr>
          <w:rFonts w:cstheme="minorHAnsi"/>
          <w:noProof/>
        </w:rPr>
        <w:t>9</w:t>
      </w:r>
      <w:r w:rsidRPr="004925C5">
        <w:rPr>
          <w:rFonts w:cstheme="minorHAnsi"/>
        </w:rPr>
        <w:fldChar w:fldCharType="end"/>
      </w:r>
      <w:bookmarkEnd w:id="85"/>
      <w:r w:rsidR="0000675E">
        <w:rPr>
          <w:rFonts w:cstheme="minorHAnsi"/>
        </w:rPr>
        <w:t>.</w:t>
      </w:r>
      <w:r w:rsidRPr="004925C5">
        <w:rPr>
          <w:rFonts w:cstheme="minorHAnsi"/>
        </w:rPr>
        <w:t xml:space="preserve"> Measurement Model – Potential Additional Areas for Measurement</w:t>
      </w:r>
      <w:bookmarkEnd w:id="86"/>
    </w:p>
    <w:tbl>
      <w:tblPr>
        <w:tblStyle w:val="TableGrid1"/>
        <w:tblpPr w:leftFromText="180" w:rightFromText="180" w:vertAnchor="text" w:horzAnchor="margin" w:tblpY="110"/>
        <w:tblW w:w="13325" w:type="dxa"/>
        <w:tblLayout w:type="fixed"/>
        <w:tblLook w:val="00A0" w:firstRow="1" w:lastRow="0" w:firstColumn="1" w:lastColumn="0" w:noHBand="0" w:noVBand="0"/>
      </w:tblPr>
      <w:tblGrid>
        <w:gridCol w:w="1587"/>
        <w:gridCol w:w="1532"/>
        <w:gridCol w:w="2835"/>
        <w:gridCol w:w="1559"/>
        <w:gridCol w:w="3118"/>
        <w:gridCol w:w="1276"/>
        <w:gridCol w:w="1418"/>
      </w:tblGrid>
      <w:tr w:rsidR="00057310" w:rsidRPr="004925C5" w14:paraId="454DDC37" w14:textId="77777777" w:rsidTr="002318FF">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587" w:type="dxa"/>
          </w:tcPr>
          <w:p w14:paraId="2CD5EB64" w14:textId="77777777" w:rsidR="00057310" w:rsidRPr="004925C5" w:rsidRDefault="00057310" w:rsidP="005031B3">
            <w:pPr>
              <w:pStyle w:val="NoSpacing"/>
              <w:spacing w:line="276" w:lineRule="auto"/>
              <w:rPr>
                <w:rFonts w:cstheme="minorHAnsi"/>
                <w:sz w:val="18"/>
                <w:szCs w:val="18"/>
              </w:rPr>
            </w:pPr>
            <w:r w:rsidRPr="004925C5">
              <w:rPr>
                <w:rFonts w:cstheme="minorHAnsi"/>
                <w:sz w:val="18"/>
                <w:szCs w:val="18"/>
              </w:rPr>
              <w:t>Domain</w:t>
            </w:r>
          </w:p>
        </w:tc>
        <w:tc>
          <w:tcPr>
            <w:tcW w:w="1532" w:type="dxa"/>
          </w:tcPr>
          <w:p w14:paraId="25B41F4A" w14:textId="77777777" w:rsidR="00057310" w:rsidRPr="004925C5" w:rsidRDefault="00057310" w:rsidP="005031B3">
            <w:pPr>
              <w:pStyle w:val="NoSpacing"/>
              <w:spacing w:line="276" w:lineRule="auto"/>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4925C5">
              <w:rPr>
                <w:rFonts w:cstheme="minorHAnsi"/>
                <w:sz w:val="18"/>
                <w:szCs w:val="18"/>
              </w:rPr>
              <w:t>Variable</w:t>
            </w:r>
          </w:p>
        </w:tc>
        <w:tc>
          <w:tcPr>
            <w:tcW w:w="2835" w:type="dxa"/>
          </w:tcPr>
          <w:p w14:paraId="0A212A0F" w14:textId="77777777" w:rsidR="00057310" w:rsidRPr="004925C5" w:rsidRDefault="00057310" w:rsidP="005031B3">
            <w:pPr>
              <w:pStyle w:val="NoSpacing"/>
              <w:spacing w:line="276" w:lineRule="auto"/>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4925C5">
              <w:rPr>
                <w:rFonts w:cstheme="minorHAnsi"/>
                <w:sz w:val="18"/>
                <w:szCs w:val="18"/>
              </w:rPr>
              <w:t>Indicator (of performance)</w:t>
            </w:r>
          </w:p>
        </w:tc>
        <w:tc>
          <w:tcPr>
            <w:tcW w:w="1559" w:type="dxa"/>
          </w:tcPr>
          <w:p w14:paraId="35574290" w14:textId="77777777" w:rsidR="00057310" w:rsidRPr="004925C5" w:rsidRDefault="00057310" w:rsidP="005031B3">
            <w:pPr>
              <w:pStyle w:val="NoSpacing"/>
              <w:spacing w:line="276" w:lineRule="auto"/>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4925C5">
              <w:rPr>
                <w:rFonts w:cstheme="minorHAnsi"/>
                <w:sz w:val="18"/>
                <w:szCs w:val="18"/>
              </w:rPr>
              <w:t xml:space="preserve">Data source (Who is providing information) </w:t>
            </w:r>
          </w:p>
        </w:tc>
        <w:tc>
          <w:tcPr>
            <w:tcW w:w="3118" w:type="dxa"/>
          </w:tcPr>
          <w:p w14:paraId="6FA1623B" w14:textId="77777777" w:rsidR="00057310" w:rsidRPr="004925C5" w:rsidRDefault="00057310" w:rsidP="005031B3">
            <w:pPr>
              <w:pStyle w:val="NoSpacing"/>
              <w:spacing w:line="276" w:lineRule="auto"/>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4925C5">
              <w:rPr>
                <w:rFonts w:cstheme="minorHAnsi"/>
                <w:sz w:val="18"/>
                <w:szCs w:val="18"/>
              </w:rPr>
              <w:t>How will the data be collected?</w:t>
            </w:r>
          </w:p>
        </w:tc>
        <w:tc>
          <w:tcPr>
            <w:tcW w:w="1276" w:type="dxa"/>
          </w:tcPr>
          <w:p w14:paraId="1D425C0F" w14:textId="77777777" w:rsidR="00057310" w:rsidRPr="004925C5" w:rsidRDefault="00057310" w:rsidP="005031B3">
            <w:pPr>
              <w:pStyle w:val="NoSpacing"/>
              <w:spacing w:line="276" w:lineRule="auto"/>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4925C5">
              <w:rPr>
                <w:rFonts w:cstheme="minorHAnsi"/>
                <w:sz w:val="18"/>
                <w:szCs w:val="18"/>
              </w:rPr>
              <w:t xml:space="preserve">When </w:t>
            </w:r>
          </w:p>
        </w:tc>
        <w:tc>
          <w:tcPr>
            <w:tcW w:w="1418" w:type="dxa"/>
          </w:tcPr>
          <w:p w14:paraId="15D27136" w14:textId="77777777" w:rsidR="00057310" w:rsidRPr="004925C5" w:rsidRDefault="00057310" w:rsidP="005031B3">
            <w:pPr>
              <w:pStyle w:val="NoSpacing"/>
              <w:spacing w:line="276" w:lineRule="auto"/>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4925C5">
              <w:rPr>
                <w:rFonts w:cstheme="minorHAnsi"/>
                <w:sz w:val="18"/>
                <w:szCs w:val="18"/>
              </w:rPr>
              <w:t>Who</w:t>
            </w:r>
          </w:p>
        </w:tc>
      </w:tr>
      <w:tr w:rsidR="00057310" w:rsidRPr="004925C5" w14:paraId="7D39EACD" w14:textId="77777777" w:rsidTr="002318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shd w:val="clear" w:color="auto" w:fill="EACDA5" w:themeFill="accent5" w:themeFillTint="99"/>
          </w:tcPr>
          <w:p w14:paraId="5705FB47" w14:textId="77777777" w:rsidR="00057310" w:rsidRPr="004925C5" w:rsidRDefault="00057310" w:rsidP="005031B3">
            <w:pPr>
              <w:pStyle w:val="NoSpacing"/>
              <w:spacing w:line="276" w:lineRule="auto"/>
              <w:rPr>
                <w:rFonts w:cstheme="minorHAnsi"/>
                <w:sz w:val="18"/>
                <w:szCs w:val="18"/>
              </w:rPr>
            </w:pPr>
            <w:r w:rsidRPr="004925C5">
              <w:rPr>
                <w:rFonts w:cstheme="minorHAnsi"/>
                <w:sz w:val="18"/>
                <w:szCs w:val="18"/>
              </w:rPr>
              <w:t>FAMILY</w:t>
            </w:r>
          </w:p>
        </w:tc>
        <w:tc>
          <w:tcPr>
            <w:tcW w:w="1532" w:type="dxa"/>
            <w:shd w:val="clear" w:color="auto" w:fill="EACDA5" w:themeFill="accent5" w:themeFillTint="99"/>
          </w:tcPr>
          <w:p w14:paraId="1B85AFB5"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2835" w:type="dxa"/>
            <w:shd w:val="clear" w:color="auto" w:fill="EACDA5" w:themeFill="accent5" w:themeFillTint="99"/>
          </w:tcPr>
          <w:p w14:paraId="72B26F38"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559" w:type="dxa"/>
            <w:shd w:val="clear" w:color="auto" w:fill="EACDA5" w:themeFill="accent5" w:themeFillTint="99"/>
          </w:tcPr>
          <w:p w14:paraId="4261A796"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3118" w:type="dxa"/>
            <w:shd w:val="clear" w:color="auto" w:fill="EACDA5" w:themeFill="accent5" w:themeFillTint="99"/>
          </w:tcPr>
          <w:p w14:paraId="3767033A"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276" w:type="dxa"/>
            <w:shd w:val="clear" w:color="auto" w:fill="EACDA5" w:themeFill="accent5" w:themeFillTint="99"/>
          </w:tcPr>
          <w:p w14:paraId="05F3AAD4"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418" w:type="dxa"/>
            <w:shd w:val="clear" w:color="auto" w:fill="EACDA5" w:themeFill="accent5" w:themeFillTint="99"/>
          </w:tcPr>
          <w:p w14:paraId="6FED49ED"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057310" w:rsidRPr="004925C5" w14:paraId="16A72EC8" w14:textId="77777777" w:rsidTr="002318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14:paraId="31F1B548" w14:textId="77777777" w:rsidR="00057310" w:rsidRPr="004925C5" w:rsidRDefault="00057310" w:rsidP="005031B3">
            <w:pPr>
              <w:pStyle w:val="NoSpacing"/>
              <w:spacing w:line="276" w:lineRule="auto"/>
              <w:rPr>
                <w:rFonts w:cstheme="minorHAnsi"/>
                <w:sz w:val="18"/>
                <w:szCs w:val="18"/>
              </w:rPr>
            </w:pPr>
            <w:r w:rsidRPr="004925C5">
              <w:rPr>
                <w:rFonts w:cstheme="minorHAnsi"/>
                <w:sz w:val="18"/>
                <w:szCs w:val="18"/>
              </w:rPr>
              <w:t xml:space="preserve">Material Wellbeing </w:t>
            </w:r>
          </w:p>
        </w:tc>
        <w:tc>
          <w:tcPr>
            <w:tcW w:w="1532" w:type="dxa"/>
          </w:tcPr>
          <w:p w14:paraId="20C459E8"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 xml:space="preserve">Economic Security </w:t>
            </w:r>
          </w:p>
        </w:tc>
        <w:tc>
          <w:tcPr>
            <w:tcW w:w="2835" w:type="dxa"/>
          </w:tcPr>
          <w:p w14:paraId="27B9EF73"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lang w:val="en-US"/>
              </w:rPr>
            </w:pPr>
            <w:r w:rsidRPr="004925C5">
              <w:rPr>
                <w:rFonts w:cstheme="minorHAnsi"/>
                <w:color w:val="000000" w:themeColor="text1"/>
                <w:sz w:val="18"/>
                <w:szCs w:val="18"/>
                <w:lang w:val="en-US"/>
              </w:rPr>
              <w:t>Reduced care burden on parents</w:t>
            </w:r>
          </w:p>
          <w:p w14:paraId="2323E446"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p>
        </w:tc>
        <w:tc>
          <w:tcPr>
            <w:tcW w:w="1559" w:type="dxa"/>
          </w:tcPr>
          <w:p w14:paraId="32F90E93"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3118" w:type="dxa"/>
          </w:tcPr>
          <w:p w14:paraId="17B0D946"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276" w:type="dxa"/>
          </w:tcPr>
          <w:p w14:paraId="768C0AEC"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418" w:type="dxa"/>
          </w:tcPr>
          <w:p w14:paraId="758BFE49"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057310" w:rsidRPr="004925C5" w14:paraId="5B4F2069" w14:textId="77777777" w:rsidTr="002318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14:paraId="26BA76AA" w14:textId="77777777" w:rsidR="00057310" w:rsidRPr="004925C5" w:rsidRDefault="00057310" w:rsidP="005031B3">
            <w:pPr>
              <w:pStyle w:val="NoSpacing"/>
              <w:spacing w:line="276" w:lineRule="auto"/>
              <w:rPr>
                <w:rFonts w:cstheme="minorHAnsi"/>
                <w:sz w:val="18"/>
                <w:szCs w:val="18"/>
              </w:rPr>
            </w:pPr>
          </w:p>
        </w:tc>
        <w:tc>
          <w:tcPr>
            <w:tcW w:w="1532" w:type="dxa"/>
          </w:tcPr>
          <w:p w14:paraId="5A672096"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2835" w:type="dxa"/>
          </w:tcPr>
          <w:p w14:paraId="415A099C"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Parental participation in the workforce</w:t>
            </w:r>
          </w:p>
          <w:p w14:paraId="362F8DD3"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lang w:val="en-US"/>
              </w:rPr>
            </w:pPr>
          </w:p>
        </w:tc>
        <w:tc>
          <w:tcPr>
            <w:tcW w:w="1559" w:type="dxa"/>
          </w:tcPr>
          <w:p w14:paraId="59609D8F"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3118" w:type="dxa"/>
          </w:tcPr>
          <w:p w14:paraId="6A8962D8"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276" w:type="dxa"/>
          </w:tcPr>
          <w:p w14:paraId="33A1E7E3"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418" w:type="dxa"/>
          </w:tcPr>
          <w:p w14:paraId="6549CD20"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057310" w:rsidRPr="004925C5" w14:paraId="199BFC37" w14:textId="77777777" w:rsidTr="002318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14:paraId="059B498B" w14:textId="77777777" w:rsidR="00057310" w:rsidRPr="004925C5" w:rsidRDefault="00057310" w:rsidP="005031B3">
            <w:pPr>
              <w:pStyle w:val="NoSpacing"/>
              <w:spacing w:line="276" w:lineRule="auto"/>
              <w:rPr>
                <w:rFonts w:cstheme="minorHAnsi"/>
                <w:sz w:val="18"/>
                <w:szCs w:val="18"/>
              </w:rPr>
            </w:pPr>
            <w:r w:rsidRPr="004925C5">
              <w:rPr>
                <w:rFonts w:cstheme="minorHAnsi"/>
                <w:sz w:val="18"/>
                <w:szCs w:val="18"/>
              </w:rPr>
              <w:t xml:space="preserve">Emotional Wellbeing </w:t>
            </w:r>
          </w:p>
        </w:tc>
        <w:tc>
          <w:tcPr>
            <w:tcW w:w="1532" w:type="dxa"/>
          </w:tcPr>
          <w:p w14:paraId="31611477"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 xml:space="preserve">Emotional Functioning </w:t>
            </w:r>
          </w:p>
        </w:tc>
        <w:tc>
          <w:tcPr>
            <w:tcW w:w="2835" w:type="dxa"/>
          </w:tcPr>
          <w:p w14:paraId="745AF132"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Decrease in anxiety levels in parents; parents report increased emotional wellbeing</w:t>
            </w:r>
          </w:p>
        </w:tc>
        <w:tc>
          <w:tcPr>
            <w:tcW w:w="1559" w:type="dxa"/>
          </w:tcPr>
          <w:p w14:paraId="5FE3EE71"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3118" w:type="dxa"/>
          </w:tcPr>
          <w:p w14:paraId="463F58D1"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276" w:type="dxa"/>
          </w:tcPr>
          <w:p w14:paraId="073F15C2"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418" w:type="dxa"/>
          </w:tcPr>
          <w:p w14:paraId="1A326010"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057310" w:rsidRPr="004925C5" w14:paraId="7A59FE13" w14:textId="77777777" w:rsidTr="002318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shd w:val="clear" w:color="auto" w:fill="9DB2D8" w:themeFill="accent4" w:themeFillTint="99"/>
          </w:tcPr>
          <w:p w14:paraId="10277884" w14:textId="77777777" w:rsidR="00057310" w:rsidRPr="004925C5" w:rsidRDefault="00057310" w:rsidP="005031B3">
            <w:pPr>
              <w:pStyle w:val="NoSpacing"/>
              <w:spacing w:line="276" w:lineRule="auto"/>
              <w:rPr>
                <w:rFonts w:cstheme="minorHAnsi"/>
                <w:sz w:val="18"/>
                <w:szCs w:val="18"/>
              </w:rPr>
            </w:pPr>
            <w:r w:rsidRPr="004925C5">
              <w:rPr>
                <w:rFonts w:cstheme="minorHAnsi"/>
                <w:sz w:val="18"/>
                <w:szCs w:val="18"/>
              </w:rPr>
              <w:t>COMMUNITY</w:t>
            </w:r>
          </w:p>
        </w:tc>
        <w:tc>
          <w:tcPr>
            <w:tcW w:w="1532" w:type="dxa"/>
            <w:shd w:val="clear" w:color="auto" w:fill="9DB2D8" w:themeFill="accent4" w:themeFillTint="99"/>
          </w:tcPr>
          <w:p w14:paraId="55470BB6"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2835" w:type="dxa"/>
            <w:shd w:val="clear" w:color="auto" w:fill="9DB2D8" w:themeFill="accent4" w:themeFillTint="99"/>
          </w:tcPr>
          <w:p w14:paraId="219921F5"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559" w:type="dxa"/>
            <w:shd w:val="clear" w:color="auto" w:fill="9DB2D8" w:themeFill="accent4" w:themeFillTint="99"/>
          </w:tcPr>
          <w:p w14:paraId="0AB86982"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3118" w:type="dxa"/>
            <w:shd w:val="clear" w:color="auto" w:fill="9DB2D8" w:themeFill="accent4" w:themeFillTint="99"/>
          </w:tcPr>
          <w:p w14:paraId="5FB447DD"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276" w:type="dxa"/>
            <w:shd w:val="clear" w:color="auto" w:fill="9DB2D8" w:themeFill="accent4" w:themeFillTint="99"/>
          </w:tcPr>
          <w:p w14:paraId="2235C680"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418" w:type="dxa"/>
            <w:shd w:val="clear" w:color="auto" w:fill="9DB2D8" w:themeFill="accent4" w:themeFillTint="99"/>
          </w:tcPr>
          <w:p w14:paraId="040CCE7B"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057310" w:rsidRPr="004925C5" w14:paraId="0A4F6899" w14:textId="77777777" w:rsidTr="002318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14:paraId="69752459" w14:textId="77777777" w:rsidR="00057310" w:rsidRPr="004925C5" w:rsidRDefault="00057310" w:rsidP="005031B3">
            <w:pPr>
              <w:pStyle w:val="NoSpacing"/>
              <w:spacing w:line="276" w:lineRule="auto"/>
              <w:rPr>
                <w:rFonts w:cstheme="minorHAnsi"/>
                <w:sz w:val="18"/>
                <w:szCs w:val="18"/>
              </w:rPr>
            </w:pPr>
            <w:r w:rsidRPr="004925C5">
              <w:rPr>
                <w:rFonts w:cstheme="minorHAnsi"/>
                <w:color w:val="000000" w:themeColor="text1"/>
                <w:sz w:val="18"/>
                <w:szCs w:val="18"/>
              </w:rPr>
              <w:t>Social Inclusion</w:t>
            </w:r>
          </w:p>
        </w:tc>
        <w:tc>
          <w:tcPr>
            <w:tcW w:w="1532" w:type="dxa"/>
          </w:tcPr>
          <w:p w14:paraId="4E005781"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Inclusive and accessible communities</w:t>
            </w:r>
          </w:p>
        </w:tc>
        <w:tc>
          <w:tcPr>
            <w:tcW w:w="2835" w:type="dxa"/>
          </w:tcPr>
          <w:p w14:paraId="7E29BC49"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lang w:val="en-US"/>
              </w:rPr>
            </w:pPr>
            <w:r w:rsidRPr="004925C5">
              <w:rPr>
                <w:rFonts w:cstheme="minorHAnsi"/>
                <w:color w:val="000000" w:themeColor="text1"/>
                <w:sz w:val="18"/>
                <w:szCs w:val="18"/>
                <w:lang w:val="en-US"/>
              </w:rPr>
              <w:t xml:space="preserve">Increased understanding of autism </w:t>
            </w:r>
          </w:p>
        </w:tc>
        <w:tc>
          <w:tcPr>
            <w:tcW w:w="1559" w:type="dxa"/>
            <w:vMerge w:val="restart"/>
          </w:tcPr>
          <w:p w14:paraId="22294737"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 xml:space="preserve">Community members, MAPs, children and family members, </w:t>
            </w:r>
          </w:p>
        </w:tc>
        <w:tc>
          <w:tcPr>
            <w:tcW w:w="3118" w:type="dxa"/>
            <w:vMerge w:val="restart"/>
          </w:tcPr>
          <w:p w14:paraId="249DC4DA"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 xml:space="preserve">QoL instrument (Survey, Interview, Observation) </w:t>
            </w:r>
          </w:p>
        </w:tc>
        <w:tc>
          <w:tcPr>
            <w:tcW w:w="1276" w:type="dxa"/>
            <w:vMerge w:val="restart"/>
          </w:tcPr>
          <w:p w14:paraId="539597B1"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 xml:space="preserve">Annually </w:t>
            </w:r>
          </w:p>
        </w:tc>
        <w:tc>
          <w:tcPr>
            <w:tcW w:w="1418" w:type="dxa"/>
          </w:tcPr>
          <w:p w14:paraId="2CE9397E"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 xml:space="preserve">MASS, MAPs, or external evaluator </w:t>
            </w:r>
          </w:p>
        </w:tc>
      </w:tr>
      <w:tr w:rsidR="00057310" w:rsidRPr="004925C5" w14:paraId="6BC602CB" w14:textId="77777777" w:rsidTr="002318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14:paraId="236C768C" w14:textId="77777777" w:rsidR="00057310" w:rsidRPr="004925C5" w:rsidRDefault="00057310" w:rsidP="005031B3">
            <w:pPr>
              <w:pStyle w:val="NoSpacing"/>
              <w:spacing w:line="276" w:lineRule="auto"/>
              <w:rPr>
                <w:rFonts w:cstheme="minorHAnsi"/>
                <w:color w:val="000000" w:themeColor="text1"/>
                <w:sz w:val="18"/>
                <w:szCs w:val="18"/>
              </w:rPr>
            </w:pPr>
          </w:p>
        </w:tc>
        <w:tc>
          <w:tcPr>
            <w:tcW w:w="1532" w:type="dxa"/>
          </w:tcPr>
          <w:p w14:paraId="130C9ED8"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2835" w:type="dxa"/>
          </w:tcPr>
          <w:p w14:paraId="663690F8"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Change in attitudes towards autism</w:t>
            </w:r>
          </w:p>
        </w:tc>
        <w:tc>
          <w:tcPr>
            <w:tcW w:w="1559" w:type="dxa"/>
            <w:vMerge/>
          </w:tcPr>
          <w:p w14:paraId="56646564"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3118" w:type="dxa"/>
            <w:vMerge/>
          </w:tcPr>
          <w:p w14:paraId="64928B5C"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276" w:type="dxa"/>
            <w:vMerge/>
          </w:tcPr>
          <w:p w14:paraId="64F9470C"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418" w:type="dxa"/>
          </w:tcPr>
          <w:p w14:paraId="4A279683"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057310" w:rsidRPr="004925C5" w14:paraId="2CFCB7B1" w14:textId="77777777" w:rsidTr="002318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14:paraId="26661278" w14:textId="77777777" w:rsidR="00057310" w:rsidRPr="004925C5" w:rsidRDefault="00057310" w:rsidP="005031B3">
            <w:pPr>
              <w:pStyle w:val="NoSpacing"/>
              <w:spacing w:line="276" w:lineRule="auto"/>
              <w:rPr>
                <w:rFonts w:cstheme="minorHAnsi"/>
                <w:color w:val="000000" w:themeColor="text1"/>
                <w:sz w:val="18"/>
                <w:szCs w:val="18"/>
              </w:rPr>
            </w:pPr>
          </w:p>
        </w:tc>
        <w:tc>
          <w:tcPr>
            <w:tcW w:w="1532" w:type="dxa"/>
          </w:tcPr>
          <w:p w14:paraId="34DF4EA6"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p>
        </w:tc>
        <w:tc>
          <w:tcPr>
            <w:tcW w:w="2835" w:type="dxa"/>
          </w:tcPr>
          <w:p w14:paraId="75D913F6"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Autism friendly events and strategies</w:t>
            </w:r>
          </w:p>
        </w:tc>
        <w:tc>
          <w:tcPr>
            <w:tcW w:w="1559" w:type="dxa"/>
            <w:vMerge/>
          </w:tcPr>
          <w:p w14:paraId="23DFC685"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3118" w:type="dxa"/>
            <w:vMerge/>
          </w:tcPr>
          <w:p w14:paraId="5ACFA36C"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276" w:type="dxa"/>
            <w:vMerge/>
          </w:tcPr>
          <w:p w14:paraId="6ABD4E88"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418" w:type="dxa"/>
          </w:tcPr>
          <w:p w14:paraId="7B7AB19C"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057310" w:rsidRPr="004925C5" w14:paraId="239735E2" w14:textId="77777777" w:rsidTr="002318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14:paraId="761FCB41" w14:textId="77777777" w:rsidR="00057310" w:rsidRPr="004925C5" w:rsidRDefault="00057310" w:rsidP="005031B3">
            <w:pPr>
              <w:pStyle w:val="NoSpacing"/>
              <w:spacing w:line="276" w:lineRule="auto"/>
              <w:rPr>
                <w:rFonts w:cstheme="minorHAnsi"/>
                <w:color w:val="000000" w:themeColor="text1"/>
                <w:sz w:val="18"/>
                <w:szCs w:val="18"/>
              </w:rPr>
            </w:pPr>
          </w:p>
        </w:tc>
        <w:tc>
          <w:tcPr>
            <w:tcW w:w="1532" w:type="dxa"/>
          </w:tcPr>
          <w:p w14:paraId="3CC5612B"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2835" w:type="dxa"/>
          </w:tcPr>
          <w:p w14:paraId="7B2D7F77"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Increased use of inclusive language in community events, activities, documents, etc</w:t>
            </w:r>
          </w:p>
        </w:tc>
        <w:tc>
          <w:tcPr>
            <w:tcW w:w="1559" w:type="dxa"/>
            <w:vMerge/>
          </w:tcPr>
          <w:p w14:paraId="1B7FF810"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3118" w:type="dxa"/>
            <w:vMerge/>
          </w:tcPr>
          <w:p w14:paraId="175C2CCC"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276" w:type="dxa"/>
          </w:tcPr>
          <w:p w14:paraId="462F3D50"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418" w:type="dxa"/>
          </w:tcPr>
          <w:p w14:paraId="1D50108A"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057310" w:rsidRPr="004925C5" w14:paraId="02B447D4" w14:textId="77777777" w:rsidTr="002318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14:paraId="7AFAD7F8" w14:textId="77777777" w:rsidR="00057310" w:rsidRPr="004925C5" w:rsidRDefault="00057310" w:rsidP="005031B3">
            <w:pPr>
              <w:pStyle w:val="NoSpacing"/>
              <w:spacing w:line="276" w:lineRule="auto"/>
              <w:rPr>
                <w:rFonts w:cstheme="minorHAnsi"/>
                <w:color w:val="000000" w:themeColor="text1"/>
                <w:sz w:val="18"/>
                <w:szCs w:val="18"/>
              </w:rPr>
            </w:pPr>
          </w:p>
        </w:tc>
        <w:tc>
          <w:tcPr>
            <w:tcW w:w="1532" w:type="dxa"/>
          </w:tcPr>
          <w:p w14:paraId="043C4021"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p>
        </w:tc>
        <w:tc>
          <w:tcPr>
            <w:tcW w:w="2835" w:type="dxa"/>
          </w:tcPr>
          <w:p w14:paraId="1674EF5B" w14:textId="108A02E9"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Strategies in place that are responsive and mindful (e.g</w:t>
            </w:r>
            <w:r w:rsidR="0000675E">
              <w:rPr>
                <w:rFonts w:cstheme="minorHAnsi"/>
                <w:color w:val="000000" w:themeColor="text1"/>
                <w:sz w:val="18"/>
                <w:szCs w:val="18"/>
              </w:rPr>
              <w:t>.,</w:t>
            </w:r>
            <w:r w:rsidRPr="004925C5">
              <w:rPr>
                <w:rFonts w:cstheme="minorHAnsi"/>
                <w:color w:val="000000" w:themeColor="text1"/>
                <w:sz w:val="18"/>
                <w:szCs w:val="18"/>
              </w:rPr>
              <w:t xml:space="preserve"> quiet times for shopping)</w:t>
            </w:r>
          </w:p>
        </w:tc>
        <w:tc>
          <w:tcPr>
            <w:tcW w:w="1559" w:type="dxa"/>
            <w:vMerge/>
          </w:tcPr>
          <w:p w14:paraId="1F0F46D5"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3118" w:type="dxa"/>
            <w:vMerge/>
          </w:tcPr>
          <w:p w14:paraId="281D2BE0"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276" w:type="dxa"/>
          </w:tcPr>
          <w:p w14:paraId="022909B2"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418" w:type="dxa"/>
          </w:tcPr>
          <w:p w14:paraId="7B65928E"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057310" w:rsidRPr="004925C5" w14:paraId="24E989F2" w14:textId="77777777" w:rsidTr="002318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14:paraId="59344C55" w14:textId="77777777" w:rsidR="00057310" w:rsidRPr="004925C5" w:rsidRDefault="00057310" w:rsidP="005031B3">
            <w:pPr>
              <w:pStyle w:val="NoSpacing"/>
              <w:spacing w:line="276" w:lineRule="auto"/>
              <w:rPr>
                <w:rFonts w:cstheme="minorHAnsi"/>
                <w:color w:val="000000" w:themeColor="text1"/>
                <w:sz w:val="18"/>
                <w:szCs w:val="18"/>
              </w:rPr>
            </w:pPr>
          </w:p>
        </w:tc>
        <w:tc>
          <w:tcPr>
            <w:tcW w:w="1532" w:type="dxa"/>
          </w:tcPr>
          <w:p w14:paraId="46613B30"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Inclusive and accessible education</w:t>
            </w:r>
          </w:p>
        </w:tc>
        <w:tc>
          <w:tcPr>
            <w:tcW w:w="2835" w:type="dxa"/>
          </w:tcPr>
          <w:p w14:paraId="1B2876E8"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Understanding of autism; understanding of inclusive practices; self-confidence to implement inclusive practices; use of reasonable adjustments</w:t>
            </w:r>
          </w:p>
        </w:tc>
        <w:tc>
          <w:tcPr>
            <w:tcW w:w="1559" w:type="dxa"/>
          </w:tcPr>
          <w:p w14:paraId="7A666D48"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 xml:space="preserve">Educators, children, families, MAPs </w:t>
            </w:r>
          </w:p>
        </w:tc>
        <w:tc>
          <w:tcPr>
            <w:tcW w:w="3118" w:type="dxa"/>
          </w:tcPr>
          <w:p w14:paraId="467B5C8A"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QoL instrument (Survey, Interview, Observation)</w:t>
            </w:r>
          </w:p>
        </w:tc>
        <w:tc>
          <w:tcPr>
            <w:tcW w:w="1276" w:type="dxa"/>
          </w:tcPr>
          <w:p w14:paraId="0599FDDE"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 xml:space="preserve">Before and after the intervention; Annually </w:t>
            </w:r>
          </w:p>
        </w:tc>
        <w:tc>
          <w:tcPr>
            <w:tcW w:w="1418" w:type="dxa"/>
          </w:tcPr>
          <w:p w14:paraId="7FACD80E"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057310" w:rsidRPr="004925C5" w14:paraId="1C9E52FF" w14:textId="77777777" w:rsidTr="002318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shd w:val="clear" w:color="auto" w:fill="E3A493" w:themeFill="accent6" w:themeFillTint="99"/>
          </w:tcPr>
          <w:p w14:paraId="2E5DE24E" w14:textId="77777777" w:rsidR="00057310" w:rsidRPr="004925C5" w:rsidRDefault="00057310" w:rsidP="005031B3">
            <w:pPr>
              <w:pStyle w:val="NoSpacing"/>
              <w:spacing w:line="276" w:lineRule="auto"/>
              <w:rPr>
                <w:rFonts w:cstheme="minorHAnsi"/>
                <w:sz w:val="18"/>
                <w:szCs w:val="18"/>
              </w:rPr>
            </w:pPr>
            <w:r w:rsidRPr="004925C5">
              <w:rPr>
                <w:rFonts w:cstheme="minorHAnsi"/>
                <w:sz w:val="18"/>
                <w:szCs w:val="18"/>
              </w:rPr>
              <w:t>PROGRAM</w:t>
            </w:r>
          </w:p>
        </w:tc>
        <w:tc>
          <w:tcPr>
            <w:tcW w:w="1532" w:type="dxa"/>
            <w:shd w:val="clear" w:color="auto" w:fill="E3A493" w:themeFill="accent6" w:themeFillTint="99"/>
          </w:tcPr>
          <w:p w14:paraId="62BF988F"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p>
        </w:tc>
        <w:tc>
          <w:tcPr>
            <w:tcW w:w="2835" w:type="dxa"/>
            <w:shd w:val="clear" w:color="auto" w:fill="E3A493" w:themeFill="accent6" w:themeFillTint="99"/>
          </w:tcPr>
          <w:p w14:paraId="6B4C9810"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p>
        </w:tc>
        <w:tc>
          <w:tcPr>
            <w:tcW w:w="1559" w:type="dxa"/>
            <w:shd w:val="clear" w:color="auto" w:fill="E3A493" w:themeFill="accent6" w:themeFillTint="99"/>
          </w:tcPr>
          <w:p w14:paraId="74729026"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3118" w:type="dxa"/>
            <w:shd w:val="clear" w:color="auto" w:fill="E3A493" w:themeFill="accent6" w:themeFillTint="99"/>
          </w:tcPr>
          <w:p w14:paraId="6A110933"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276" w:type="dxa"/>
            <w:shd w:val="clear" w:color="auto" w:fill="E3A493" w:themeFill="accent6" w:themeFillTint="99"/>
          </w:tcPr>
          <w:p w14:paraId="2A9ACC0F"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418" w:type="dxa"/>
            <w:shd w:val="clear" w:color="auto" w:fill="E3A493" w:themeFill="accent6" w:themeFillTint="99"/>
          </w:tcPr>
          <w:p w14:paraId="0F932FD2"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057310" w:rsidRPr="004925C5" w14:paraId="7107968C" w14:textId="77777777" w:rsidTr="002318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shd w:val="clear" w:color="auto" w:fill="auto"/>
          </w:tcPr>
          <w:p w14:paraId="00E2D3F6" w14:textId="77777777" w:rsidR="00057310" w:rsidRPr="004925C5" w:rsidRDefault="00057310" w:rsidP="005031B3">
            <w:pPr>
              <w:pStyle w:val="NoSpacing"/>
              <w:spacing w:line="276" w:lineRule="auto"/>
              <w:rPr>
                <w:rFonts w:cstheme="minorHAnsi"/>
                <w:sz w:val="18"/>
                <w:szCs w:val="18"/>
              </w:rPr>
            </w:pPr>
            <w:r w:rsidRPr="004925C5">
              <w:rPr>
                <w:rFonts w:cstheme="minorHAnsi"/>
                <w:sz w:val="18"/>
                <w:szCs w:val="18"/>
              </w:rPr>
              <w:t xml:space="preserve">Approach </w:t>
            </w:r>
          </w:p>
        </w:tc>
        <w:tc>
          <w:tcPr>
            <w:tcW w:w="1532" w:type="dxa"/>
            <w:shd w:val="clear" w:color="auto" w:fill="auto"/>
          </w:tcPr>
          <w:p w14:paraId="18EA373F"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Quality of support</w:t>
            </w:r>
          </w:p>
        </w:tc>
        <w:tc>
          <w:tcPr>
            <w:tcW w:w="2835" w:type="dxa"/>
            <w:shd w:val="clear" w:color="auto" w:fill="auto"/>
          </w:tcPr>
          <w:p w14:paraId="6C562C2D"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559" w:type="dxa"/>
            <w:shd w:val="clear" w:color="auto" w:fill="auto"/>
          </w:tcPr>
          <w:p w14:paraId="40E999D8"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MASS, MAPs</w:t>
            </w:r>
          </w:p>
        </w:tc>
        <w:tc>
          <w:tcPr>
            <w:tcW w:w="3118" w:type="dxa"/>
            <w:shd w:val="clear" w:color="auto" w:fill="auto"/>
          </w:tcPr>
          <w:p w14:paraId="5CBFCD75"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 xml:space="preserve">Surveys and Interviews </w:t>
            </w:r>
          </w:p>
        </w:tc>
        <w:tc>
          <w:tcPr>
            <w:tcW w:w="1276" w:type="dxa"/>
            <w:shd w:val="clear" w:color="auto" w:fill="auto"/>
          </w:tcPr>
          <w:p w14:paraId="4539E11D"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Annually</w:t>
            </w:r>
          </w:p>
        </w:tc>
        <w:tc>
          <w:tcPr>
            <w:tcW w:w="1418" w:type="dxa"/>
            <w:shd w:val="clear" w:color="auto" w:fill="auto"/>
          </w:tcPr>
          <w:p w14:paraId="587DE6AE"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057310" w:rsidRPr="004925C5" w14:paraId="72E62356" w14:textId="77777777" w:rsidTr="002318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shd w:val="clear" w:color="auto" w:fill="D9D9D9" w:themeFill="background2" w:themeFillShade="D9"/>
          </w:tcPr>
          <w:p w14:paraId="4B2763EE" w14:textId="77777777" w:rsidR="00057310" w:rsidRPr="004925C5" w:rsidRDefault="00057310" w:rsidP="005031B3">
            <w:pPr>
              <w:pStyle w:val="NoSpacing"/>
              <w:spacing w:line="276" w:lineRule="auto"/>
              <w:rPr>
                <w:rFonts w:cstheme="minorHAnsi"/>
                <w:sz w:val="18"/>
                <w:szCs w:val="18"/>
              </w:rPr>
            </w:pPr>
          </w:p>
        </w:tc>
        <w:tc>
          <w:tcPr>
            <w:tcW w:w="1532" w:type="dxa"/>
            <w:shd w:val="clear" w:color="auto" w:fill="D9D9D9" w:themeFill="background2" w:themeFillShade="D9"/>
          </w:tcPr>
          <w:p w14:paraId="41319108" w14:textId="79D62C46"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 xml:space="preserve">Person-centered interventions </w:t>
            </w:r>
          </w:p>
        </w:tc>
        <w:tc>
          <w:tcPr>
            <w:tcW w:w="2835" w:type="dxa"/>
            <w:shd w:val="clear" w:color="auto" w:fill="D9D9D9" w:themeFill="background2" w:themeFillShade="D9"/>
          </w:tcPr>
          <w:p w14:paraId="2595A524"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p>
        </w:tc>
        <w:tc>
          <w:tcPr>
            <w:tcW w:w="1559" w:type="dxa"/>
            <w:shd w:val="clear" w:color="auto" w:fill="D9D9D9" w:themeFill="background2" w:themeFillShade="D9"/>
          </w:tcPr>
          <w:p w14:paraId="78ED299F"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3118" w:type="dxa"/>
            <w:shd w:val="clear" w:color="auto" w:fill="D9D9D9" w:themeFill="background2" w:themeFillShade="D9"/>
          </w:tcPr>
          <w:p w14:paraId="3D62A6E8"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276" w:type="dxa"/>
            <w:shd w:val="clear" w:color="auto" w:fill="D9D9D9" w:themeFill="background2" w:themeFillShade="D9"/>
          </w:tcPr>
          <w:p w14:paraId="0CA9ECB9"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Annually</w:t>
            </w:r>
          </w:p>
        </w:tc>
        <w:tc>
          <w:tcPr>
            <w:tcW w:w="1418" w:type="dxa"/>
            <w:shd w:val="clear" w:color="auto" w:fill="D9D9D9" w:themeFill="background2" w:themeFillShade="D9"/>
          </w:tcPr>
          <w:p w14:paraId="6DEB31E5"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057310" w:rsidRPr="004925C5" w14:paraId="5C07F35E" w14:textId="77777777" w:rsidTr="002318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shd w:val="clear" w:color="auto" w:fill="auto"/>
          </w:tcPr>
          <w:p w14:paraId="01E691E8" w14:textId="77777777" w:rsidR="00057310" w:rsidRPr="004925C5" w:rsidRDefault="00057310" w:rsidP="005031B3">
            <w:pPr>
              <w:pStyle w:val="NoSpacing"/>
              <w:spacing w:line="276" w:lineRule="auto"/>
              <w:rPr>
                <w:rFonts w:cstheme="minorHAnsi"/>
                <w:sz w:val="18"/>
                <w:szCs w:val="18"/>
              </w:rPr>
            </w:pPr>
          </w:p>
        </w:tc>
        <w:tc>
          <w:tcPr>
            <w:tcW w:w="1532" w:type="dxa"/>
            <w:shd w:val="clear" w:color="auto" w:fill="auto"/>
          </w:tcPr>
          <w:p w14:paraId="057827E8"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Consistency in application of program principles</w:t>
            </w:r>
          </w:p>
        </w:tc>
        <w:tc>
          <w:tcPr>
            <w:tcW w:w="2835" w:type="dxa"/>
            <w:shd w:val="clear" w:color="auto" w:fill="auto"/>
          </w:tcPr>
          <w:p w14:paraId="6D9FB2B7"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1559" w:type="dxa"/>
            <w:shd w:val="clear" w:color="auto" w:fill="auto"/>
          </w:tcPr>
          <w:p w14:paraId="22981999"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3118" w:type="dxa"/>
            <w:shd w:val="clear" w:color="auto" w:fill="auto"/>
          </w:tcPr>
          <w:p w14:paraId="401AC857"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1276" w:type="dxa"/>
            <w:shd w:val="clear" w:color="auto" w:fill="auto"/>
          </w:tcPr>
          <w:p w14:paraId="5E848F90"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Annually</w:t>
            </w:r>
          </w:p>
        </w:tc>
        <w:tc>
          <w:tcPr>
            <w:tcW w:w="1418" w:type="dxa"/>
            <w:shd w:val="clear" w:color="auto" w:fill="auto"/>
          </w:tcPr>
          <w:p w14:paraId="1E847EFA"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057310" w:rsidRPr="004925C5" w14:paraId="2715D1EF" w14:textId="77777777" w:rsidTr="002318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shd w:val="clear" w:color="auto" w:fill="D9D9D9" w:themeFill="background2" w:themeFillShade="D9"/>
          </w:tcPr>
          <w:p w14:paraId="38103FFB" w14:textId="77777777" w:rsidR="00057310" w:rsidRPr="004925C5" w:rsidRDefault="00057310" w:rsidP="005031B3">
            <w:pPr>
              <w:pStyle w:val="NoSpacing"/>
              <w:spacing w:line="276" w:lineRule="auto"/>
              <w:rPr>
                <w:rFonts w:cstheme="minorHAnsi"/>
                <w:sz w:val="18"/>
                <w:szCs w:val="18"/>
              </w:rPr>
            </w:pPr>
            <w:r w:rsidRPr="004925C5">
              <w:rPr>
                <w:rFonts w:cstheme="minorHAnsi"/>
                <w:sz w:val="18"/>
                <w:szCs w:val="18"/>
              </w:rPr>
              <w:t>Staff</w:t>
            </w:r>
          </w:p>
        </w:tc>
        <w:tc>
          <w:tcPr>
            <w:tcW w:w="1532" w:type="dxa"/>
            <w:shd w:val="clear" w:color="auto" w:fill="D9D9D9" w:themeFill="background2" w:themeFillShade="D9"/>
          </w:tcPr>
          <w:p w14:paraId="62734A10"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 xml:space="preserve">Training </w:t>
            </w:r>
          </w:p>
        </w:tc>
        <w:tc>
          <w:tcPr>
            <w:tcW w:w="2835" w:type="dxa"/>
            <w:shd w:val="clear" w:color="auto" w:fill="D9D9D9" w:themeFill="background2" w:themeFillShade="D9"/>
          </w:tcPr>
          <w:p w14:paraId="7BED2565"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Number of training sessions, induction opportunities; opportunities for professional development; satisfaction with training and PD</w:t>
            </w:r>
          </w:p>
        </w:tc>
        <w:tc>
          <w:tcPr>
            <w:tcW w:w="1559" w:type="dxa"/>
            <w:shd w:val="clear" w:color="auto" w:fill="D9D9D9" w:themeFill="background2" w:themeFillShade="D9"/>
          </w:tcPr>
          <w:p w14:paraId="53C08EDF"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MASS, HR</w:t>
            </w:r>
          </w:p>
        </w:tc>
        <w:tc>
          <w:tcPr>
            <w:tcW w:w="3118" w:type="dxa"/>
            <w:shd w:val="clear" w:color="auto" w:fill="D9D9D9" w:themeFill="background2" w:themeFillShade="D9"/>
          </w:tcPr>
          <w:p w14:paraId="1D35F288"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 xml:space="preserve">HR database </w:t>
            </w:r>
          </w:p>
        </w:tc>
        <w:tc>
          <w:tcPr>
            <w:tcW w:w="1276" w:type="dxa"/>
            <w:shd w:val="clear" w:color="auto" w:fill="D9D9D9" w:themeFill="background2" w:themeFillShade="D9"/>
          </w:tcPr>
          <w:p w14:paraId="39A60600"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Annually</w:t>
            </w:r>
          </w:p>
        </w:tc>
        <w:tc>
          <w:tcPr>
            <w:tcW w:w="1418" w:type="dxa"/>
            <w:shd w:val="clear" w:color="auto" w:fill="D9D9D9" w:themeFill="background2" w:themeFillShade="D9"/>
          </w:tcPr>
          <w:p w14:paraId="3141097D"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057310" w:rsidRPr="004925C5" w14:paraId="09883A7D" w14:textId="77777777" w:rsidTr="002318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shd w:val="clear" w:color="auto" w:fill="auto"/>
          </w:tcPr>
          <w:p w14:paraId="0B238948" w14:textId="77777777" w:rsidR="00057310" w:rsidRPr="004925C5" w:rsidRDefault="00057310" w:rsidP="005031B3">
            <w:pPr>
              <w:pStyle w:val="NoSpacing"/>
              <w:spacing w:line="276" w:lineRule="auto"/>
              <w:rPr>
                <w:rFonts w:cstheme="minorHAnsi"/>
                <w:sz w:val="18"/>
                <w:szCs w:val="18"/>
              </w:rPr>
            </w:pPr>
          </w:p>
        </w:tc>
        <w:tc>
          <w:tcPr>
            <w:tcW w:w="1532" w:type="dxa"/>
            <w:shd w:val="clear" w:color="auto" w:fill="auto"/>
          </w:tcPr>
          <w:p w14:paraId="6D563F42"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 xml:space="preserve">Support </w:t>
            </w:r>
          </w:p>
        </w:tc>
        <w:tc>
          <w:tcPr>
            <w:tcW w:w="2835" w:type="dxa"/>
            <w:shd w:val="clear" w:color="auto" w:fill="auto"/>
          </w:tcPr>
          <w:p w14:paraId="20C5B858"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Formal support provided to staff, opportunities for staff to support each other; availability of resources</w:t>
            </w:r>
          </w:p>
        </w:tc>
        <w:tc>
          <w:tcPr>
            <w:tcW w:w="1559" w:type="dxa"/>
            <w:shd w:val="clear" w:color="auto" w:fill="auto"/>
          </w:tcPr>
          <w:p w14:paraId="5C3DDB10"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MAP Manager</w:t>
            </w:r>
          </w:p>
        </w:tc>
        <w:tc>
          <w:tcPr>
            <w:tcW w:w="3118" w:type="dxa"/>
            <w:shd w:val="clear" w:color="auto" w:fill="auto"/>
          </w:tcPr>
          <w:p w14:paraId="4C09DF83"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Surveys and Interviews</w:t>
            </w:r>
          </w:p>
        </w:tc>
        <w:tc>
          <w:tcPr>
            <w:tcW w:w="1276" w:type="dxa"/>
            <w:shd w:val="clear" w:color="auto" w:fill="auto"/>
          </w:tcPr>
          <w:p w14:paraId="31D0713E"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Annually</w:t>
            </w:r>
          </w:p>
        </w:tc>
        <w:tc>
          <w:tcPr>
            <w:tcW w:w="1418" w:type="dxa"/>
            <w:shd w:val="clear" w:color="auto" w:fill="auto"/>
          </w:tcPr>
          <w:p w14:paraId="24952A65"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057310" w:rsidRPr="004925C5" w14:paraId="006E191E" w14:textId="77777777" w:rsidTr="002318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shd w:val="clear" w:color="auto" w:fill="D9D9D9" w:themeFill="background2" w:themeFillShade="D9"/>
          </w:tcPr>
          <w:p w14:paraId="4A388010" w14:textId="77777777" w:rsidR="00057310" w:rsidRPr="004925C5" w:rsidRDefault="00057310" w:rsidP="005031B3">
            <w:pPr>
              <w:pStyle w:val="NoSpacing"/>
              <w:spacing w:line="276" w:lineRule="auto"/>
              <w:rPr>
                <w:rFonts w:cstheme="minorHAnsi"/>
                <w:sz w:val="18"/>
                <w:szCs w:val="18"/>
              </w:rPr>
            </w:pPr>
          </w:p>
        </w:tc>
        <w:tc>
          <w:tcPr>
            <w:tcW w:w="1532" w:type="dxa"/>
            <w:shd w:val="clear" w:color="auto" w:fill="D9D9D9" w:themeFill="background2" w:themeFillShade="D9"/>
          </w:tcPr>
          <w:p w14:paraId="7495B78E"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 xml:space="preserve">Recruitment </w:t>
            </w:r>
          </w:p>
        </w:tc>
        <w:tc>
          <w:tcPr>
            <w:tcW w:w="2835" w:type="dxa"/>
            <w:shd w:val="clear" w:color="auto" w:fill="D9D9D9" w:themeFill="background2" w:themeFillShade="D9"/>
          </w:tcPr>
          <w:p w14:paraId="2EAFC94F"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 of candidates responding to recruitment ads; % of suitable candidates applying for role</w:t>
            </w:r>
          </w:p>
        </w:tc>
        <w:tc>
          <w:tcPr>
            <w:tcW w:w="1559" w:type="dxa"/>
            <w:shd w:val="clear" w:color="auto" w:fill="D9D9D9" w:themeFill="background2" w:themeFillShade="D9"/>
          </w:tcPr>
          <w:p w14:paraId="28CAA5F4"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HR</w:t>
            </w:r>
          </w:p>
        </w:tc>
        <w:tc>
          <w:tcPr>
            <w:tcW w:w="3118" w:type="dxa"/>
            <w:shd w:val="clear" w:color="auto" w:fill="D9D9D9" w:themeFill="background2" w:themeFillShade="D9"/>
          </w:tcPr>
          <w:p w14:paraId="014D5BB5"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 xml:space="preserve">Surveys </w:t>
            </w:r>
          </w:p>
        </w:tc>
        <w:tc>
          <w:tcPr>
            <w:tcW w:w="1276" w:type="dxa"/>
            <w:shd w:val="clear" w:color="auto" w:fill="D9D9D9" w:themeFill="background2" w:themeFillShade="D9"/>
          </w:tcPr>
          <w:p w14:paraId="0FC3EEF9"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Annually</w:t>
            </w:r>
          </w:p>
        </w:tc>
        <w:tc>
          <w:tcPr>
            <w:tcW w:w="1418" w:type="dxa"/>
            <w:shd w:val="clear" w:color="auto" w:fill="D9D9D9" w:themeFill="background2" w:themeFillShade="D9"/>
          </w:tcPr>
          <w:p w14:paraId="6AB36D1E"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057310" w:rsidRPr="004925C5" w14:paraId="331683F7" w14:textId="77777777" w:rsidTr="002318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shd w:val="clear" w:color="auto" w:fill="auto"/>
          </w:tcPr>
          <w:p w14:paraId="1AC63D69" w14:textId="77777777" w:rsidR="00057310" w:rsidRPr="004925C5" w:rsidRDefault="00057310" w:rsidP="005031B3">
            <w:pPr>
              <w:pStyle w:val="NoSpacing"/>
              <w:spacing w:line="276" w:lineRule="auto"/>
              <w:rPr>
                <w:rFonts w:cstheme="minorHAnsi"/>
                <w:sz w:val="18"/>
                <w:szCs w:val="18"/>
              </w:rPr>
            </w:pPr>
          </w:p>
        </w:tc>
        <w:tc>
          <w:tcPr>
            <w:tcW w:w="1532" w:type="dxa"/>
            <w:shd w:val="clear" w:color="auto" w:fill="auto"/>
          </w:tcPr>
          <w:p w14:paraId="422EB0C0"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 xml:space="preserve">Satisfaction </w:t>
            </w:r>
          </w:p>
        </w:tc>
        <w:tc>
          <w:tcPr>
            <w:tcW w:w="2835" w:type="dxa"/>
            <w:shd w:val="clear" w:color="auto" w:fill="auto"/>
          </w:tcPr>
          <w:p w14:paraId="143F7F4C"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Satisfaction with role</w:t>
            </w:r>
          </w:p>
        </w:tc>
        <w:tc>
          <w:tcPr>
            <w:tcW w:w="1559" w:type="dxa"/>
            <w:shd w:val="clear" w:color="auto" w:fill="auto"/>
          </w:tcPr>
          <w:p w14:paraId="6303319E"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 xml:space="preserve">MASS, MAPs, HR </w:t>
            </w:r>
          </w:p>
        </w:tc>
        <w:tc>
          <w:tcPr>
            <w:tcW w:w="3118" w:type="dxa"/>
            <w:shd w:val="clear" w:color="auto" w:fill="auto"/>
          </w:tcPr>
          <w:p w14:paraId="0C935E48"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 xml:space="preserve">Surveys, Interviews </w:t>
            </w:r>
          </w:p>
        </w:tc>
        <w:tc>
          <w:tcPr>
            <w:tcW w:w="1276" w:type="dxa"/>
            <w:shd w:val="clear" w:color="auto" w:fill="auto"/>
          </w:tcPr>
          <w:p w14:paraId="0C94A881"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Annually</w:t>
            </w:r>
          </w:p>
        </w:tc>
        <w:tc>
          <w:tcPr>
            <w:tcW w:w="1418" w:type="dxa"/>
            <w:shd w:val="clear" w:color="auto" w:fill="auto"/>
          </w:tcPr>
          <w:p w14:paraId="3E11271E"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057310" w:rsidRPr="004925C5" w14:paraId="7A090DF6" w14:textId="77777777" w:rsidTr="002318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shd w:val="clear" w:color="auto" w:fill="D9D9D9" w:themeFill="background2" w:themeFillShade="D9"/>
          </w:tcPr>
          <w:p w14:paraId="01D15AF3" w14:textId="77777777" w:rsidR="00057310" w:rsidRPr="004925C5" w:rsidRDefault="00057310" w:rsidP="005031B3">
            <w:pPr>
              <w:pStyle w:val="NoSpacing"/>
              <w:spacing w:line="276" w:lineRule="auto"/>
              <w:rPr>
                <w:rFonts w:cstheme="minorHAnsi"/>
                <w:sz w:val="18"/>
                <w:szCs w:val="18"/>
              </w:rPr>
            </w:pPr>
            <w:r w:rsidRPr="004925C5">
              <w:rPr>
                <w:rFonts w:cstheme="minorHAnsi"/>
                <w:sz w:val="18"/>
                <w:szCs w:val="18"/>
              </w:rPr>
              <w:t xml:space="preserve">Outreach </w:t>
            </w:r>
          </w:p>
        </w:tc>
        <w:tc>
          <w:tcPr>
            <w:tcW w:w="1532" w:type="dxa"/>
            <w:shd w:val="clear" w:color="auto" w:fill="D9D9D9" w:themeFill="background2" w:themeFillShade="D9"/>
          </w:tcPr>
          <w:p w14:paraId="579AC2F0"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 xml:space="preserve">Community Engagement </w:t>
            </w:r>
          </w:p>
        </w:tc>
        <w:tc>
          <w:tcPr>
            <w:tcW w:w="2835" w:type="dxa"/>
            <w:shd w:val="clear" w:color="auto" w:fill="D9D9D9" w:themeFill="background2" w:themeFillShade="D9"/>
          </w:tcPr>
          <w:p w14:paraId="673566E6"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Number and frequency of activities in the community; community knows about MASS</w:t>
            </w:r>
          </w:p>
        </w:tc>
        <w:tc>
          <w:tcPr>
            <w:tcW w:w="1559" w:type="dxa"/>
            <w:shd w:val="clear" w:color="auto" w:fill="D9D9D9" w:themeFill="background2" w:themeFillShade="D9"/>
          </w:tcPr>
          <w:p w14:paraId="06B9841D"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MASS, MAPs, community members</w:t>
            </w:r>
          </w:p>
        </w:tc>
        <w:tc>
          <w:tcPr>
            <w:tcW w:w="3118" w:type="dxa"/>
            <w:shd w:val="clear" w:color="auto" w:fill="D9D9D9" w:themeFill="background2" w:themeFillShade="D9"/>
          </w:tcPr>
          <w:p w14:paraId="160DF7FF"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 xml:space="preserve">Surveys, MASS internal documents </w:t>
            </w:r>
          </w:p>
        </w:tc>
        <w:tc>
          <w:tcPr>
            <w:tcW w:w="1276" w:type="dxa"/>
            <w:shd w:val="clear" w:color="auto" w:fill="D9D9D9" w:themeFill="background2" w:themeFillShade="D9"/>
          </w:tcPr>
          <w:p w14:paraId="30EFB29A"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Annually</w:t>
            </w:r>
          </w:p>
        </w:tc>
        <w:tc>
          <w:tcPr>
            <w:tcW w:w="1418" w:type="dxa"/>
            <w:shd w:val="clear" w:color="auto" w:fill="D9D9D9" w:themeFill="background2" w:themeFillShade="D9"/>
          </w:tcPr>
          <w:p w14:paraId="76A383ED"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057310" w:rsidRPr="004925C5" w14:paraId="031F8CEB" w14:textId="77777777" w:rsidTr="002318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shd w:val="clear" w:color="auto" w:fill="F2F2F2" w:themeFill="background2" w:themeFillShade="F2"/>
          </w:tcPr>
          <w:p w14:paraId="486981BD" w14:textId="77777777" w:rsidR="00057310" w:rsidRPr="004925C5" w:rsidRDefault="00057310" w:rsidP="005031B3">
            <w:pPr>
              <w:pStyle w:val="NoSpacing"/>
              <w:spacing w:line="276" w:lineRule="auto"/>
              <w:rPr>
                <w:rFonts w:cstheme="minorHAnsi"/>
                <w:sz w:val="18"/>
                <w:szCs w:val="18"/>
              </w:rPr>
            </w:pPr>
          </w:p>
        </w:tc>
        <w:tc>
          <w:tcPr>
            <w:tcW w:w="1532" w:type="dxa"/>
            <w:shd w:val="clear" w:color="auto" w:fill="F2F2F2" w:themeFill="background2" w:themeFillShade="F2"/>
          </w:tcPr>
          <w:p w14:paraId="12A314BE"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p>
        </w:tc>
        <w:tc>
          <w:tcPr>
            <w:tcW w:w="2835" w:type="dxa"/>
            <w:shd w:val="clear" w:color="auto" w:fill="F2F2F2" w:themeFill="background2" w:themeFillShade="F2"/>
          </w:tcPr>
          <w:p w14:paraId="155F71C7"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Number and frequency of collaborative activities with other support activities</w:t>
            </w:r>
          </w:p>
        </w:tc>
        <w:tc>
          <w:tcPr>
            <w:tcW w:w="1559" w:type="dxa"/>
            <w:shd w:val="clear" w:color="auto" w:fill="F2F2F2" w:themeFill="background2" w:themeFillShade="F2"/>
          </w:tcPr>
          <w:p w14:paraId="099C8DFA"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 xml:space="preserve">MASS, MAPs </w:t>
            </w:r>
          </w:p>
        </w:tc>
        <w:tc>
          <w:tcPr>
            <w:tcW w:w="3118" w:type="dxa"/>
            <w:shd w:val="clear" w:color="auto" w:fill="F2F2F2" w:themeFill="background2" w:themeFillShade="F2"/>
          </w:tcPr>
          <w:p w14:paraId="55FF6984"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 xml:space="preserve">Review of MASS internal documents </w:t>
            </w:r>
          </w:p>
        </w:tc>
        <w:tc>
          <w:tcPr>
            <w:tcW w:w="1276" w:type="dxa"/>
            <w:shd w:val="clear" w:color="auto" w:fill="F2F2F2" w:themeFill="background2" w:themeFillShade="F2"/>
          </w:tcPr>
          <w:p w14:paraId="427FC18C"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4925C5">
              <w:rPr>
                <w:rFonts w:cstheme="minorHAnsi"/>
                <w:sz w:val="18"/>
                <w:szCs w:val="18"/>
              </w:rPr>
              <w:t>Annually</w:t>
            </w:r>
          </w:p>
        </w:tc>
        <w:tc>
          <w:tcPr>
            <w:tcW w:w="1418" w:type="dxa"/>
            <w:shd w:val="clear" w:color="auto" w:fill="F2F2F2" w:themeFill="background2" w:themeFillShade="F2"/>
          </w:tcPr>
          <w:p w14:paraId="3A30F479"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057310" w:rsidRPr="004925C5" w14:paraId="2CDE6AF2" w14:textId="77777777" w:rsidTr="002318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shd w:val="clear" w:color="auto" w:fill="D9D9D9" w:themeFill="background2" w:themeFillShade="D9"/>
          </w:tcPr>
          <w:p w14:paraId="6C6DC75E" w14:textId="77777777" w:rsidR="00057310" w:rsidRPr="004925C5" w:rsidRDefault="00057310" w:rsidP="005031B3">
            <w:pPr>
              <w:pStyle w:val="NoSpacing"/>
              <w:spacing w:line="276" w:lineRule="auto"/>
              <w:rPr>
                <w:rFonts w:cstheme="minorHAnsi"/>
                <w:sz w:val="18"/>
                <w:szCs w:val="18"/>
              </w:rPr>
            </w:pPr>
            <w:r w:rsidRPr="004925C5">
              <w:rPr>
                <w:rFonts w:cstheme="minorHAnsi"/>
                <w:color w:val="000000" w:themeColor="text1"/>
                <w:sz w:val="18"/>
                <w:szCs w:val="18"/>
              </w:rPr>
              <w:t>Performance</w:t>
            </w:r>
          </w:p>
        </w:tc>
        <w:tc>
          <w:tcPr>
            <w:tcW w:w="1532" w:type="dxa"/>
            <w:shd w:val="clear" w:color="auto" w:fill="D9D9D9" w:themeFill="background2" w:themeFillShade="D9"/>
          </w:tcPr>
          <w:p w14:paraId="4A86639A"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 xml:space="preserve">Reach </w:t>
            </w:r>
          </w:p>
        </w:tc>
        <w:tc>
          <w:tcPr>
            <w:tcW w:w="2835" w:type="dxa"/>
            <w:shd w:val="clear" w:color="auto" w:fill="D9D9D9" w:themeFill="background2" w:themeFillShade="D9"/>
          </w:tcPr>
          <w:p w14:paraId="20A7DE7E"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Number of clients/families; increase in number of clients/families over time; profile of clients/families</w:t>
            </w:r>
          </w:p>
        </w:tc>
        <w:tc>
          <w:tcPr>
            <w:tcW w:w="1559" w:type="dxa"/>
            <w:shd w:val="clear" w:color="auto" w:fill="D9D9D9" w:themeFill="background2" w:themeFillShade="D9"/>
          </w:tcPr>
          <w:p w14:paraId="630F4F8E"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 xml:space="preserve">MASS, MAPs </w:t>
            </w:r>
          </w:p>
        </w:tc>
        <w:tc>
          <w:tcPr>
            <w:tcW w:w="3118" w:type="dxa"/>
            <w:shd w:val="clear" w:color="auto" w:fill="D9D9D9" w:themeFill="background2" w:themeFillShade="D9"/>
          </w:tcPr>
          <w:p w14:paraId="5D6BD4E0"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CMS; client satisfaction survey</w:t>
            </w:r>
          </w:p>
        </w:tc>
        <w:tc>
          <w:tcPr>
            <w:tcW w:w="1276" w:type="dxa"/>
            <w:shd w:val="clear" w:color="auto" w:fill="D9D9D9" w:themeFill="background2" w:themeFillShade="D9"/>
          </w:tcPr>
          <w:p w14:paraId="0CD26A7F"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Annually</w:t>
            </w:r>
          </w:p>
        </w:tc>
        <w:tc>
          <w:tcPr>
            <w:tcW w:w="1418" w:type="dxa"/>
            <w:shd w:val="clear" w:color="auto" w:fill="D9D9D9" w:themeFill="background2" w:themeFillShade="D9"/>
          </w:tcPr>
          <w:p w14:paraId="7F4C4ACC"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057310" w:rsidRPr="004925C5" w14:paraId="397515BE" w14:textId="77777777" w:rsidTr="002318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shd w:val="clear" w:color="auto" w:fill="auto"/>
          </w:tcPr>
          <w:p w14:paraId="6BB9A30C" w14:textId="77777777" w:rsidR="00057310" w:rsidRPr="004925C5" w:rsidRDefault="00057310" w:rsidP="005031B3">
            <w:pPr>
              <w:pStyle w:val="NoSpacing"/>
              <w:spacing w:line="276" w:lineRule="auto"/>
              <w:rPr>
                <w:rFonts w:cstheme="minorHAnsi"/>
                <w:sz w:val="18"/>
                <w:szCs w:val="18"/>
              </w:rPr>
            </w:pPr>
            <w:r w:rsidRPr="004925C5">
              <w:rPr>
                <w:rFonts w:cstheme="minorHAnsi"/>
                <w:sz w:val="18"/>
                <w:szCs w:val="18"/>
              </w:rPr>
              <w:t xml:space="preserve">Cost </w:t>
            </w:r>
          </w:p>
        </w:tc>
        <w:tc>
          <w:tcPr>
            <w:tcW w:w="1532" w:type="dxa"/>
            <w:shd w:val="clear" w:color="auto" w:fill="auto"/>
          </w:tcPr>
          <w:p w14:paraId="4BB0FB18" w14:textId="3B2848B4" w:rsidR="00057310" w:rsidRPr="004925C5" w:rsidRDefault="00056A6C"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Economic cost</w:t>
            </w:r>
          </w:p>
        </w:tc>
        <w:tc>
          <w:tcPr>
            <w:tcW w:w="2835" w:type="dxa"/>
            <w:shd w:val="clear" w:color="auto" w:fill="auto"/>
          </w:tcPr>
          <w:p w14:paraId="5F9DABBF" w14:textId="504ECC25" w:rsidR="00057310" w:rsidRPr="004925C5" w:rsidRDefault="00056A6C"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Fixed and variable program costs</w:t>
            </w:r>
          </w:p>
        </w:tc>
        <w:tc>
          <w:tcPr>
            <w:tcW w:w="1559" w:type="dxa"/>
            <w:shd w:val="clear" w:color="auto" w:fill="auto"/>
          </w:tcPr>
          <w:p w14:paraId="3ED2AB08" w14:textId="5C385272" w:rsidR="00057310" w:rsidRPr="004925C5" w:rsidRDefault="00056A6C"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MASS</w:t>
            </w:r>
          </w:p>
        </w:tc>
        <w:tc>
          <w:tcPr>
            <w:tcW w:w="3118" w:type="dxa"/>
            <w:shd w:val="clear" w:color="auto" w:fill="auto"/>
          </w:tcPr>
          <w:p w14:paraId="32F83A48" w14:textId="79CDBAA3" w:rsidR="00057310" w:rsidRPr="004925C5" w:rsidRDefault="00056A6C"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Desk review</w:t>
            </w:r>
          </w:p>
        </w:tc>
        <w:tc>
          <w:tcPr>
            <w:tcW w:w="1276" w:type="dxa"/>
            <w:shd w:val="clear" w:color="auto" w:fill="auto"/>
          </w:tcPr>
          <w:p w14:paraId="77E0B6F7" w14:textId="6ED1A407" w:rsidR="00057310" w:rsidRPr="004925C5" w:rsidRDefault="00056A6C"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Annually</w:t>
            </w:r>
          </w:p>
        </w:tc>
        <w:tc>
          <w:tcPr>
            <w:tcW w:w="1418" w:type="dxa"/>
            <w:shd w:val="clear" w:color="auto" w:fill="auto"/>
          </w:tcPr>
          <w:p w14:paraId="02D827A2" w14:textId="77777777" w:rsidR="00057310" w:rsidRPr="004925C5" w:rsidRDefault="00057310" w:rsidP="005031B3">
            <w:pPr>
              <w:pStyle w:val="NoSpacing"/>
              <w:spacing w:line="276" w:lineRule="auto"/>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057310" w:rsidRPr="004925C5" w14:paraId="5CD1D7B9" w14:textId="77777777" w:rsidTr="002318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shd w:val="clear" w:color="auto" w:fill="D9D9D9" w:themeFill="background2" w:themeFillShade="D9"/>
          </w:tcPr>
          <w:p w14:paraId="5BCFF417" w14:textId="77777777" w:rsidR="00057310" w:rsidRPr="004925C5" w:rsidRDefault="00057310" w:rsidP="005031B3">
            <w:pPr>
              <w:pStyle w:val="NoSpacing"/>
              <w:spacing w:line="276" w:lineRule="auto"/>
              <w:rPr>
                <w:rFonts w:cstheme="minorHAnsi"/>
                <w:sz w:val="18"/>
                <w:szCs w:val="18"/>
              </w:rPr>
            </w:pPr>
            <w:r w:rsidRPr="004925C5">
              <w:rPr>
                <w:rFonts w:cstheme="minorHAnsi"/>
                <w:sz w:val="18"/>
                <w:szCs w:val="18"/>
              </w:rPr>
              <w:t>Reputation</w:t>
            </w:r>
          </w:p>
        </w:tc>
        <w:tc>
          <w:tcPr>
            <w:tcW w:w="1532" w:type="dxa"/>
            <w:shd w:val="clear" w:color="auto" w:fill="D9D9D9" w:themeFill="background2" w:themeFillShade="D9"/>
          </w:tcPr>
          <w:p w14:paraId="53D3ED92"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p>
        </w:tc>
        <w:tc>
          <w:tcPr>
            <w:tcW w:w="2835" w:type="dxa"/>
            <w:shd w:val="clear" w:color="auto" w:fill="D9D9D9" w:themeFill="background2" w:themeFillShade="D9"/>
          </w:tcPr>
          <w:p w14:paraId="044DE45E"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18"/>
                <w:szCs w:val="18"/>
              </w:rPr>
            </w:pPr>
            <w:r w:rsidRPr="004925C5">
              <w:rPr>
                <w:rFonts w:cstheme="minorHAnsi"/>
                <w:color w:val="000000" w:themeColor="text1"/>
                <w:sz w:val="18"/>
                <w:szCs w:val="18"/>
              </w:rPr>
              <w:t>MASS program appears in government reports and other publications; other practitioners are aware of program</w:t>
            </w:r>
          </w:p>
        </w:tc>
        <w:tc>
          <w:tcPr>
            <w:tcW w:w="1559" w:type="dxa"/>
            <w:shd w:val="clear" w:color="auto" w:fill="D9D9D9" w:themeFill="background2" w:themeFillShade="D9"/>
          </w:tcPr>
          <w:p w14:paraId="3B3E93F6"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 xml:space="preserve">MASS </w:t>
            </w:r>
          </w:p>
        </w:tc>
        <w:tc>
          <w:tcPr>
            <w:tcW w:w="3118" w:type="dxa"/>
            <w:shd w:val="clear" w:color="auto" w:fill="D9D9D9" w:themeFill="background2" w:themeFillShade="D9"/>
          </w:tcPr>
          <w:p w14:paraId="6ABF057A"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 xml:space="preserve">Desk review  </w:t>
            </w:r>
          </w:p>
        </w:tc>
        <w:tc>
          <w:tcPr>
            <w:tcW w:w="1276" w:type="dxa"/>
            <w:shd w:val="clear" w:color="auto" w:fill="D9D9D9" w:themeFill="background2" w:themeFillShade="D9"/>
          </w:tcPr>
          <w:p w14:paraId="3D42139B"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4925C5">
              <w:rPr>
                <w:rFonts w:cstheme="minorHAnsi"/>
                <w:sz w:val="18"/>
                <w:szCs w:val="18"/>
              </w:rPr>
              <w:t>Annually</w:t>
            </w:r>
          </w:p>
        </w:tc>
        <w:tc>
          <w:tcPr>
            <w:tcW w:w="1418" w:type="dxa"/>
            <w:shd w:val="clear" w:color="auto" w:fill="D9D9D9" w:themeFill="background2" w:themeFillShade="D9"/>
          </w:tcPr>
          <w:p w14:paraId="2AF6E592" w14:textId="77777777" w:rsidR="00057310" w:rsidRPr="004925C5" w:rsidRDefault="00057310" w:rsidP="005031B3">
            <w:pPr>
              <w:pStyle w:val="NoSpacing"/>
              <w:spacing w:line="276" w:lineRule="auto"/>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bl>
    <w:p w14:paraId="6A7BF01C" w14:textId="77777777" w:rsidR="00443964" w:rsidRDefault="00443964" w:rsidP="00F50DA6">
      <w:pPr>
        <w:pStyle w:val="AppendixTitle"/>
        <w:sectPr w:rsidR="00443964" w:rsidSect="00DD6F27">
          <w:pgSz w:w="16838" w:h="11906" w:orient="landscape" w:code="9"/>
          <w:pgMar w:top="1138" w:right="1138" w:bottom="1138" w:left="1138" w:header="706" w:footer="706" w:gutter="0"/>
          <w:cols w:space="708"/>
          <w:docGrid w:linePitch="360"/>
        </w:sectPr>
      </w:pPr>
    </w:p>
    <w:p w14:paraId="65B155EF" w14:textId="70ECEE6B" w:rsidR="00A44F33" w:rsidRPr="004925C5" w:rsidRDefault="00693EDF" w:rsidP="0000675E">
      <w:pPr>
        <w:pStyle w:val="NumberedHeading2"/>
      </w:pPr>
      <w:bookmarkStart w:id="87" w:name="_Toc111826194"/>
      <w:r w:rsidRPr="004925C5">
        <w:t xml:space="preserve">Appendix </w:t>
      </w:r>
      <w:r w:rsidR="00057310" w:rsidRPr="004925C5">
        <w:t>E</w:t>
      </w:r>
      <w:r w:rsidRPr="004925C5">
        <w:t xml:space="preserve">. </w:t>
      </w:r>
      <w:r w:rsidR="00A44F33" w:rsidRPr="004925C5">
        <w:t>Sample Survey Questionnaires</w:t>
      </w:r>
      <w:bookmarkEnd w:id="87"/>
    </w:p>
    <w:p w14:paraId="2A835548" w14:textId="2F529DC1" w:rsidR="00A44F33" w:rsidRPr="004925C5" w:rsidRDefault="00261203" w:rsidP="005031B3">
      <w:pPr>
        <w:spacing w:line="276" w:lineRule="auto"/>
        <w:rPr>
          <w:rFonts w:cstheme="minorHAnsi"/>
          <w:szCs w:val="22"/>
        </w:rPr>
      </w:pPr>
      <w:r w:rsidRPr="004925C5">
        <w:rPr>
          <w:rFonts w:cstheme="minorHAnsi"/>
          <w:szCs w:val="22"/>
        </w:rPr>
        <w:t xml:space="preserve">The below sample questionnaires were developed based on the literature review findings. </w:t>
      </w:r>
    </w:p>
    <w:p w14:paraId="0B6B7351" w14:textId="668FB4A4" w:rsidR="00A44F33" w:rsidRPr="0000675E" w:rsidRDefault="00261203" w:rsidP="005031B3">
      <w:pPr>
        <w:spacing w:line="276" w:lineRule="auto"/>
        <w:rPr>
          <w:rFonts w:cstheme="minorHAnsi"/>
          <w:b/>
          <w:szCs w:val="22"/>
        </w:rPr>
      </w:pPr>
      <w:r w:rsidRPr="0000675E">
        <w:rPr>
          <w:rFonts w:cstheme="minorHAnsi"/>
          <w:b/>
          <w:szCs w:val="22"/>
        </w:rPr>
        <w:t xml:space="preserve">I. </w:t>
      </w:r>
      <w:r w:rsidR="00A44F33" w:rsidRPr="0000675E">
        <w:rPr>
          <w:rFonts w:cstheme="minorHAnsi"/>
          <w:b/>
          <w:szCs w:val="22"/>
        </w:rPr>
        <w:t xml:space="preserve">Sample Short Survey for Children </w:t>
      </w:r>
    </w:p>
    <w:p w14:paraId="34339AD5" w14:textId="4001EFC2" w:rsidR="00A44F33" w:rsidRPr="004925C5" w:rsidRDefault="00A44F33">
      <w:pPr>
        <w:pStyle w:val="ListParagraph"/>
        <w:numPr>
          <w:ilvl w:val="0"/>
          <w:numId w:val="16"/>
        </w:numPr>
        <w:spacing w:line="276" w:lineRule="auto"/>
        <w:contextualSpacing/>
        <w:rPr>
          <w:rFonts w:cstheme="minorHAnsi"/>
          <w:bCs/>
          <w:szCs w:val="22"/>
        </w:rPr>
      </w:pPr>
      <w:r w:rsidRPr="004925C5">
        <w:rPr>
          <w:rFonts w:cstheme="minorHAnsi"/>
          <w:bCs/>
          <w:szCs w:val="22"/>
        </w:rPr>
        <w:t xml:space="preserve">In general, how would you say your health has been for the last two weeks? </w:t>
      </w:r>
      <w:r w:rsidR="0000675E">
        <w:rPr>
          <w:rFonts w:cstheme="minorHAnsi"/>
          <w:bCs/>
          <w:szCs w:val="22"/>
        </w:rPr>
        <w:t>–</w:t>
      </w:r>
      <w:r w:rsidRPr="004925C5">
        <w:rPr>
          <w:rFonts w:cstheme="minorHAnsi"/>
          <w:bCs/>
          <w:szCs w:val="22"/>
        </w:rPr>
        <w:t xml:space="preserve"> </w:t>
      </w:r>
      <w:r w:rsidR="0000675E">
        <w:rPr>
          <w:rFonts w:cstheme="minorHAnsi"/>
          <w:bCs/>
          <w:szCs w:val="22"/>
        </w:rPr>
        <w:t xml:space="preserve">(a) </w:t>
      </w:r>
      <w:r w:rsidR="00261203" w:rsidRPr="004925C5">
        <w:rPr>
          <w:rFonts w:cstheme="minorHAnsi"/>
          <w:bCs/>
          <w:szCs w:val="22"/>
        </w:rPr>
        <w:t>excellent (</w:t>
      </w:r>
      <w:r w:rsidRPr="004925C5">
        <w:rPr>
          <w:rFonts w:cstheme="minorHAnsi"/>
          <w:bCs/>
          <w:szCs w:val="22"/>
        </w:rPr>
        <w:t xml:space="preserve">b) good (c) poor – or use smiley faces </w:t>
      </w:r>
      <w:r w:rsidRPr="004925C5">
        <w:rPr>
          <w:rFonts w:eastAsia="Wingdings" w:cstheme="minorHAnsi"/>
          <w:szCs w:val="22"/>
        </w:rPr>
        <w:t>J</w:t>
      </w:r>
      <w:r w:rsidRPr="004925C5">
        <w:rPr>
          <w:rFonts w:cstheme="minorHAnsi"/>
          <w:bCs/>
          <w:szCs w:val="22"/>
        </w:rPr>
        <w:t xml:space="preserve"> </w:t>
      </w:r>
      <w:r w:rsidRPr="004925C5">
        <w:rPr>
          <w:rFonts w:eastAsia="Wingdings" w:cstheme="minorHAnsi"/>
          <w:szCs w:val="22"/>
        </w:rPr>
        <w:t>L</w:t>
      </w:r>
      <w:r w:rsidRPr="004925C5">
        <w:rPr>
          <w:rFonts w:cstheme="minorHAnsi"/>
          <w:bCs/>
          <w:szCs w:val="22"/>
        </w:rPr>
        <w:t xml:space="preserve"> </w:t>
      </w:r>
    </w:p>
    <w:p w14:paraId="3AC79DE5" w14:textId="29318737" w:rsidR="00A44F33" w:rsidRPr="004925C5" w:rsidRDefault="00A44F33">
      <w:pPr>
        <w:pStyle w:val="ListParagraph"/>
        <w:numPr>
          <w:ilvl w:val="0"/>
          <w:numId w:val="16"/>
        </w:numPr>
        <w:spacing w:line="276" w:lineRule="auto"/>
        <w:contextualSpacing/>
        <w:rPr>
          <w:rFonts w:cstheme="minorHAnsi"/>
          <w:bCs/>
          <w:szCs w:val="22"/>
        </w:rPr>
      </w:pPr>
      <w:r w:rsidRPr="004925C5">
        <w:rPr>
          <w:rFonts w:cstheme="minorHAnsi"/>
          <w:bCs/>
          <w:szCs w:val="22"/>
        </w:rPr>
        <w:t xml:space="preserve">Have you been active? - </w:t>
      </w:r>
      <w:r w:rsidRPr="004925C5">
        <w:rPr>
          <w:rFonts w:cstheme="minorHAnsi"/>
          <w:szCs w:val="22"/>
        </w:rPr>
        <w:t>Yes  Sometimes</w:t>
      </w:r>
      <w:r w:rsidR="00261203" w:rsidRPr="004925C5">
        <w:rPr>
          <w:rFonts w:cstheme="minorHAnsi"/>
          <w:szCs w:val="22"/>
        </w:rPr>
        <w:tab/>
      </w:r>
      <w:r w:rsidRPr="004925C5">
        <w:rPr>
          <w:rFonts w:cstheme="minorHAnsi"/>
          <w:szCs w:val="22"/>
        </w:rPr>
        <w:t xml:space="preserve"> Never or </w:t>
      </w:r>
      <w:r w:rsidRPr="004925C5">
        <w:rPr>
          <w:rFonts w:eastAsia="Wingdings" w:cstheme="minorHAnsi"/>
          <w:szCs w:val="22"/>
        </w:rPr>
        <w:t>J</w:t>
      </w:r>
      <w:r w:rsidRPr="004925C5">
        <w:rPr>
          <w:rFonts w:cstheme="minorHAnsi"/>
          <w:bCs/>
          <w:szCs w:val="22"/>
        </w:rPr>
        <w:t xml:space="preserve"> </w:t>
      </w:r>
      <w:r w:rsidRPr="004925C5">
        <w:rPr>
          <w:rFonts w:eastAsia="Wingdings" w:cstheme="minorHAnsi"/>
          <w:szCs w:val="22"/>
        </w:rPr>
        <w:t>L</w:t>
      </w:r>
      <w:r w:rsidRPr="004925C5">
        <w:rPr>
          <w:rFonts w:cstheme="minorHAnsi"/>
          <w:bCs/>
          <w:szCs w:val="22"/>
        </w:rPr>
        <w:t xml:space="preserve"> </w:t>
      </w:r>
    </w:p>
    <w:p w14:paraId="17011CBB" w14:textId="77777777" w:rsidR="00A44F33" w:rsidRPr="004925C5" w:rsidRDefault="00A44F33">
      <w:pPr>
        <w:pStyle w:val="ListParagraph"/>
        <w:numPr>
          <w:ilvl w:val="0"/>
          <w:numId w:val="16"/>
        </w:numPr>
        <w:spacing w:line="276" w:lineRule="auto"/>
        <w:contextualSpacing/>
        <w:rPr>
          <w:rFonts w:cstheme="minorHAnsi"/>
          <w:bCs/>
          <w:szCs w:val="22"/>
        </w:rPr>
      </w:pPr>
      <w:r w:rsidRPr="004925C5">
        <w:rPr>
          <w:rFonts w:cstheme="minorHAnsi"/>
          <w:szCs w:val="22"/>
        </w:rPr>
        <w:t xml:space="preserve">Have you done any chores around the house? </w:t>
      </w:r>
    </w:p>
    <w:p w14:paraId="20B7F0CD" w14:textId="77777777" w:rsidR="00A44F33" w:rsidRPr="004925C5" w:rsidRDefault="00A44F33">
      <w:pPr>
        <w:pStyle w:val="ListParagraph"/>
        <w:numPr>
          <w:ilvl w:val="0"/>
          <w:numId w:val="16"/>
        </w:numPr>
        <w:spacing w:line="276" w:lineRule="auto"/>
        <w:contextualSpacing/>
        <w:rPr>
          <w:rFonts w:cstheme="minorHAnsi"/>
          <w:bCs/>
          <w:szCs w:val="22"/>
        </w:rPr>
      </w:pPr>
      <w:r w:rsidRPr="004925C5">
        <w:rPr>
          <w:rFonts w:cstheme="minorHAnsi"/>
          <w:szCs w:val="22"/>
        </w:rPr>
        <w:t xml:space="preserve">Have you been getting along with others? </w:t>
      </w:r>
    </w:p>
    <w:p w14:paraId="4B9DAB29" w14:textId="77777777" w:rsidR="00A44F33" w:rsidRPr="004925C5" w:rsidRDefault="00A44F33">
      <w:pPr>
        <w:pStyle w:val="ListParagraph"/>
        <w:numPr>
          <w:ilvl w:val="0"/>
          <w:numId w:val="16"/>
        </w:numPr>
        <w:spacing w:line="276" w:lineRule="auto"/>
        <w:contextualSpacing/>
        <w:rPr>
          <w:rFonts w:cstheme="minorHAnsi"/>
          <w:bCs/>
          <w:szCs w:val="22"/>
        </w:rPr>
      </w:pPr>
      <w:r w:rsidRPr="004925C5">
        <w:rPr>
          <w:rFonts w:cstheme="minorHAnsi"/>
          <w:szCs w:val="22"/>
        </w:rPr>
        <w:t xml:space="preserve">Did you get teased by other children? </w:t>
      </w:r>
      <w:r w:rsidRPr="004925C5">
        <w:rPr>
          <w:rFonts w:cstheme="minorHAnsi"/>
          <w:bCs/>
          <w:szCs w:val="22"/>
        </w:rPr>
        <w:t xml:space="preserve"> </w:t>
      </w:r>
    </w:p>
    <w:p w14:paraId="7ABC10B1" w14:textId="77777777" w:rsidR="00A44F33" w:rsidRPr="004925C5" w:rsidRDefault="00A44F33">
      <w:pPr>
        <w:pStyle w:val="ListParagraph"/>
        <w:numPr>
          <w:ilvl w:val="0"/>
          <w:numId w:val="16"/>
        </w:numPr>
        <w:spacing w:line="276" w:lineRule="auto"/>
        <w:contextualSpacing/>
        <w:rPr>
          <w:rFonts w:cstheme="minorHAnsi"/>
          <w:bCs/>
          <w:szCs w:val="22"/>
        </w:rPr>
      </w:pPr>
      <w:r w:rsidRPr="004925C5">
        <w:rPr>
          <w:rFonts w:cstheme="minorHAnsi"/>
          <w:szCs w:val="22"/>
        </w:rPr>
        <w:t xml:space="preserve">Have you been happy at home? </w:t>
      </w:r>
    </w:p>
    <w:p w14:paraId="1BD95D79" w14:textId="77777777" w:rsidR="00A44F33" w:rsidRPr="004925C5" w:rsidRDefault="00A44F33">
      <w:pPr>
        <w:pStyle w:val="ListParagraph"/>
        <w:numPr>
          <w:ilvl w:val="0"/>
          <w:numId w:val="16"/>
        </w:numPr>
        <w:spacing w:line="276" w:lineRule="auto"/>
        <w:contextualSpacing/>
        <w:rPr>
          <w:rFonts w:cstheme="minorHAnsi"/>
          <w:bCs/>
          <w:szCs w:val="22"/>
        </w:rPr>
      </w:pPr>
      <w:r w:rsidRPr="004925C5">
        <w:rPr>
          <w:rFonts w:cstheme="minorHAnsi"/>
          <w:szCs w:val="22"/>
        </w:rPr>
        <w:t xml:space="preserve">Have you been happy at school? </w:t>
      </w:r>
    </w:p>
    <w:p w14:paraId="7CE3B881" w14:textId="77777777" w:rsidR="00A44F33" w:rsidRPr="004925C5" w:rsidRDefault="00A44F33">
      <w:pPr>
        <w:pStyle w:val="ListParagraph"/>
        <w:numPr>
          <w:ilvl w:val="0"/>
          <w:numId w:val="16"/>
        </w:numPr>
        <w:spacing w:line="276" w:lineRule="auto"/>
        <w:contextualSpacing/>
        <w:rPr>
          <w:rFonts w:cstheme="minorHAnsi"/>
          <w:szCs w:val="22"/>
        </w:rPr>
      </w:pPr>
      <w:r w:rsidRPr="004925C5">
        <w:rPr>
          <w:rFonts w:cstheme="minorHAnsi"/>
          <w:szCs w:val="22"/>
        </w:rPr>
        <w:t xml:space="preserve">Have you felt understood by your friends? </w:t>
      </w:r>
    </w:p>
    <w:p w14:paraId="472A2CFE" w14:textId="77777777" w:rsidR="00A44F33" w:rsidRPr="004925C5" w:rsidRDefault="00A44F33">
      <w:pPr>
        <w:pStyle w:val="ListParagraph"/>
        <w:numPr>
          <w:ilvl w:val="0"/>
          <w:numId w:val="16"/>
        </w:numPr>
        <w:spacing w:line="276" w:lineRule="auto"/>
        <w:contextualSpacing/>
        <w:rPr>
          <w:rFonts w:cstheme="minorHAnsi"/>
          <w:bCs/>
          <w:szCs w:val="22"/>
        </w:rPr>
      </w:pPr>
      <w:r w:rsidRPr="004925C5">
        <w:rPr>
          <w:rFonts w:cstheme="minorHAnsi"/>
          <w:szCs w:val="22"/>
        </w:rPr>
        <w:t xml:space="preserve">Have you been in a good mood? </w:t>
      </w:r>
    </w:p>
    <w:p w14:paraId="380CD721" w14:textId="77777777" w:rsidR="00A44F33" w:rsidRPr="004925C5" w:rsidRDefault="00A44F33">
      <w:pPr>
        <w:pStyle w:val="ListParagraph"/>
        <w:numPr>
          <w:ilvl w:val="0"/>
          <w:numId w:val="16"/>
        </w:numPr>
        <w:spacing w:line="276" w:lineRule="auto"/>
        <w:contextualSpacing/>
        <w:rPr>
          <w:rFonts w:cstheme="minorHAnsi"/>
          <w:szCs w:val="22"/>
        </w:rPr>
      </w:pPr>
      <w:r w:rsidRPr="004925C5">
        <w:rPr>
          <w:rFonts w:cstheme="minorHAnsi"/>
          <w:szCs w:val="22"/>
        </w:rPr>
        <w:t xml:space="preserve">Have you felt so bad that you didn’t want to talk to anyone? </w:t>
      </w:r>
    </w:p>
    <w:p w14:paraId="5FA5D212" w14:textId="77777777" w:rsidR="00A44F33" w:rsidRPr="004925C5" w:rsidRDefault="00A44F33">
      <w:pPr>
        <w:pStyle w:val="ListParagraph"/>
        <w:numPr>
          <w:ilvl w:val="0"/>
          <w:numId w:val="16"/>
        </w:numPr>
        <w:spacing w:line="276" w:lineRule="auto"/>
        <w:contextualSpacing/>
        <w:rPr>
          <w:rFonts w:cstheme="minorHAnsi"/>
          <w:bCs/>
          <w:szCs w:val="22"/>
        </w:rPr>
      </w:pPr>
      <w:r w:rsidRPr="004925C5">
        <w:rPr>
          <w:rFonts w:cstheme="minorHAnsi"/>
          <w:szCs w:val="22"/>
        </w:rPr>
        <w:t xml:space="preserve">Can you be yourself around your friends/people you know very well? </w:t>
      </w:r>
    </w:p>
    <w:p w14:paraId="7778E882" w14:textId="77777777" w:rsidR="00A44F33" w:rsidRPr="004925C5" w:rsidRDefault="00A44F33">
      <w:pPr>
        <w:pStyle w:val="ListParagraph"/>
        <w:numPr>
          <w:ilvl w:val="0"/>
          <w:numId w:val="16"/>
        </w:numPr>
        <w:spacing w:line="276" w:lineRule="auto"/>
        <w:contextualSpacing/>
        <w:rPr>
          <w:rFonts w:cstheme="minorHAnsi"/>
          <w:bCs/>
          <w:szCs w:val="22"/>
        </w:rPr>
      </w:pPr>
      <w:r w:rsidRPr="004925C5">
        <w:rPr>
          <w:rFonts w:cstheme="minorHAnsi"/>
          <w:szCs w:val="22"/>
        </w:rPr>
        <w:t xml:space="preserve">Do you get enough support from your teachers, if and when you need it? </w:t>
      </w:r>
    </w:p>
    <w:p w14:paraId="747CB99C" w14:textId="77777777" w:rsidR="00A44F33" w:rsidRPr="004925C5" w:rsidRDefault="00A44F33" w:rsidP="005031B3">
      <w:pPr>
        <w:spacing w:line="276" w:lineRule="auto"/>
        <w:rPr>
          <w:rFonts w:cstheme="minorHAnsi"/>
          <w:b/>
          <w:bCs/>
          <w:szCs w:val="22"/>
        </w:rPr>
      </w:pPr>
    </w:p>
    <w:p w14:paraId="133061B4" w14:textId="7B9DE25A" w:rsidR="00261203" w:rsidRPr="004925C5" w:rsidRDefault="00261203" w:rsidP="005031B3">
      <w:pPr>
        <w:spacing w:line="276" w:lineRule="auto"/>
        <w:rPr>
          <w:rFonts w:cstheme="minorHAnsi"/>
          <w:b/>
          <w:bCs/>
          <w:szCs w:val="22"/>
        </w:rPr>
      </w:pPr>
      <w:r w:rsidRPr="004925C5">
        <w:rPr>
          <w:rFonts w:cstheme="minorHAnsi"/>
          <w:b/>
          <w:bCs/>
          <w:szCs w:val="22"/>
        </w:rPr>
        <w:t xml:space="preserve">II. Short Survey for Parents </w:t>
      </w:r>
    </w:p>
    <w:p w14:paraId="4220ED03" w14:textId="77777777" w:rsidR="00261203" w:rsidRPr="004925C5" w:rsidRDefault="00261203">
      <w:pPr>
        <w:pStyle w:val="ListParagraph"/>
        <w:numPr>
          <w:ilvl w:val="0"/>
          <w:numId w:val="17"/>
        </w:numPr>
        <w:spacing w:line="276" w:lineRule="auto"/>
        <w:contextualSpacing/>
        <w:rPr>
          <w:rFonts w:cstheme="minorHAnsi"/>
          <w:szCs w:val="22"/>
        </w:rPr>
      </w:pPr>
      <w:r w:rsidRPr="004925C5">
        <w:rPr>
          <w:rFonts w:cstheme="minorHAnsi"/>
          <w:bCs/>
          <w:szCs w:val="22"/>
        </w:rPr>
        <w:t>Have you been</w:t>
      </w:r>
      <w:r w:rsidRPr="004925C5">
        <w:rPr>
          <w:rFonts w:cstheme="minorHAnsi"/>
          <w:b/>
          <w:bCs/>
          <w:szCs w:val="22"/>
        </w:rPr>
        <w:t xml:space="preserve"> </w:t>
      </w:r>
      <w:r w:rsidRPr="004925C5">
        <w:rPr>
          <w:rFonts w:cstheme="minorHAnsi"/>
          <w:szCs w:val="22"/>
        </w:rPr>
        <w:t xml:space="preserve">satisfied with your life?  </w:t>
      </w:r>
    </w:p>
    <w:p w14:paraId="043175E4" w14:textId="77777777" w:rsidR="00261203" w:rsidRPr="004925C5" w:rsidRDefault="00261203">
      <w:pPr>
        <w:pStyle w:val="ListParagraph"/>
        <w:numPr>
          <w:ilvl w:val="0"/>
          <w:numId w:val="17"/>
        </w:numPr>
        <w:spacing w:line="276" w:lineRule="auto"/>
        <w:contextualSpacing/>
        <w:rPr>
          <w:rFonts w:cstheme="minorHAnsi"/>
          <w:bCs/>
          <w:szCs w:val="22"/>
        </w:rPr>
      </w:pPr>
      <w:r w:rsidRPr="004925C5">
        <w:rPr>
          <w:rFonts w:cstheme="minorHAnsi"/>
          <w:bCs/>
          <w:szCs w:val="22"/>
        </w:rPr>
        <w:t xml:space="preserve">Have you felt stressed? </w:t>
      </w:r>
    </w:p>
    <w:p w14:paraId="78847195" w14:textId="77777777" w:rsidR="00261203" w:rsidRPr="004925C5" w:rsidRDefault="00261203">
      <w:pPr>
        <w:pStyle w:val="ListParagraph"/>
        <w:numPr>
          <w:ilvl w:val="0"/>
          <w:numId w:val="17"/>
        </w:numPr>
        <w:spacing w:line="276" w:lineRule="auto"/>
        <w:contextualSpacing/>
        <w:rPr>
          <w:rFonts w:cstheme="minorHAnsi"/>
          <w:bCs/>
          <w:szCs w:val="22"/>
        </w:rPr>
      </w:pPr>
      <w:r w:rsidRPr="004925C5">
        <w:rPr>
          <w:rFonts w:cstheme="minorHAnsi"/>
          <w:bCs/>
          <w:szCs w:val="22"/>
        </w:rPr>
        <w:t xml:space="preserve">Did you spend time with your friends? </w:t>
      </w:r>
    </w:p>
    <w:p w14:paraId="0C066575" w14:textId="77777777" w:rsidR="00261203" w:rsidRPr="004925C5" w:rsidRDefault="00261203">
      <w:pPr>
        <w:pStyle w:val="ListParagraph"/>
        <w:numPr>
          <w:ilvl w:val="0"/>
          <w:numId w:val="17"/>
        </w:numPr>
        <w:spacing w:line="276" w:lineRule="auto"/>
        <w:contextualSpacing/>
        <w:rPr>
          <w:rFonts w:cstheme="minorHAnsi"/>
          <w:bCs/>
          <w:szCs w:val="22"/>
        </w:rPr>
      </w:pPr>
      <w:r w:rsidRPr="004925C5">
        <w:rPr>
          <w:rFonts w:cstheme="minorHAnsi"/>
          <w:bCs/>
          <w:szCs w:val="22"/>
        </w:rPr>
        <w:t xml:space="preserve">Did you go out with your family? </w:t>
      </w:r>
    </w:p>
    <w:p w14:paraId="6C6EE496" w14:textId="77777777" w:rsidR="00261203" w:rsidRPr="004925C5" w:rsidRDefault="00261203">
      <w:pPr>
        <w:pStyle w:val="ListParagraph"/>
        <w:numPr>
          <w:ilvl w:val="0"/>
          <w:numId w:val="17"/>
        </w:numPr>
        <w:spacing w:line="276" w:lineRule="auto"/>
        <w:contextualSpacing/>
        <w:rPr>
          <w:rFonts w:cstheme="minorHAnsi"/>
          <w:bCs/>
          <w:szCs w:val="22"/>
        </w:rPr>
      </w:pPr>
      <w:r w:rsidRPr="004925C5">
        <w:rPr>
          <w:rFonts w:cstheme="minorHAnsi"/>
          <w:bCs/>
          <w:szCs w:val="22"/>
        </w:rPr>
        <w:t xml:space="preserve">Do you get support from others? </w:t>
      </w:r>
    </w:p>
    <w:p w14:paraId="75443956" w14:textId="77777777" w:rsidR="00261203" w:rsidRPr="004925C5" w:rsidRDefault="00261203">
      <w:pPr>
        <w:pStyle w:val="ListParagraph"/>
        <w:numPr>
          <w:ilvl w:val="0"/>
          <w:numId w:val="17"/>
        </w:numPr>
        <w:spacing w:line="276" w:lineRule="auto"/>
        <w:contextualSpacing/>
        <w:rPr>
          <w:rFonts w:cstheme="minorHAnsi"/>
          <w:bCs/>
          <w:szCs w:val="22"/>
        </w:rPr>
      </w:pPr>
      <w:r w:rsidRPr="004925C5">
        <w:rPr>
          <w:rFonts w:cstheme="minorHAnsi"/>
          <w:bCs/>
          <w:szCs w:val="22"/>
        </w:rPr>
        <w:t xml:space="preserve">Do you have enough time for work? </w:t>
      </w:r>
    </w:p>
    <w:p w14:paraId="55589958" w14:textId="77777777" w:rsidR="00261203" w:rsidRPr="004925C5" w:rsidRDefault="00261203">
      <w:pPr>
        <w:pStyle w:val="ListParagraph"/>
        <w:numPr>
          <w:ilvl w:val="0"/>
          <w:numId w:val="17"/>
        </w:numPr>
        <w:spacing w:line="276" w:lineRule="auto"/>
        <w:contextualSpacing/>
        <w:rPr>
          <w:rFonts w:cstheme="minorHAnsi"/>
          <w:bCs/>
          <w:szCs w:val="22"/>
        </w:rPr>
      </w:pPr>
      <w:r w:rsidRPr="004925C5">
        <w:rPr>
          <w:rFonts w:cstheme="minorHAnsi"/>
          <w:szCs w:val="22"/>
        </w:rPr>
        <w:t xml:space="preserve">Are you able to discuss an autism spectrum condition of your child with others? </w:t>
      </w:r>
    </w:p>
    <w:p w14:paraId="42FF9D9C" w14:textId="77777777" w:rsidR="00261203" w:rsidRPr="004925C5" w:rsidRDefault="00261203">
      <w:pPr>
        <w:pStyle w:val="ListParagraph"/>
        <w:numPr>
          <w:ilvl w:val="0"/>
          <w:numId w:val="17"/>
        </w:numPr>
        <w:spacing w:line="276" w:lineRule="auto"/>
        <w:contextualSpacing/>
        <w:rPr>
          <w:rFonts w:cstheme="minorHAnsi"/>
          <w:bCs/>
          <w:szCs w:val="22"/>
        </w:rPr>
      </w:pPr>
      <w:r w:rsidRPr="004925C5">
        <w:rPr>
          <w:rFonts w:cstheme="minorHAnsi"/>
          <w:szCs w:val="22"/>
        </w:rPr>
        <w:t xml:space="preserve">Have you felt understood by others in community? </w:t>
      </w:r>
    </w:p>
    <w:p w14:paraId="634E3EF0" w14:textId="77777777" w:rsidR="00261203" w:rsidRPr="004925C5" w:rsidRDefault="00261203">
      <w:pPr>
        <w:pStyle w:val="ListParagraph"/>
        <w:numPr>
          <w:ilvl w:val="0"/>
          <w:numId w:val="17"/>
        </w:numPr>
        <w:spacing w:line="276" w:lineRule="auto"/>
        <w:contextualSpacing/>
        <w:rPr>
          <w:rFonts w:cstheme="minorHAnsi"/>
          <w:bCs/>
          <w:szCs w:val="22"/>
        </w:rPr>
      </w:pPr>
      <w:r w:rsidRPr="004925C5">
        <w:rPr>
          <w:rFonts w:cstheme="minorHAnsi"/>
          <w:szCs w:val="22"/>
        </w:rPr>
        <w:t>Have you had time to take care of the individual needs of every child?</w:t>
      </w:r>
    </w:p>
    <w:p w14:paraId="4BD17226" w14:textId="77777777" w:rsidR="00261203" w:rsidRPr="0000675E" w:rsidRDefault="00261203">
      <w:pPr>
        <w:pStyle w:val="ListParagraph"/>
        <w:numPr>
          <w:ilvl w:val="0"/>
          <w:numId w:val="17"/>
        </w:numPr>
        <w:spacing w:line="276" w:lineRule="auto"/>
        <w:contextualSpacing/>
        <w:rPr>
          <w:rFonts w:cstheme="minorHAnsi"/>
          <w:bCs/>
          <w:szCs w:val="22"/>
        </w:rPr>
      </w:pPr>
      <w:r w:rsidRPr="0000675E">
        <w:rPr>
          <w:rFonts w:cstheme="minorHAnsi"/>
          <w:bCs/>
          <w:szCs w:val="22"/>
        </w:rPr>
        <w:t xml:space="preserve">Have you enjoyed spending time with your family? </w:t>
      </w:r>
    </w:p>
    <w:p w14:paraId="3D150A66" w14:textId="73019DA3" w:rsidR="00261203" w:rsidRPr="004925C5" w:rsidRDefault="00261203" w:rsidP="005031B3">
      <w:pPr>
        <w:pStyle w:val="ListParagraph"/>
        <w:spacing w:line="276" w:lineRule="auto"/>
        <w:rPr>
          <w:rFonts w:cstheme="minorHAnsi"/>
          <w:b/>
          <w:bCs/>
          <w:szCs w:val="22"/>
        </w:rPr>
      </w:pPr>
    </w:p>
    <w:p w14:paraId="40308684" w14:textId="25D48BB6" w:rsidR="00E17FC4" w:rsidRDefault="00E17FC4" w:rsidP="0000675E">
      <w:pPr>
        <w:spacing w:line="276" w:lineRule="auto"/>
        <w:rPr>
          <w:rFonts w:cstheme="minorHAnsi"/>
          <w:b/>
          <w:bCs/>
          <w:szCs w:val="22"/>
        </w:rPr>
      </w:pPr>
      <w:r w:rsidRPr="004925C5">
        <w:rPr>
          <w:rFonts w:cstheme="minorHAnsi"/>
          <w:b/>
          <w:bCs/>
          <w:szCs w:val="22"/>
        </w:rPr>
        <w:t xml:space="preserve">III. Measuring QoL  </w:t>
      </w:r>
    </w:p>
    <w:p w14:paraId="660097C3" w14:textId="77777777" w:rsidR="0000675E" w:rsidRPr="0000675E" w:rsidRDefault="0000675E" w:rsidP="0000675E">
      <w:pPr>
        <w:spacing w:line="276" w:lineRule="auto"/>
        <w:rPr>
          <w:rFonts w:cstheme="minorHAnsi"/>
          <w:b/>
          <w:bCs/>
          <w:szCs w:val="22"/>
        </w:rPr>
      </w:pPr>
    </w:p>
    <w:p w14:paraId="6FE99592" w14:textId="2F089DBA" w:rsidR="00A44F33" w:rsidRPr="004925C5" w:rsidRDefault="00261203" w:rsidP="005031B3">
      <w:pPr>
        <w:pStyle w:val="ListParagraph"/>
        <w:spacing w:line="276" w:lineRule="auto"/>
        <w:rPr>
          <w:rFonts w:cstheme="minorHAnsi"/>
          <w:szCs w:val="22"/>
        </w:rPr>
      </w:pPr>
      <w:r w:rsidRPr="004925C5">
        <w:rPr>
          <w:rFonts w:cstheme="minorHAnsi"/>
          <w:szCs w:val="22"/>
        </w:rPr>
        <w:t xml:space="preserve">The below table propose </w:t>
      </w:r>
      <w:r w:rsidR="00E17FC4" w:rsidRPr="004925C5">
        <w:rPr>
          <w:rFonts w:cstheme="minorHAnsi"/>
          <w:szCs w:val="22"/>
        </w:rPr>
        <w:t>sample questions aimed at measuring program indicators across various QoL domains. The suggested instruments can be self-administered or prox</w:t>
      </w:r>
      <w:r w:rsidR="008C44AA" w:rsidRPr="004925C5">
        <w:rPr>
          <w:rFonts w:cstheme="minorHAnsi"/>
          <w:szCs w:val="22"/>
        </w:rPr>
        <w:t xml:space="preserve">y (if a child is incapable of answering the questions). </w:t>
      </w:r>
      <w:r w:rsidR="00E17FC4" w:rsidRPr="004925C5">
        <w:rPr>
          <w:rFonts w:cstheme="minorHAnsi"/>
          <w:szCs w:val="22"/>
        </w:rPr>
        <w:t xml:space="preserve"> </w:t>
      </w:r>
    </w:p>
    <w:p w14:paraId="672FE5C6" w14:textId="338EC349" w:rsidR="00E17FC4" w:rsidRPr="004925C5" w:rsidRDefault="00E17FC4" w:rsidP="005031B3">
      <w:pPr>
        <w:pStyle w:val="ListParagraph"/>
        <w:spacing w:line="276" w:lineRule="auto"/>
        <w:rPr>
          <w:rFonts w:cstheme="minorHAnsi"/>
          <w:szCs w:val="22"/>
        </w:rPr>
      </w:pPr>
    </w:p>
    <w:p w14:paraId="06E696A6" w14:textId="77777777" w:rsidR="00E17FC4" w:rsidRPr="004925C5" w:rsidRDefault="00E17FC4" w:rsidP="005031B3">
      <w:pPr>
        <w:pStyle w:val="ListParagraph"/>
        <w:spacing w:line="276" w:lineRule="auto"/>
        <w:rPr>
          <w:rFonts w:cstheme="minorHAnsi"/>
          <w:szCs w:val="22"/>
        </w:rPr>
      </w:pPr>
    </w:p>
    <w:p w14:paraId="7C85ABCA" w14:textId="42961B29" w:rsidR="00A44F33" w:rsidRPr="004925C5" w:rsidRDefault="008C44AA" w:rsidP="005031B3">
      <w:pPr>
        <w:spacing w:line="276" w:lineRule="auto"/>
        <w:rPr>
          <w:rFonts w:cstheme="minorHAnsi"/>
        </w:rPr>
      </w:pPr>
      <w:r w:rsidRPr="004925C5">
        <w:rPr>
          <w:rFonts w:cstheme="minorHAnsi"/>
          <w:szCs w:val="22"/>
        </w:rPr>
        <w:t xml:space="preserve">Instructions: </w:t>
      </w:r>
      <w:r w:rsidR="00A44F33" w:rsidRPr="004925C5">
        <w:rPr>
          <w:rFonts w:cstheme="minorHAnsi"/>
          <w:szCs w:val="22"/>
        </w:rPr>
        <w:t xml:space="preserve">Ask </w:t>
      </w:r>
      <w:r w:rsidRPr="004925C5">
        <w:rPr>
          <w:rFonts w:cstheme="minorHAnsi"/>
          <w:szCs w:val="22"/>
        </w:rPr>
        <w:t>a child</w:t>
      </w:r>
      <w:r w:rsidR="00A44F33" w:rsidRPr="004925C5">
        <w:rPr>
          <w:rFonts w:cstheme="minorHAnsi"/>
          <w:szCs w:val="22"/>
        </w:rPr>
        <w:t xml:space="preserve"> to self-rate items on a 3 or 5-point Likert-type scale (depending on the age and condition</w:t>
      </w:r>
      <w:r w:rsidR="00321188">
        <w:rPr>
          <w:rFonts w:cstheme="minorHAnsi"/>
          <w:szCs w:val="22"/>
        </w:rPr>
        <w:t>,</w:t>
      </w:r>
      <w:r w:rsidR="00A44F33" w:rsidRPr="004925C5">
        <w:rPr>
          <w:rFonts w:cstheme="minorHAnsi"/>
          <w:szCs w:val="22"/>
        </w:rPr>
        <w:t xml:space="preserve"> smiley faces can be used) considering the statement in the context of the past week.</w:t>
      </w:r>
    </w:p>
    <w:tbl>
      <w:tblPr>
        <w:tblStyle w:val="TableGrid"/>
        <w:tblW w:w="0" w:type="auto"/>
        <w:tblLook w:val="04A0" w:firstRow="1" w:lastRow="0" w:firstColumn="1" w:lastColumn="0" w:noHBand="0" w:noVBand="1"/>
      </w:tblPr>
      <w:tblGrid>
        <w:gridCol w:w="2044"/>
        <w:gridCol w:w="3279"/>
        <w:gridCol w:w="4315"/>
      </w:tblGrid>
      <w:tr w:rsidR="00E17FC4" w:rsidRPr="004925C5" w14:paraId="280BF617" w14:textId="77777777" w:rsidTr="004E23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69B51191" w14:textId="77777777" w:rsidR="00E17FC4" w:rsidRPr="004925C5" w:rsidRDefault="00E17FC4" w:rsidP="005031B3">
            <w:pPr>
              <w:spacing w:line="276" w:lineRule="auto"/>
              <w:rPr>
                <w:rFonts w:cstheme="minorHAnsi"/>
                <w:b w:val="0"/>
                <w:bCs/>
                <w:szCs w:val="20"/>
              </w:rPr>
            </w:pPr>
            <w:r w:rsidRPr="004925C5">
              <w:rPr>
                <w:rFonts w:cstheme="minorHAnsi"/>
                <w:bCs/>
                <w:szCs w:val="20"/>
              </w:rPr>
              <w:t xml:space="preserve">Domain </w:t>
            </w:r>
          </w:p>
        </w:tc>
        <w:tc>
          <w:tcPr>
            <w:tcW w:w="3330" w:type="dxa"/>
          </w:tcPr>
          <w:p w14:paraId="626FD9CA" w14:textId="77777777" w:rsidR="00E17FC4" w:rsidRPr="004925C5" w:rsidRDefault="00E17FC4" w:rsidP="005031B3">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szCs w:val="20"/>
              </w:rPr>
            </w:pPr>
            <w:r w:rsidRPr="004925C5">
              <w:rPr>
                <w:rFonts w:cstheme="minorHAnsi"/>
                <w:bCs/>
                <w:szCs w:val="20"/>
              </w:rPr>
              <w:t>MAP Service Program Indicators</w:t>
            </w:r>
          </w:p>
        </w:tc>
        <w:tc>
          <w:tcPr>
            <w:tcW w:w="4382" w:type="dxa"/>
          </w:tcPr>
          <w:p w14:paraId="78030CB8" w14:textId="7B99E44A" w:rsidR="00E17FC4" w:rsidRPr="004925C5" w:rsidRDefault="00E17FC4" w:rsidP="005031B3">
            <w:pPr>
              <w:spacing w:line="276" w:lineRule="auto"/>
              <w:cnfStyle w:val="100000000000" w:firstRow="1" w:lastRow="0" w:firstColumn="0" w:lastColumn="0" w:oddVBand="0" w:evenVBand="0" w:oddHBand="0" w:evenHBand="0" w:firstRowFirstColumn="0" w:firstRowLastColumn="0" w:lastRowFirstColumn="0" w:lastRowLastColumn="0"/>
              <w:rPr>
                <w:rFonts w:cstheme="minorHAnsi"/>
                <w:b w:val="0"/>
                <w:bCs/>
                <w:szCs w:val="20"/>
              </w:rPr>
            </w:pPr>
            <w:r w:rsidRPr="004925C5">
              <w:rPr>
                <w:rFonts w:cstheme="minorHAnsi"/>
                <w:bCs/>
                <w:szCs w:val="20"/>
              </w:rPr>
              <w:t xml:space="preserve">Proposed </w:t>
            </w:r>
            <w:r w:rsidR="0000675E">
              <w:rPr>
                <w:rFonts w:cstheme="minorHAnsi"/>
                <w:bCs/>
                <w:szCs w:val="20"/>
              </w:rPr>
              <w:t>S</w:t>
            </w:r>
            <w:r w:rsidRPr="004925C5">
              <w:rPr>
                <w:rFonts w:cstheme="minorHAnsi"/>
                <w:bCs/>
                <w:szCs w:val="20"/>
              </w:rPr>
              <w:t xml:space="preserve">urvey </w:t>
            </w:r>
            <w:r w:rsidR="0000675E">
              <w:rPr>
                <w:rFonts w:cstheme="minorHAnsi"/>
                <w:bCs/>
                <w:szCs w:val="20"/>
              </w:rPr>
              <w:t>Q</w:t>
            </w:r>
            <w:r w:rsidRPr="004925C5">
              <w:rPr>
                <w:rFonts w:cstheme="minorHAnsi"/>
                <w:bCs/>
                <w:szCs w:val="20"/>
              </w:rPr>
              <w:t xml:space="preserve">uestions </w:t>
            </w:r>
          </w:p>
        </w:tc>
      </w:tr>
      <w:tr w:rsidR="00E17FC4" w:rsidRPr="004925C5" w14:paraId="0495EB65" w14:textId="77777777" w:rsidTr="004E2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6DECA4F2" w14:textId="77777777" w:rsidR="00E17FC4" w:rsidRPr="004925C5" w:rsidRDefault="00E17FC4" w:rsidP="005031B3">
            <w:pPr>
              <w:spacing w:line="276" w:lineRule="auto"/>
              <w:rPr>
                <w:rFonts w:cstheme="minorHAnsi"/>
                <w:szCs w:val="20"/>
              </w:rPr>
            </w:pPr>
            <w:r w:rsidRPr="004925C5">
              <w:rPr>
                <w:rFonts w:cstheme="minorHAnsi"/>
                <w:szCs w:val="20"/>
              </w:rPr>
              <w:t>Physical wellbeing</w:t>
            </w:r>
          </w:p>
        </w:tc>
        <w:tc>
          <w:tcPr>
            <w:tcW w:w="3330" w:type="dxa"/>
          </w:tcPr>
          <w:p w14:paraId="2A80DAE4" w14:textId="4C8A8F7E" w:rsidR="00E17FC4" w:rsidRPr="004925C5" w:rsidRDefault="00E17FC4"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Increase in daily living skills (e.g.</w:t>
            </w:r>
            <w:r w:rsidR="0000675E">
              <w:rPr>
                <w:rFonts w:cstheme="minorHAnsi"/>
                <w:szCs w:val="20"/>
              </w:rPr>
              <w:t>,</w:t>
            </w:r>
            <w:r w:rsidRPr="004925C5">
              <w:rPr>
                <w:rFonts w:cstheme="minorHAnsi"/>
                <w:szCs w:val="20"/>
              </w:rPr>
              <w:t xml:space="preserve"> toileting, eating, dressing,</w:t>
            </w:r>
            <w:r w:rsidR="0000675E">
              <w:rPr>
                <w:rFonts w:cstheme="minorHAnsi"/>
                <w:szCs w:val="20"/>
              </w:rPr>
              <w:t xml:space="preserve"> </w:t>
            </w:r>
            <w:r w:rsidRPr="004925C5">
              <w:rPr>
                <w:rFonts w:cstheme="minorHAnsi"/>
                <w:szCs w:val="20"/>
              </w:rPr>
              <w:t>…) over time</w:t>
            </w:r>
          </w:p>
          <w:p w14:paraId="2C5A23C9" w14:textId="77777777" w:rsidR="00E17FC4" w:rsidRPr="004925C5" w:rsidRDefault="00E17FC4"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4382" w:type="dxa"/>
          </w:tcPr>
          <w:p w14:paraId="191BB063" w14:textId="2FD6A369" w:rsidR="00E17FC4" w:rsidRPr="004925C5" w:rsidRDefault="00E17FC4">
            <w:pPr>
              <w:pStyle w:val="ListParagraph"/>
              <w:numPr>
                <w:ilvl w:val="0"/>
                <w:numId w:val="14"/>
              </w:num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In general, how would you say your health is?</w:t>
            </w:r>
            <w:r w:rsidR="00AA7A8B" w:rsidRPr="004925C5">
              <w:rPr>
                <w:rStyle w:val="FootnoteReference"/>
                <w:rFonts w:cstheme="minorHAnsi"/>
                <w:szCs w:val="20"/>
              </w:rPr>
              <w:footnoteReference w:id="4"/>
            </w:r>
            <w:r w:rsidRPr="004925C5">
              <w:rPr>
                <w:rFonts w:cstheme="minorHAnsi"/>
                <w:szCs w:val="20"/>
              </w:rPr>
              <w:t xml:space="preserve"> (on a scale from excellent to poor) </w:t>
            </w:r>
          </w:p>
          <w:p w14:paraId="564A7BB0" w14:textId="77777777" w:rsidR="00E17FC4" w:rsidRPr="004925C5" w:rsidRDefault="00E17FC4">
            <w:pPr>
              <w:pStyle w:val="ListParagraph"/>
              <w:numPr>
                <w:ilvl w:val="0"/>
                <w:numId w:val="14"/>
              </w:num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Cs w:val="20"/>
              </w:rPr>
            </w:pPr>
          </w:p>
          <w:p w14:paraId="0277F1D9" w14:textId="17F6A3CE" w:rsidR="00E17FC4" w:rsidRPr="004925C5" w:rsidRDefault="00E17FC4"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Thinking about the last week</w:t>
            </w:r>
            <w:r w:rsidR="0000675E">
              <w:rPr>
                <w:rFonts w:cstheme="minorHAnsi"/>
                <w:szCs w:val="20"/>
              </w:rPr>
              <w:t>…</w:t>
            </w:r>
            <w:r w:rsidRPr="004925C5">
              <w:rPr>
                <w:rFonts w:cstheme="minorHAnsi"/>
                <w:szCs w:val="20"/>
              </w:rPr>
              <w:t xml:space="preserve"> (on a scale from not at all to extremely)</w:t>
            </w:r>
          </w:p>
          <w:p w14:paraId="4E85BC51" w14:textId="772281E2" w:rsidR="00E17FC4" w:rsidRPr="004925C5" w:rsidRDefault="00E17FC4">
            <w:pPr>
              <w:pStyle w:val="ListParagraph"/>
              <w:numPr>
                <w:ilvl w:val="0"/>
                <w:numId w:val="14"/>
              </w:num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Have you felt fit and well? (</w:t>
            </w:r>
            <w:r w:rsidR="0000675E">
              <w:rPr>
                <w:rFonts w:cstheme="minorHAnsi"/>
                <w:sz w:val="22"/>
                <w:szCs w:val="22"/>
              </w:rPr>
              <w:t>KIDSCREEN</w:t>
            </w:r>
            <w:r w:rsidRPr="004925C5">
              <w:rPr>
                <w:rFonts w:cstheme="minorHAnsi"/>
                <w:szCs w:val="20"/>
              </w:rPr>
              <w:t xml:space="preserve">) </w:t>
            </w:r>
          </w:p>
          <w:p w14:paraId="7B9648E4" w14:textId="77777777" w:rsidR="00E17FC4" w:rsidRPr="004925C5" w:rsidRDefault="00E17FC4">
            <w:pPr>
              <w:pStyle w:val="ListParagraph"/>
              <w:numPr>
                <w:ilvl w:val="0"/>
                <w:numId w:val="14"/>
              </w:num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 xml:space="preserve">Have you been physically active? </w:t>
            </w:r>
          </w:p>
          <w:p w14:paraId="4F773F06" w14:textId="3358E638" w:rsidR="00E17FC4" w:rsidRPr="004925C5" w:rsidRDefault="00E17FC4">
            <w:pPr>
              <w:pStyle w:val="ListParagraph"/>
              <w:numPr>
                <w:ilvl w:val="0"/>
                <w:numId w:val="14"/>
              </w:num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Have you felt full of energy? (</w:t>
            </w:r>
            <w:r w:rsidR="0000675E">
              <w:rPr>
                <w:rFonts w:cstheme="minorHAnsi"/>
                <w:sz w:val="22"/>
                <w:szCs w:val="22"/>
              </w:rPr>
              <w:t>KIDSCREEN</w:t>
            </w:r>
            <w:r w:rsidRPr="004925C5">
              <w:rPr>
                <w:rFonts w:cstheme="minorHAnsi"/>
                <w:szCs w:val="20"/>
              </w:rPr>
              <w:t xml:space="preserve">) </w:t>
            </w:r>
          </w:p>
          <w:p w14:paraId="2CB9AE1C" w14:textId="5003F5B4" w:rsidR="00E17FC4" w:rsidRPr="004925C5" w:rsidRDefault="00E17FC4">
            <w:pPr>
              <w:pStyle w:val="ListParagraph"/>
              <w:numPr>
                <w:ilvl w:val="0"/>
                <w:numId w:val="14"/>
              </w:num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Have you done any chores around the house? (inspired by PedsQL</w:t>
            </w:r>
            <w:r w:rsidR="0090364C" w:rsidRPr="004925C5">
              <w:rPr>
                <w:rStyle w:val="FootnoteReference"/>
                <w:rFonts w:cstheme="minorHAnsi"/>
                <w:szCs w:val="20"/>
              </w:rPr>
              <w:footnoteReference w:id="5"/>
            </w:r>
            <w:r w:rsidRPr="004925C5">
              <w:rPr>
                <w:rFonts w:cstheme="minorHAnsi"/>
                <w:szCs w:val="20"/>
              </w:rPr>
              <w:t>)</w:t>
            </w:r>
          </w:p>
          <w:p w14:paraId="6A593559" w14:textId="77777777" w:rsidR="00E17FC4" w:rsidRPr="004925C5" w:rsidRDefault="00E17FC4">
            <w:pPr>
              <w:pStyle w:val="ListParagraph"/>
              <w:numPr>
                <w:ilvl w:val="0"/>
                <w:numId w:val="14"/>
              </w:num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 xml:space="preserve">Have you taken a bath or a shower by yourself? (inspired by PedsQL) (never – almost always) </w:t>
            </w:r>
          </w:p>
          <w:p w14:paraId="7B60749D" w14:textId="77777777" w:rsidR="00E17FC4" w:rsidRPr="004925C5" w:rsidRDefault="00E17FC4">
            <w:pPr>
              <w:pStyle w:val="ListParagraph"/>
              <w:numPr>
                <w:ilvl w:val="0"/>
                <w:numId w:val="14"/>
              </w:num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Did you have a good appetite? (never – almost always)</w:t>
            </w:r>
          </w:p>
          <w:p w14:paraId="3E66B0B5" w14:textId="2139C370" w:rsidR="00E17FC4" w:rsidRPr="004925C5" w:rsidRDefault="00E17FC4">
            <w:pPr>
              <w:pStyle w:val="ListParagraph"/>
              <w:numPr>
                <w:ilvl w:val="0"/>
                <w:numId w:val="14"/>
              </w:num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Have you slept well during the night</w:t>
            </w:r>
            <w:r w:rsidR="0090364C" w:rsidRPr="004925C5">
              <w:rPr>
                <w:rFonts w:cstheme="minorHAnsi"/>
                <w:szCs w:val="20"/>
              </w:rPr>
              <w:t>?</w:t>
            </w:r>
            <w:r w:rsidRPr="004925C5">
              <w:rPr>
                <w:rFonts w:cstheme="minorHAnsi"/>
                <w:szCs w:val="20"/>
              </w:rPr>
              <w:t xml:space="preserve"> (never to very often) </w:t>
            </w:r>
          </w:p>
        </w:tc>
      </w:tr>
      <w:tr w:rsidR="00E17FC4" w:rsidRPr="004925C5" w14:paraId="722C72CC" w14:textId="77777777" w:rsidTr="004E23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6743ACA" w14:textId="77777777" w:rsidR="00E17FC4" w:rsidRPr="004925C5" w:rsidRDefault="00E17FC4" w:rsidP="005031B3">
            <w:pPr>
              <w:spacing w:line="276" w:lineRule="auto"/>
              <w:rPr>
                <w:rFonts w:cstheme="minorHAnsi"/>
                <w:szCs w:val="20"/>
              </w:rPr>
            </w:pPr>
            <w:r w:rsidRPr="004925C5">
              <w:rPr>
                <w:rFonts w:cstheme="minorHAnsi"/>
                <w:szCs w:val="20"/>
              </w:rPr>
              <w:t xml:space="preserve">Social wellbeing </w:t>
            </w:r>
          </w:p>
        </w:tc>
        <w:tc>
          <w:tcPr>
            <w:tcW w:w="3330" w:type="dxa"/>
          </w:tcPr>
          <w:p w14:paraId="34001A98" w14:textId="77777777" w:rsidR="00E17FC4" w:rsidRPr="004925C5" w:rsidRDefault="00E17FC4" w:rsidP="005031B3">
            <w:pPr>
              <w:spacing w:line="276" w:lineRule="auto"/>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Increased social network</w:t>
            </w:r>
          </w:p>
        </w:tc>
        <w:tc>
          <w:tcPr>
            <w:tcW w:w="4382" w:type="dxa"/>
          </w:tcPr>
          <w:p w14:paraId="03091070" w14:textId="494D1C4B" w:rsidR="00E17FC4" w:rsidRPr="004925C5" w:rsidRDefault="00E17FC4">
            <w:pPr>
              <w:pStyle w:val="ListParagraph"/>
              <w:numPr>
                <w:ilvl w:val="0"/>
                <w:numId w:val="14"/>
              </w:numPr>
              <w:spacing w:line="276" w:lineRule="auto"/>
              <w:contextualSpacing/>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 xml:space="preserve">Do </w:t>
            </w:r>
            <w:r w:rsidR="00924101">
              <w:rPr>
                <w:rFonts w:cstheme="minorHAnsi"/>
                <w:szCs w:val="20"/>
              </w:rPr>
              <w:t>you spend time</w:t>
            </w:r>
            <w:r w:rsidRPr="004925C5">
              <w:rPr>
                <w:rFonts w:cstheme="minorHAnsi"/>
                <w:szCs w:val="20"/>
              </w:rPr>
              <w:t xml:space="preserve"> with other children? (</w:t>
            </w:r>
            <w:r w:rsidR="00924101">
              <w:rPr>
                <w:rFonts w:cstheme="minorHAnsi"/>
                <w:szCs w:val="20"/>
              </w:rPr>
              <w:t>adapted from</w:t>
            </w:r>
            <w:r w:rsidRPr="004925C5">
              <w:rPr>
                <w:rFonts w:cstheme="minorHAnsi"/>
                <w:szCs w:val="20"/>
              </w:rPr>
              <w:t xml:space="preserve"> PedsQL) (never – almost always)</w:t>
            </w:r>
          </w:p>
          <w:p w14:paraId="5A971C7B" w14:textId="77777777" w:rsidR="00E17FC4" w:rsidRPr="004925C5" w:rsidRDefault="00E17FC4">
            <w:pPr>
              <w:pStyle w:val="ListParagraph"/>
              <w:numPr>
                <w:ilvl w:val="0"/>
                <w:numId w:val="14"/>
              </w:numPr>
              <w:spacing w:line="276" w:lineRule="auto"/>
              <w:contextualSpacing/>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color w:val="000000" w:themeColor="text1"/>
                <w:szCs w:val="20"/>
              </w:rPr>
              <w:t>Did you make any new friends?</w:t>
            </w:r>
            <w:r w:rsidRPr="004925C5">
              <w:rPr>
                <w:rFonts w:cstheme="minorHAnsi"/>
                <w:color w:val="FF0000"/>
                <w:szCs w:val="20"/>
              </w:rPr>
              <w:t xml:space="preserve"> </w:t>
            </w:r>
            <w:r w:rsidRPr="004925C5">
              <w:rPr>
                <w:rFonts w:cstheme="minorHAnsi"/>
                <w:szCs w:val="20"/>
              </w:rPr>
              <w:t>(never – almost always)</w:t>
            </w:r>
          </w:p>
        </w:tc>
      </w:tr>
      <w:tr w:rsidR="00E17FC4" w:rsidRPr="004925C5" w14:paraId="2F7499E5" w14:textId="77777777" w:rsidTr="004E2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2E3CED54" w14:textId="77777777" w:rsidR="00E17FC4" w:rsidRPr="004925C5" w:rsidRDefault="00E17FC4" w:rsidP="005031B3">
            <w:pPr>
              <w:spacing w:line="276" w:lineRule="auto"/>
              <w:rPr>
                <w:rFonts w:cstheme="minorHAnsi"/>
                <w:szCs w:val="20"/>
              </w:rPr>
            </w:pPr>
          </w:p>
        </w:tc>
        <w:tc>
          <w:tcPr>
            <w:tcW w:w="3330" w:type="dxa"/>
          </w:tcPr>
          <w:p w14:paraId="726974AC" w14:textId="77777777" w:rsidR="00E17FC4" w:rsidRPr="004925C5" w:rsidRDefault="00E17FC4"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Increased ability to form and maintain friendships</w:t>
            </w:r>
          </w:p>
        </w:tc>
        <w:tc>
          <w:tcPr>
            <w:tcW w:w="4382" w:type="dxa"/>
          </w:tcPr>
          <w:p w14:paraId="52ADDD6C" w14:textId="6375EB0F" w:rsidR="00E17FC4" w:rsidRPr="004925C5" w:rsidRDefault="00E17FC4">
            <w:pPr>
              <w:pStyle w:val="ListParagraph"/>
              <w:numPr>
                <w:ilvl w:val="0"/>
                <w:numId w:val="14"/>
              </w:num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Did you spend time with your friends? (</w:t>
            </w:r>
            <w:r w:rsidR="0000675E">
              <w:rPr>
                <w:rFonts w:cstheme="minorHAnsi"/>
                <w:sz w:val="22"/>
                <w:szCs w:val="22"/>
              </w:rPr>
              <w:t>KIDSCREEN</w:t>
            </w:r>
            <w:r w:rsidRPr="004925C5">
              <w:rPr>
                <w:rFonts w:cstheme="minorHAnsi"/>
                <w:szCs w:val="20"/>
              </w:rPr>
              <w:t xml:space="preserve">) </w:t>
            </w:r>
          </w:p>
          <w:p w14:paraId="73146AA6" w14:textId="3DC77FEE" w:rsidR="00E17FC4" w:rsidRPr="004925C5" w:rsidRDefault="00E17FC4">
            <w:pPr>
              <w:pStyle w:val="ListParagraph"/>
              <w:numPr>
                <w:ilvl w:val="0"/>
                <w:numId w:val="14"/>
              </w:num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 xml:space="preserve">Have you had fun with your friends? </w:t>
            </w:r>
            <w:r w:rsidR="0000675E">
              <w:rPr>
                <w:rFonts w:cstheme="minorHAnsi"/>
                <w:szCs w:val="20"/>
              </w:rPr>
              <w:t xml:space="preserve"> </w:t>
            </w:r>
          </w:p>
          <w:p w14:paraId="714C4A27" w14:textId="77777777" w:rsidR="00E17FC4" w:rsidRPr="004925C5" w:rsidRDefault="00E17FC4">
            <w:pPr>
              <w:pStyle w:val="ListParagraph"/>
              <w:numPr>
                <w:ilvl w:val="0"/>
                <w:numId w:val="14"/>
              </w:num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 xml:space="preserve">Have you felt understood by your friends? </w:t>
            </w:r>
          </w:p>
          <w:p w14:paraId="16C5B115" w14:textId="49D89CCC" w:rsidR="00E17FC4" w:rsidRPr="004925C5" w:rsidRDefault="00E17FC4">
            <w:pPr>
              <w:pStyle w:val="ListParagraph"/>
              <w:numPr>
                <w:ilvl w:val="0"/>
                <w:numId w:val="14"/>
              </w:num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 xml:space="preserve">How often do you meet your friends outside the school? </w:t>
            </w:r>
          </w:p>
          <w:p w14:paraId="3927304C" w14:textId="39B4FF07" w:rsidR="00E17FC4" w:rsidRPr="004925C5" w:rsidRDefault="00E17FC4">
            <w:pPr>
              <w:pStyle w:val="ListParagraph"/>
              <w:numPr>
                <w:ilvl w:val="0"/>
                <w:numId w:val="14"/>
              </w:num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color w:val="000000" w:themeColor="text1"/>
                <w:szCs w:val="20"/>
              </w:rPr>
              <w:t>Are you satisfied with your friendships? (ASQoL</w:t>
            </w:r>
            <w:r w:rsidR="004E2383" w:rsidRPr="004925C5">
              <w:rPr>
                <w:rStyle w:val="FootnoteReference"/>
                <w:rFonts w:cstheme="minorHAnsi"/>
                <w:color w:val="000000" w:themeColor="text1"/>
                <w:szCs w:val="20"/>
              </w:rPr>
              <w:footnoteReference w:id="6"/>
            </w:r>
            <w:r w:rsidRPr="004925C5">
              <w:rPr>
                <w:rFonts w:cstheme="minorHAnsi"/>
                <w:color w:val="000000" w:themeColor="text1"/>
                <w:szCs w:val="20"/>
              </w:rPr>
              <w:t xml:space="preserve">) </w:t>
            </w:r>
          </w:p>
        </w:tc>
      </w:tr>
      <w:tr w:rsidR="00E17FC4" w:rsidRPr="004925C5" w14:paraId="7F9318A6" w14:textId="77777777" w:rsidTr="004E23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2740A834" w14:textId="77777777" w:rsidR="00E17FC4" w:rsidRPr="004925C5" w:rsidRDefault="00E17FC4" w:rsidP="005031B3">
            <w:pPr>
              <w:spacing w:line="276" w:lineRule="auto"/>
              <w:rPr>
                <w:rFonts w:cstheme="minorHAnsi"/>
                <w:szCs w:val="20"/>
              </w:rPr>
            </w:pPr>
          </w:p>
        </w:tc>
        <w:tc>
          <w:tcPr>
            <w:tcW w:w="3330" w:type="dxa"/>
          </w:tcPr>
          <w:p w14:paraId="7681ADB3" w14:textId="77777777" w:rsidR="00E17FC4" w:rsidRPr="004925C5" w:rsidRDefault="00E17FC4" w:rsidP="005031B3">
            <w:pPr>
              <w:spacing w:line="276" w:lineRule="auto"/>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Improved relationship with siblings and family members</w:t>
            </w:r>
          </w:p>
        </w:tc>
        <w:tc>
          <w:tcPr>
            <w:tcW w:w="4382" w:type="dxa"/>
          </w:tcPr>
          <w:p w14:paraId="67F1B1EC" w14:textId="3C84D1D3" w:rsidR="00E17FC4" w:rsidRPr="004925C5" w:rsidRDefault="00E17FC4">
            <w:pPr>
              <w:pStyle w:val="ListParagraph"/>
              <w:numPr>
                <w:ilvl w:val="0"/>
                <w:numId w:val="14"/>
              </w:numPr>
              <w:spacing w:line="276" w:lineRule="auto"/>
              <w:contextualSpacing/>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Have you been happy at home? (</w:t>
            </w:r>
            <w:r w:rsidR="0000675E">
              <w:rPr>
                <w:rFonts w:cstheme="minorHAnsi"/>
                <w:sz w:val="22"/>
                <w:szCs w:val="22"/>
              </w:rPr>
              <w:t>KIDSCREEN</w:t>
            </w:r>
            <w:r w:rsidRPr="004925C5">
              <w:rPr>
                <w:rFonts w:cstheme="minorHAnsi"/>
                <w:szCs w:val="20"/>
              </w:rPr>
              <w:t xml:space="preserve">) </w:t>
            </w:r>
          </w:p>
          <w:p w14:paraId="3E439B5A" w14:textId="13E918C1" w:rsidR="00E17FC4" w:rsidRPr="004925C5" w:rsidRDefault="00E17FC4">
            <w:pPr>
              <w:pStyle w:val="ListParagraph"/>
              <w:numPr>
                <w:ilvl w:val="0"/>
                <w:numId w:val="14"/>
              </w:numPr>
              <w:spacing w:line="276" w:lineRule="auto"/>
              <w:contextualSpacing/>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Have you been able to talk to your parents when you wanted? (</w:t>
            </w:r>
            <w:r w:rsidR="0000675E">
              <w:rPr>
                <w:rFonts w:cstheme="minorHAnsi"/>
                <w:sz w:val="22"/>
                <w:szCs w:val="22"/>
              </w:rPr>
              <w:t>KIDSCREEN</w:t>
            </w:r>
            <w:r w:rsidRPr="004925C5">
              <w:rPr>
                <w:rFonts w:cstheme="minorHAnsi"/>
                <w:szCs w:val="20"/>
              </w:rPr>
              <w:t xml:space="preserve">) </w:t>
            </w:r>
          </w:p>
          <w:p w14:paraId="42ABA5C2" w14:textId="46C0773A" w:rsidR="00E17FC4" w:rsidRPr="004925C5" w:rsidRDefault="00E17FC4">
            <w:pPr>
              <w:pStyle w:val="ListParagraph"/>
              <w:numPr>
                <w:ilvl w:val="0"/>
                <w:numId w:val="14"/>
              </w:numPr>
              <w:spacing w:line="276" w:lineRule="auto"/>
              <w:contextualSpacing/>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Have you felt loved by your parents? (</w:t>
            </w:r>
            <w:r w:rsidR="0000675E">
              <w:rPr>
                <w:rFonts w:cstheme="minorHAnsi"/>
                <w:sz w:val="22"/>
                <w:szCs w:val="22"/>
              </w:rPr>
              <w:t>KIDSCREEN</w:t>
            </w:r>
            <w:r w:rsidRPr="004925C5">
              <w:rPr>
                <w:rFonts w:cstheme="minorHAnsi"/>
                <w:szCs w:val="20"/>
              </w:rPr>
              <w:t xml:space="preserve">) </w:t>
            </w:r>
          </w:p>
          <w:p w14:paraId="4E02EA0E" w14:textId="12BC4A37" w:rsidR="00E17FC4" w:rsidRPr="004925C5" w:rsidRDefault="00E17FC4">
            <w:pPr>
              <w:pStyle w:val="ListParagraph"/>
              <w:numPr>
                <w:ilvl w:val="0"/>
                <w:numId w:val="14"/>
              </w:numPr>
              <w:spacing w:line="276" w:lineRule="auto"/>
              <w:contextualSpacing/>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Have you felt understood by your parents? (</w:t>
            </w:r>
            <w:r w:rsidR="0000675E">
              <w:rPr>
                <w:rFonts w:cstheme="minorHAnsi"/>
                <w:sz w:val="22"/>
                <w:szCs w:val="22"/>
              </w:rPr>
              <w:t>KIDSCREEN</w:t>
            </w:r>
            <w:r w:rsidRPr="004925C5">
              <w:rPr>
                <w:rFonts w:cstheme="minorHAnsi"/>
                <w:szCs w:val="20"/>
              </w:rPr>
              <w:t xml:space="preserve">) </w:t>
            </w:r>
          </w:p>
          <w:p w14:paraId="60D9E81C" w14:textId="77777777" w:rsidR="00E17FC4" w:rsidRPr="004925C5" w:rsidRDefault="00E17FC4">
            <w:pPr>
              <w:pStyle w:val="ListParagraph"/>
              <w:numPr>
                <w:ilvl w:val="0"/>
                <w:numId w:val="14"/>
              </w:numPr>
              <w:spacing w:line="276" w:lineRule="auto"/>
              <w:contextualSpacing/>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 xml:space="preserve">Have you felt understood by your siblings? </w:t>
            </w:r>
          </w:p>
          <w:p w14:paraId="22AA6FE3" w14:textId="77777777" w:rsidR="00E17FC4" w:rsidRPr="004925C5" w:rsidRDefault="00E17FC4" w:rsidP="005031B3">
            <w:pPr>
              <w:spacing w:line="276" w:lineRule="auto"/>
              <w:cnfStyle w:val="000000010000" w:firstRow="0" w:lastRow="0" w:firstColumn="0" w:lastColumn="0" w:oddVBand="0" w:evenVBand="0" w:oddHBand="0" w:evenHBand="1" w:firstRowFirstColumn="0" w:firstRowLastColumn="0" w:lastRowFirstColumn="0" w:lastRowLastColumn="0"/>
              <w:rPr>
                <w:rFonts w:cstheme="minorHAnsi"/>
                <w:szCs w:val="20"/>
              </w:rPr>
            </w:pPr>
          </w:p>
        </w:tc>
      </w:tr>
      <w:tr w:rsidR="00E17FC4" w:rsidRPr="004925C5" w14:paraId="277F109C" w14:textId="77777777" w:rsidTr="004E2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4925998E" w14:textId="77777777" w:rsidR="00E17FC4" w:rsidRPr="004925C5" w:rsidRDefault="00E17FC4" w:rsidP="005031B3">
            <w:pPr>
              <w:spacing w:line="276" w:lineRule="auto"/>
              <w:rPr>
                <w:rFonts w:cstheme="minorHAnsi"/>
                <w:szCs w:val="20"/>
              </w:rPr>
            </w:pPr>
            <w:r w:rsidRPr="004925C5">
              <w:rPr>
                <w:rFonts w:cstheme="minorHAnsi"/>
                <w:szCs w:val="20"/>
              </w:rPr>
              <w:t xml:space="preserve">Psychological and emotional wellbeing </w:t>
            </w:r>
          </w:p>
        </w:tc>
        <w:tc>
          <w:tcPr>
            <w:tcW w:w="3330" w:type="dxa"/>
          </w:tcPr>
          <w:p w14:paraId="4280C32A" w14:textId="77777777" w:rsidR="00E17FC4" w:rsidRPr="004925C5" w:rsidRDefault="00E17FC4"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Increased optimism; decreased anxiety and stress</w:t>
            </w:r>
          </w:p>
          <w:p w14:paraId="60CBEF48" w14:textId="77777777" w:rsidR="00E17FC4" w:rsidRPr="004925C5" w:rsidRDefault="00E17FC4"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4382" w:type="dxa"/>
          </w:tcPr>
          <w:p w14:paraId="0AA792DF" w14:textId="50404E80" w:rsidR="00E17FC4" w:rsidRPr="004925C5" w:rsidRDefault="00E17FC4">
            <w:pPr>
              <w:pStyle w:val="ListParagraph"/>
              <w:numPr>
                <w:ilvl w:val="0"/>
                <w:numId w:val="14"/>
              </w:num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 xml:space="preserve">Overall, would you say that your life </w:t>
            </w:r>
            <w:r w:rsidR="00924101">
              <w:rPr>
                <w:rFonts w:cstheme="minorHAnsi"/>
                <w:szCs w:val="20"/>
              </w:rPr>
              <w:t xml:space="preserve">has </w:t>
            </w:r>
            <w:r w:rsidRPr="004925C5">
              <w:rPr>
                <w:rFonts w:cstheme="minorHAnsi"/>
                <w:szCs w:val="20"/>
              </w:rPr>
              <w:t>been enjoyable? (</w:t>
            </w:r>
            <w:r w:rsidR="002E1236" w:rsidRPr="004925C5">
              <w:rPr>
                <w:rFonts w:cstheme="minorHAnsi"/>
                <w:szCs w:val="20"/>
              </w:rPr>
              <w:t xml:space="preserve">from </w:t>
            </w:r>
            <w:r w:rsidRPr="004925C5">
              <w:rPr>
                <w:rFonts w:cstheme="minorHAnsi"/>
                <w:szCs w:val="20"/>
              </w:rPr>
              <w:t xml:space="preserve">not at all to extremely) (inspired by </w:t>
            </w:r>
            <w:r w:rsidR="0000675E">
              <w:rPr>
                <w:rFonts w:cstheme="minorHAnsi"/>
                <w:sz w:val="22"/>
                <w:szCs w:val="22"/>
              </w:rPr>
              <w:t>KIDSCREEN</w:t>
            </w:r>
            <w:r w:rsidRPr="004925C5">
              <w:rPr>
                <w:rFonts w:cstheme="minorHAnsi"/>
                <w:szCs w:val="20"/>
              </w:rPr>
              <w:t xml:space="preserve">) </w:t>
            </w:r>
          </w:p>
          <w:p w14:paraId="59BA3633" w14:textId="6E3E113F" w:rsidR="00E17FC4" w:rsidRPr="004925C5" w:rsidRDefault="00E17FC4">
            <w:pPr>
              <w:pStyle w:val="ListParagraph"/>
              <w:numPr>
                <w:ilvl w:val="0"/>
                <w:numId w:val="14"/>
              </w:num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Have you been in a good mood? (</w:t>
            </w:r>
            <w:r w:rsidR="002E1236" w:rsidRPr="004925C5">
              <w:rPr>
                <w:rFonts w:cstheme="minorHAnsi"/>
                <w:szCs w:val="20"/>
              </w:rPr>
              <w:t xml:space="preserve">from </w:t>
            </w:r>
            <w:r w:rsidRPr="004925C5">
              <w:rPr>
                <w:rFonts w:cstheme="minorHAnsi"/>
                <w:szCs w:val="20"/>
              </w:rPr>
              <w:t>never to always) (</w:t>
            </w:r>
            <w:r w:rsidR="0000675E">
              <w:rPr>
                <w:rFonts w:cstheme="minorHAnsi"/>
                <w:sz w:val="22"/>
                <w:szCs w:val="22"/>
              </w:rPr>
              <w:t>KIDSCREEN</w:t>
            </w:r>
            <w:r w:rsidRPr="004925C5">
              <w:rPr>
                <w:rFonts w:cstheme="minorHAnsi"/>
                <w:szCs w:val="20"/>
              </w:rPr>
              <w:t xml:space="preserve">)  </w:t>
            </w:r>
          </w:p>
          <w:p w14:paraId="57BE1D6A" w14:textId="79CAFD54" w:rsidR="00E17FC4" w:rsidRPr="004925C5" w:rsidRDefault="00E17FC4">
            <w:pPr>
              <w:pStyle w:val="ListParagraph"/>
              <w:numPr>
                <w:ilvl w:val="0"/>
                <w:numId w:val="14"/>
              </w:num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Have you felt happy? (</w:t>
            </w:r>
            <w:r w:rsidR="0000675E">
              <w:rPr>
                <w:rFonts w:cstheme="minorHAnsi"/>
                <w:sz w:val="22"/>
                <w:szCs w:val="22"/>
              </w:rPr>
              <w:t>KIDSCREEN</w:t>
            </w:r>
            <w:r w:rsidRPr="004925C5">
              <w:rPr>
                <w:rFonts w:cstheme="minorHAnsi"/>
                <w:szCs w:val="20"/>
              </w:rPr>
              <w:t xml:space="preserve">) </w:t>
            </w:r>
          </w:p>
          <w:p w14:paraId="337B5203" w14:textId="3ABDFAD6" w:rsidR="00E17FC4" w:rsidRPr="004925C5" w:rsidRDefault="00E17FC4">
            <w:pPr>
              <w:pStyle w:val="ListParagraph"/>
              <w:numPr>
                <w:ilvl w:val="0"/>
                <w:numId w:val="14"/>
              </w:num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Have you felt sad? (</w:t>
            </w:r>
            <w:r w:rsidR="0000675E">
              <w:rPr>
                <w:rFonts w:cstheme="minorHAnsi"/>
                <w:sz w:val="22"/>
                <w:szCs w:val="22"/>
              </w:rPr>
              <w:t>KIDSCREEN</w:t>
            </w:r>
            <w:r w:rsidRPr="004925C5">
              <w:rPr>
                <w:rFonts w:cstheme="minorHAnsi"/>
                <w:szCs w:val="20"/>
              </w:rPr>
              <w:t xml:space="preserve">) </w:t>
            </w:r>
          </w:p>
          <w:p w14:paraId="1D060326" w14:textId="5EE94F36" w:rsidR="00E17FC4" w:rsidRPr="004925C5" w:rsidRDefault="00E17FC4">
            <w:pPr>
              <w:pStyle w:val="ListParagraph"/>
              <w:numPr>
                <w:ilvl w:val="0"/>
                <w:numId w:val="14"/>
              </w:num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Have you felt lonely? (</w:t>
            </w:r>
            <w:r w:rsidR="0000675E">
              <w:rPr>
                <w:rFonts w:cstheme="minorHAnsi"/>
                <w:sz w:val="22"/>
                <w:szCs w:val="22"/>
              </w:rPr>
              <w:t>KIDSCREEN</w:t>
            </w:r>
            <w:r w:rsidRPr="004925C5">
              <w:rPr>
                <w:rFonts w:cstheme="minorHAnsi"/>
                <w:szCs w:val="20"/>
              </w:rPr>
              <w:t xml:space="preserve">) </w:t>
            </w:r>
          </w:p>
          <w:p w14:paraId="0AB39C47" w14:textId="77777777" w:rsidR="00E17FC4" w:rsidRPr="004925C5" w:rsidRDefault="00E17FC4">
            <w:pPr>
              <w:pStyle w:val="ListParagraph"/>
              <w:numPr>
                <w:ilvl w:val="0"/>
                <w:numId w:val="14"/>
              </w:num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 xml:space="preserve">Have you had troubles sleeping? (inspired by PedsQL) </w:t>
            </w:r>
          </w:p>
        </w:tc>
      </w:tr>
      <w:tr w:rsidR="00E17FC4" w:rsidRPr="004925C5" w14:paraId="5E42D2FB" w14:textId="77777777" w:rsidTr="004E23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50ACE8B8" w14:textId="77777777" w:rsidR="00E17FC4" w:rsidRPr="004925C5" w:rsidRDefault="00E17FC4" w:rsidP="005031B3">
            <w:pPr>
              <w:spacing w:line="276" w:lineRule="auto"/>
              <w:rPr>
                <w:rFonts w:cstheme="minorHAnsi"/>
                <w:szCs w:val="20"/>
              </w:rPr>
            </w:pPr>
          </w:p>
        </w:tc>
        <w:tc>
          <w:tcPr>
            <w:tcW w:w="3330" w:type="dxa"/>
          </w:tcPr>
          <w:p w14:paraId="1468AF97" w14:textId="77777777" w:rsidR="00E17FC4" w:rsidRPr="004925C5" w:rsidRDefault="00E17FC4" w:rsidP="005031B3">
            <w:pPr>
              <w:spacing w:line="276" w:lineRule="auto"/>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 xml:space="preserve">Behaviors of concern – reduction in intensity and frequency </w:t>
            </w:r>
          </w:p>
        </w:tc>
        <w:tc>
          <w:tcPr>
            <w:tcW w:w="4382" w:type="dxa"/>
          </w:tcPr>
          <w:p w14:paraId="0F24F80B" w14:textId="4A7EA655" w:rsidR="00E17FC4" w:rsidRPr="004925C5" w:rsidRDefault="00E17FC4">
            <w:pPr>
              <w:pStyle w:val="ListParagraph"/>
              <w:numPr>
                <w:ilvl w:val="0"/>
                <w:numId w:val="14"/>
              </w:numPr>
              <w:spacing w:line="276" w:lineRule="auto"/>
              <w:contextualSpacing/>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Have you felt fed up? (</w:t>
            </w:r>
            <w:r w:rsidR="0000675E">
              <w:rPr>
                <w:rFonts w:cstheme="minorHAnsi"/>
                <w:sz w:val="22"/>
                <w:szCs w:val="22"/>
              </w:rPr>
              <w:t>KIDSCREEN</w:t>
            </w:r>
            <w:r w:rsidRPr="004925C5">
              <w:rPr>
                <w:rFonts w:cstheme="minorHAnsi"/>
                <w:szCs w:val="20"/>
              </w:rPr>
              <w:t xml:space="preserve">) </w:t>
            </w:r>
          </w:p>
          <w:p w14:paraId="184C7CB7" w14:textId="134573B6" w:rsidR="00E17FC4" w:rsidRPr="004925C5" w:rsidRDefault="00E17FC4">
            <w:pPr>
              <w:pStyle w:val="ListParagraph"/>
              <w:numPr>
                <w:ilvl w:val="0"/>
                <w:numId w:val="14"/>
              </w:numPr>
              <w:spacing w:line="276" w:lineRule="auto"/>
              <w:contextualSpacing/>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Have you felt so bad that you didn’t want to do anything? (</w:t>
            </w:r>
            <w:r w:rsidR="0000675E">
              <w:rPr>
                <w:rFonts w:cstheme="minorHAnsi"/>
                <w:sz w:val="22"/>
                <w:szCs w:val="22"/>
              </w:rPr>
              <w:t>KIDSCREEN</w:t>
            </w:r>
            <w:r w:rsidRPr="004925C5">
              <w:rPr>
                <w:rFonts w:cstheme="minorHAnsi"/>
                <w:szCs w:val="20"/>
              </w:rPr>
              <w:t xml:space="preserve">) </w:t>
            </w:r>
          </w:p>
          <w:p w14:paraId="49592D3B" w14:textId="77777777" w:rsidR="00E17FC4" w:rsidRPr="004925C5" w:rsidRDefault="00E17FC4">
            <w:pPr>
              <w:pStyle w:val="ListParagraph"/>
              <w:numPr>
                <w:ilvl w:val="0"/>
                <w:numId w:val="14"/>
              </w:numPr>
              <w:spacing w:line="276" w:lineRule="auto"/>
              <w:contextualSpacing/>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 xml:space="preserve">Have you felt so bad that you didn’t want to talk to anyone? </w:t>
            </w:r>
          </w:p>
          <w:p w14:paraId="7D290579" w14:textId="2BC8C670" w:rsidR="00E17FC4" w:rsidRPr="004925C5" w:rsidRDefault="00E17FC4">
            <w:pPr>
              <w:pStyle w:val="ListParagraph"/>
              <w:numPr>
                <w:ilvl w:val="0"/>
                <w:numId w:val="14"/>
              </w:numPr>
              <w:spacing w:line="276" w:lineRule="auto"/>
              <w:contextualSpacing/>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 xml:space="preserve">Have you showed aggression </w:t>
            </w:r>
            <w:r w:rsidRPr="004925C5">
              <w:rPr>
                <w:rFonts w:cstheme="minorHAnsi"/>
                <w:color w:val="000000"/>
                <w:szCs w:val="20"/>
                <w:lang w:val="en-AU"/>
              </w:rPr>
              <w:t xml:space="preserve">(e.g., hitting, kicking, </w:t>
            </w:r>
            <w:r w:rsidRPr="004925C5">
              <w:rPr>
                <w:rFonts w:cstheme="minorHAnsi"/>
                <w:szCs w:val="20"/>
                <w:lang w:val="en-AU"/>
              </w:rPr>
              <w:t xml:space="preserve">using offensive language, </w:t>
            </w:r>
            <w:r w:rsidRPr="004925C5">
              <w:rPr>
                <w:rFonts w:cstheme="minorHAnsi"/>
                <w:color w:val="000000"/>
                <w:szCs w:val="20"/>
                <w:lang w:val="en-AU"/>
              </w:rPr>
              <w:t>being destructive)</w:t>
            </w:r>
            <w:r w:rsidRPr="004925C5">
              <w:rPr>
                <w:rFonts w:cstheme="minorHAnsi"/>
                <w:szCs w:val="20"/>
              </w:rPr>
              <w:t xml:space="preserve">? </w:t>
            </w:r>
          </w:p>
          <w:p w14:paraId="29C3F961" w14:textId="3EA5D2B8" w:rsidR="00E17FC4" w:rsidRPr="004925C5" w:rsidRDefault="00E17FC4">
            <w:pPr>
              <w:pStyle w:val="ListParagraph"/>
              <w:numPr>
                <w:ilvl w:val="0"/>
                <w:numId w:val="14"/>
              </w:numPr>
              <w:spacing w:line="276" w:lineRule="auto"/>
              <w:contextualSpacing/>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Have you felt that everything in your life goes wrong? (</w:t>
            </w:r>
            <w:r w:rsidR="0000675E">
              <w:rPr>
                <w:rFonts w:cstheme="minorHAnsi"/>
                <w:sz w:val="22"/>
                <w:szCs w:val="22"/>
              </w:rPr>
              <w:t>KIDSCREEN</w:t>
            </w:r>
            <w:r w:rsidRPr="004925C5">
              <w:rPr>
                <w:rFonts w:cstheme="minorHAnsi"/>
                <w:szCs w:val="20"/>
              </w:rPr>
              <w:t xml:space="preserve">) </w:t>
            </w:r>
          </w:p>
        </w:tc>
      </w:tr>
      <w:tr w:rsidR="00E17FC4" w:rsidRPr="004925C5" w14:paraId="2330AD00" w14:textId="77777777" w:rsidTr="004E2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44A4D1BB" w14:textId="77777777" w:rsidR="00E17FC4" w:rsidRPr="004925C5" w:rsidRDefault="00E17FC4" w:rsidP="005031B3">
            <w:pPr>
              <w:spacing w:line="276" w:lineRule="auto"/>
              <w:rPr>
                <w:rFonts w:cstheme="minorHAnsi"/>
                <w:szCs w:val="20"/>
              </w:rPr>
            </w:pPr>
            <w:r w:rsidRPr="004925C5">
              <w:rPr>
                <w:rFonts w:cstheme="minorHAnsi"/>
                <w:szCs w:val="20"/>
              </w:rPr>
              <w:t>Self-perception</w:t>
            </w:r>
          </w:p>
        </w:tc>
        <w:tc>
          <w:tcPr>
            <w:tcW w:w="3330" w:type="dxa"/>
          </w:tcPr>
          <w:p w14:paraId="020ED804" w14:textId="77777777" w:rsidR="00E17FC4" w:rsidRPr="004925C5" w:rsidRDefault="00E17FC4"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Understanding of autism - Child has greater empowerment and self-acceptance</w:t>
            </w:r>
          </w:p>
        </w:tc>
        <w:tc>
          <w:tcPr>
            <w:tcW w:w="4382" w:type="dxa"/>
          </w:tcPr>
          <w:p w14:paraId="0E81C635" w14:textId="77777777" w:rsidR="00E17FC4" w:rsidRPr="004925C5" w:rsidRDefault="00E17FC4">
            <w:pPr>
              <w:pStyle w:val="ListParagraph"/>
              <w:numPr>
                <w:ilvl w:val="0"/>
                <w:numId w:val="14"/>
              </w:num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 xml:space="preserve">Are you at ease (OK) with an autism as an aspect of your identity? (ASQoL) </w:t>
            </w:r>
          </w:p>
          <w:p w14:paraId="239D8DF0" w14:textId="1FED753C" w:rsidR="00E17FC4" w:rsidRPr="004925C5" w:rsidRDefault="00E17FC4">
            <w:pPr>
              <w:pStyle w:val="ListParagraph"/>
              <w:numPr>
                <w:ilvl w:val="0"/>
                <w:numId w:val="14"/>
              </w:num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Have you been happy with the way you are? (</w:t>
            </w:r>
            <w:r w:rsidR="0000675E">
              <w:rPr>
                <w:rFonts w:cstheme="minorHAnsi"/>
                <w:sz w:val="22"/>
                <w:szCs w:val="22"/>
              </w:rPr>
              <w:t>KIDSCREEN</w:t>
            </w:r>
            <w:r w:rsidRPr="004925C5">
              <w:rPr>
                <w:rFonts w:cstheme="minorHAnsi"/>
                <w:szCs w:val="20"/>
              </w:rPr>
              <w:t xml:space="preserve">) </w:t>
            </w:r>
          </w:p>
          <w:p w14:paraId="6E5B00E2" w14:textId="77777777" w:rsidR="00E17FC4" w:rsidRPr="004925C5" w:rsidRDefault="00E17FC4">
            <w:pPr>
              <w:pStyle w:val="ListParagraph"/>
              <w:numPr>
                <w:ilvl w:val="0"/>
                <w:numId w:val="14"/>
              </w:num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Can you be yourself around your friends/people you know very well? (ASQoL)</w:t>
            </w:r>
          </w:p>
          <w:p w14:paraId="343DCFFE" w14:textId="76DC8E13" w:rsidR="00E17FC4" w:rsidRPr="004925C5" w:rsidRDefault="00E17FC4">
            <w:pPr>
              <w:pStyle w:val="ListParagraph"/>
              <w:numPr>
                <w:ilvl w:val="0"/>
                <w:numId w:val="14"/>
              </w:num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 xml:space="preserve">Would you like to change anything in you? (inspired by </w:t>
            </w:r>
            <w:r w:rsidR="0000675E">
              <w:rPr>
                <w:rFonts w:cstheme="minorHAnsi"/>
                <w:sz w:val="22"/>
                <w:szCs w:val="22"/>
              </w:rPr>
              <w:t>KIDSCREEN</w:t>
            </w:r>
            <w:r w:rsidRPr="004925C5">
              <w:rPr>
                <w:rFonts w:cstheme="minorHAnsi"/>
                <w:szCs w:val="20"/>
              </w:rPr>
              <w:t>)</w:t>
            </w:r>
          </w:p>
          <w:p w14:paraId="426120B6" w14:textId="77777777" w:rsidR="00E17FC4" w:rsidRPr="004925C5" w:rsidRDefault="00E17FC4">
            <w:pPr>
              <w:pStyle w:val="ListParagraph"/>
              <w:numPr>
                <w:ilvl w:val="0"/>
                <w:numId w:val="14"/>
              </w:num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000000" w:themeColor="text1"/>
                <w:szCs w:val="20"/>
              </w:rPr>
            </w:pPr>
            <w:r w:rsidRPr="004925C5">
              <w:rPr>
                <w:rFonts w:cstheme="minorHAnsi"/>
                <w:color w:val="000000" w:themeColor="text1"/>
                <w:szCs w:val="20"/>
              </w:rPr>
              <w:t xml:space="preserve">Have you felt jealous of other children without autism?  </w:t>
            </w:r>
          </w:p>
        </w:tc>
      </w:tr>
      <w:tr w:rsidR="00E17FC4" w:rsidRPr="004925C5" w14:paraId="5C87C06F" w14:textId="77777777" w:rsidTr="004E23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1D69AC66" w14:textId="77777777" w:rsidR="00E17FC4" w:rsidRPr="004925C5" w:rsidRDefault="00E17FC4" w:rsidP="005031B3">
            <w:pPr>
              <w:spacing w:line="276" w:lineRule="auto"/>
              <w:rPr>
                <w:rFonts w:cstheme="minorHAnsi"/>
                <w:szCs w:val="20"/>
              </w:rPr>
            </w:pPr>
            <w:r w:rsidRPr="004925C5">
              <w:rPr>
                <w:rFonts w:cstheme="minorHAnsi"/>
                <w:szCs w:val="20"/>
              </w:rPr>
              <w:t xml:space="preserve">Material wellbeing – Independence </w:t>
            </w:r>
          </w:p>
        </w:tc>
        <w:tc>
          <w:tcPr>
            <w:tcW w:w="3330" w:type="dxa"/>
          </w:tcPr>
          <w:p w14:paraId="7A077EE5" w14:textId="77777777" w:rsidR="00E17FC4" w:rsidRPr="004925C5" w:rsidRDefault="00E17FC4" w:rsidP="005031B3">
            <w:pPr>
              <w:spacing w:line="276" w:lineRule="auto"/>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 xml:space="preserve">Income confidence </w:t>
            </w:r>
          </w:p>
        </w:tc>
        <w:tc>
          <w:tcPr>
            <w:tcW w:w="4382" w:type="dxa"/>
          </w:tcPr>
          <w:p w14:paraId="0C9C2017" w14:textId="6928BC12" w:rsidR="00E17FC4" w:rsidRPr="004925C5" w:rsidRDefault="00E17FC4">
            <w:pPr>
              <w:pStyle w:val="ListParagraph"/>
              <w:numPr>
                <w:ilvl w:val="0"/>
                <w:numId w:val="15"/>
              </w:numPr>
              <w:spacing w:line="276" w:lineRule="auto"/>
              <w:contextualSpacing/>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Have you had enough money to do the same things as your friends? (</w:t>
            </w:r>
            <w:r w:rsidR="0000675E">
              <w:rPr>
                <w:rFonts w:cstheme="minorHAnsi"/>
                <w:sz w:val="22"/>
                <w:szCs w:val="22"/>
              </w:rPr>
              <w:t>KIDSCREEN</w:t>
            </w:r>
            <w:r w:rsidRPr="004925C5">
              <w:rPr>
                <w:rFonts w:cstheme="minorHAnsi"/>
                <w:szCs w:val="20"/>
              </w:rPr>
              <w:t xml:space="preserve">) </w:t>
            </w:r>
          </w:p>
        </w:tc>
      </w:tr>
      <w:tr w:rsidR="00E17FC4" w:rsidRPr="004925C5" w14:paraId="6BA55EEC" w14:textId="77777777" w:rsidTr="004E2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5EEE575C" w14:textId="77777777" w:rsidR="00E17FC4" w:rsidRPr="004925C5" w:rsidRDefault="00E17FC4" w:rsidP="005031B3">
            <w:pPr>
              <w:spacing w:line="276" w:lineRule="auto"/>
              <w:rPr>
                <w:rFonts w:cstheme="minorHAnsi"/>
                <w:szCs w:val="20"/>
              </w:rPr>
            </w:pPr>
            <w:r w:rsidRPr="004925C5">
              <w:rPr>
                <w:rFonts w:cstheme="minorHAnsi"/>
                <w:szCs w:val="20"/>
              </w:rPr>
              <w:t xml:space="preserve">School environment </w:t>
            </w:r>
          </w:p>
        </w:tc>
        <w:tc>
          <w:tcPr>
            <w:tcW w:w="3330" w:type="dxa"/>
          </w:tcPr>
          <w:p w14:paraId="789A59FB" w14:textId="77777777" w:rsidR="00E17FC4" w:rsidRPr="004925C5" w:rsidRDefault="00E17FC4"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 xml:space="preserve">Attendance; time spent in mainstream classroom; child's satisfaction with learning experience; </w:t>
            </w:r>
          </w:p>
        </w:tc>
        <w:tc>
          <w:tcPr>
            <w:tcW w:w="4382" w:type="dxa"/>
          </w:tcPr>
          <w:p w14:paraId="547AF229" w14:textId="43138072" w:rsidR="00E17FC4" w:rsidRPr="004925C5" w:rsidRDefault="00E17FC4">
            <w:pPr>
              <w:pStyle w:val="ListParagraph"/>
              <w:numPr>
                <w:ilvl w:val="0"/>
                <w:numId w:val="14"/>
              </w:num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Have you been happy at school? (</w:t>
            </w:r>
            <w:r w:rsidR="0000675E">
              <w:rPr>
                <w:rFonts w:cstheme="minorHAnsi"/>
                <w:sz w:val="22"/>
                <w:szCs w:val="22"/>
              </w:rPr>
              <w:t>KIDSCREEN</w:t>
            </w:r>
            <w:r w:rsidRPr="004925C5">
              <w:rPr>
                <w:rFonts w:cstheme="minorHAnsi"/>
                <w:szCs w:val="20"/>
              </w:rPr>
              <w:t xml:space="preserve">) </w:t>
            </w:r>
          </w:p>
          <w:p w14:paraId="0BA8F207" w14:textId="77777777" w:rsidR="00E17FC4" w:rsidRPr="004925C5" w:rsidRDefault="00E17FC4">
            <w:pPr>
              <w:pStyle w:val="ListParagraph"/>
              <w:numPr>
                <w:ilvl w:val="0"/>
                <w:numId w:val="14"/>
              </w:num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 xml:space="preserve">Have you been keeping up with the school work? (PedsQL) </w:t>
            </w:r>
          </w:p>
          <w:p w14:paraId="6B59B5EE" w14:textId="344074BC" w:rsidR="00E17FC4" w:rsidRPr="004925C5" w:rsidRDefault="00A06D54">
            <w:pPr>
              <w:pStyle w:val="ListParagraph"/>
              <w:numPr>
                <w:ilvl w:val="0"/>
                <w:numId w:val="14"/>
              </w:num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Cs w:val="20"/>
              </w:rPr>
            </w:pPr>
            <w:r>
              <w:rPr>
                <w:rFonts w:cstheme="minorHAnsi"/>
                <w:szCs w:val="20"/>
              </w:rPr>
              <w:t>Are you happy with what you are learning at school</w:t>
            </w:r>
            <w:r w:rsidR="00E17FC4" w:rsidRPr="004925C5">
              <w:rPr>
                <w:rFonts w:cstheme="minorHAnsi"/>
                <w:szCs w:val="20"/>
              </w:rPr>
              <w:t xml:space="preserve">?  </w:t>
            </w:r>
          </w:p>
        </w:tc>
      </w:tr>
      <w:tr w:rsidR="00E17FC4" w:rsidRPr="004925C5" w14:paraId="11062BDE" w14:textId="77777777" w:rsidTr="004E23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4237807D" w14:textId="77777777" w:rsidR="00E17FC4" w:rsidRPr="004925C5" w:rsidRDefault="00E17FC4" w:rsidP="005031B3">
            <w:pPr>
              <w:spacing w:line="276" w:lineRule="auto"/>
              <w:rPr>
                <w:rFonts w:cstheme="minorHAnsi"/>
                <w:szCs w:val="20"/>
              </w:rPr>
            </w:pPr>
          </w:p>
        </w:tc>
        <w:tc>
          <w:tcPr>
            <w:tcW w:w="3330" w:type="dxa"/>
          </w:tcPr>
          <w:p w14:paraId="664925E2" w14:textId="77777777" w:rsidR="00E17FC4" w:rsidRPr="004925C5" w:rsidRDefault="00E17FC4" w:rsidP="005031B3">
            <w:pPr>
              <w:spacing w:line="276" w:lineRule="auto"/>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 xml:space="preserve">Continued engagement in formal and informal education </w:t>
            </w:r>
          </w:p>
        </w:tc>
        <w:tc>
          <w:tcPr>
            <w:tcW w:w="4382" w:type="dxa"/>
          </w:tcPr>
          <w:p w14:paraId="1F3F2D37" w14:textId="50D2268C" w:rsidR="00E17FC4" w:rsidRPr="004925C5" w:rsidRDefault="00E17FC4">
            <w:pPr>
              <w:pStyle w:val="ListParagraph"/>
              <w:numPr>
                <w:ilvl w:val="0"/>
                <w:numId w:val="14"/>
              </w:numPr>
              <w:spacing w:line="276" w:lineRule="auto"/>
              <w:contextualSpacing/>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Have you enjoyed going to school? (</w:t>
            </w:r>
            <w:r w:rsidR="0000675E">
              <w:rPr>
                <w:rFonts w:cstheme="minorHAnsi"/>
                <w:sz w:val="22"/>
                <w:szCs w:val="22"/>
              </w:rPr>
              <w:t>KIDSCREEN</w:t>
            </w:r>
            <w:r w:rsidRPr="004925C5">
              <w:rPr>
                <w:rFonts w:cstheme="minorHAnsi"/>
                <w:szCs w:val="20"/>
              </w:rPr>
              <w:t xml:space="preserve">) </w:t>
            </w:r>
          </w:p>
          <w:p w14:paraId="55B64FDA" w14:textId="5C651D96" w:rsidR="00E17FC4" w:rsidRPr="004925C5" w:rsidRDefault="00E17FC4">
            <w:pPr>
              <w:pStyle w:val="ListParagraph"/>
              <w:numPr>
                <w:ilvl w:val="0"/>
                <w:numId w:val="14"/>
              </w:numPr>
              <w:spacing w:line="276" w:lineRule="auto"/>
              <w:contextualSpacing/>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Have you been able to pay attention? (</w:t>
            </w:r>
            <w:r w:rsidR="0000675E">
              <w:rPr>
                <w:rFonts w:cstheme="minorHAnsi"/>
                <w:sz w:val="22"/>
                <w:szCs w:val="22"/>
              </w:rPr>
              <w:t>KIDSCREEN</w:t>
            </w:r>
            <w:r w:rsidRPr="004925C5">
              <w:rPr>
                <w:rFonts w:cstheme="minorHAnsi"/>
                <w:szCs w:val="20"/>
              </w:rPr>
              <w:t xml:space="preserve">) </w:t>
            </w:r>
          </w:p>
          <w:p w14:paraId="4E2232DD" w14:textId="77777777" w:rsidR="00E17FC4" w:rsidRPr="004925C5" w:rsidRDefault="00E17FC4">
            <w:pPr>
              <w:pStyle w:val="ListParagraph"/>
              <w:numPr>
                <w:ilvl w:val="0"/>
                <w:numId w:val="14"/>
              </w:numPr>
              <w:spacing w:line="276" w:lineRule="auto"/>
              <w:contextualSpacing/>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 xml:space="preserve">Do sensory issues in the environment (ex. noise) make being at school difficult? </w:t>
            </w:r>
          </w:p>
        </w:tc>
      </w:tr>
      <w:tr w:rsidR="00E17FC4" w:rsidRPr="004925C5" w14:paraId="2FBE68CB" w14:textId="77777777" w:rsidTr="004E2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4CDA67C" w14:textId="77777777" w:rsidR="00E17FC4" w:rsidRPr="004925C5" w:rsidRDefault="00E17FC4" w:rsidP="005031B3">
            <w:pPr>
              <w:spacing w:line="276" w:lineRule="auto"/>
              <w:rPr>
                <w:rFonts w:cstheme="minorHAnsi"/>
                <w:szCs w:val="20"/>
              </w:rPr>
            </w:pPr>
          </w:p>
        </w:tc>
        <w:tc>
          <w:tcPr>
            <w:tcW w:w="3330" w:type="dxa"/>
          </w:tcPr>
          <w:p w14:paraId="5078BDC9" w14:textId="77777777" w:rsidR="00E17FC4" w:rsidRPr="004925C5" w:rsidRDefault="00E17FC4"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 xml:space="preserve">Improved participation in school/classroom </w:t>
            </w:r>
          </w:p>
        </w:tc>
        <w:tc>
          <w:tcPr>
            <w:tcW w:w="4382" w:type="dxa"/>
          </w:tcPr>
          <w:p w14:paraId="4315A096" w14:textId="77777777" w:rsidR="00E17FC4" w:rsidRPr="004925C5" w:rsidRDefault="00E17FC4">
            <w:pPr>
              <w:pStyle w:val="ListParagraph"/>
              <w:numPr>
                <w:ilvl w:val="0"/>
                <w:numId w:val="14"/>
              </w:num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 xml:space="preserve">Have you been participating in class activities? </w:t>
            </w:r>
          </w:p>
        </w:tc>
      </w:tr>
      <w:tr w:rsidR="00E17FC4" w:rsidRPr="004925C5" w14:paraId="35A1BCB5" w14:textId="77777777" w:rsidTr="004E23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6C70678" w14:textId="77777777" w:rsidR="00E17FC4" w:rsidRPr="004925C5" w:rsidRDefault="00E17FC4" w:rsidP="005031B3">
            <w:pPr>
              <w:spacing w:line="276" w:lineRule="auto"/>
              <w:rPr>
                <w:rFonts w:cstheme="minorHAnsi"/>
                <w:szCs w:val="20"/>
              </w:rPr>
            </w:pPr>
          </w:p>
        </w:tc>
        <w:tc>
          <w:tcPr>
            <w:tcW w:w="3330" w:type="dxa"/>
          </w:tcPr>
          <w:p w14:paraId="0C4FF174" w14:textId="77777777" w:rsidR="00E17FC4" w:rsidRPr="004925C5" w:rsidRDefault="00E17FC4" w:rsidP="005031B3">
            <w:pPr>
              <w:spacing w:line="276" w:lineRule="auto"/>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 xml:space="preserve">Increase understanding of autism in educators </w:t>
            </w:r>
          </w:p>
        </w:tc>
        <w:tc>
          <w:tcPr>
            <w:tcW w:w="4382" w:type="dxa"/>
          </w:tcPr>
          <w:p w14:paraId="71EEAA08" w14:textId="766E1213" w:rsidR="00E17FC4" w:rsidRPr="004925C5" w:rsidRDefault="00E17FC4">
            <w:pPr>
              <w:pStyle w:val="ListParagraph"/>
              <w:numPr>
                <w:ilvl w:val="0"/>
                <w:numId w:val="14"/>
              </w:numPr>
              <w:spacing w:line="276" w:lineRule="auto"/>
              <w:contextualSpacing/>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Have you gotten along with your teacher? (</w:t>
            </w:r>
            <w:r w:rsidR="0000675E">
              <w:rPr>
                <w:rFonts w:cstheme="minorHAnsi"/>
                <w:sz w:val="22"/>
                <w:szCs w:val="22"/>
              </w:rPr>
              <w:t>KIDSCREEN</w:t>
            </w:r>
            <w:r w:rsidRPr="004925C5">
              <w:rPr>
                <w:rFonts w:cstheme="minorHAnsi"/>
                <w:szCs w:val="20"/>
              </w:rPr>
              <w:t xml:space="preserve">) </w:t>
            </w:r>
          </w:p>
          <w:p w14:paraId="6BFDEC44" w14:textId="2D28C763" w:rsidR="00E17FC4" w:rsidRPr="004925C5" w:rsidRDefault="00E17FC4">
            <w:pPr>
              <w:pStyle w:val="ListParagraph"/>
              <w:numPr>
                <w:ilvl w:val="0"/>
                <w:numId w:val="14"/>
              </w:numPr>
              <w:spacing w:line="276" w:lineRule="auto"/>
              <w:contextualSpacing/>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Have you been satisfied with your teacher (s)? (</w:t>
            </w:r>
            <w:r w:rsidR="0000675E">
              <w:rPr>
                <w:rFonts w:cstheme="minorHAnsi"/>
                <w:sz w:val="22"/>
                <w:szCs w:val="22"/>
              </w:rPr>
              <w:t>KIDSCREEN</w:t>
            </w:r>
            <w:r w:rsidRPr="004925C5">
              <w:rPr>
                <w:rFonts w:cstheme="minorHAnsi"/>
                <w:szCs w:val="20"/>
              </w:rPr>
              <w:t xml:space="preserve">) </w:t>
            </w:r>
          </w:p>
          <w:p w14:paraId="075DD42F" w14:textId="77777777" w:rsidR="00E17FC4" w:rsidRPr="004925C5" w:rsidRDefault="00E17FC4">
            <w:pPr>
              <w:pStyle w:val="ListParagraph"/>
              <w:numPr>
                <w:ilvl w:val="0"/>
                <w:numId w:val="14"/>
              </w:numPr>
              <w:spacing w:line="276" w:lineRule="auto"/>
              <w:contextualSpacing/>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 xml:space="preserve">Do you get enough support from your teachers, if and when you need it? (inspired by ASQoL) </w:t>
            </w:r>
          </w:p>
        </w:tc>
      </w:tr>
    </w:tbl>
    <w:p w14:paraId="18D136FC" w14:textId="77777777" w:rsidR="00E17FC4" w:rsidRPr="004925C5" w:rsidRDefault="00E17FC4" w:rsidP="005031B3">
      <w:pPr>
        <w:spacing w:line="276" w:lineRule="auto"/>
        <w:rPr>
          <w:rFonts w:cstheme="minorHAnsi"/>
          <w:sz w:val="20"/>
          <w:szCs w:val="20"/>
        </w:rPr>
      </w:pPr>
    </w:p>
    <w:p w14:paraId="70261668" w14:textId="77777777" w:rsidR="00A44F33" w:rsidRPr="004925C5" w:rsidRDefault="00A44F33" w:rsidP="005031B3">
      <w:pPr>
        <w:spacing w:line="276" w:lineRule="auto"/>
        <w:rPr>
          <w:rFonts w:cstheme="minorHAnsi"/>
          <w:b/>
          <w:bCs/>
        </w:rPr>
      </w:pPr>
    </w:p>
    <w:p w14:paraId="48B4F51B" w14:textId="0A048D52" w:rsidR="00A44F33" w:rsidRPr="004925C5" w:rsidRDefault="002E1236" w:rsidP="005031B3">
      <w:pPr>
        <w:spacing w:line="276" w:lineRule="auto"/>
        <w:rPr>
          <w:rFonts w:cstheme="minorHAnsi"/>
          <w:bCs/>
        </w:rPr>
      </w:pPr>
      <w:r w:rsidRPr="004925C5">
        <w:rPr>
          <w:rFonts w:cstheme="minorHAnsi"/>
          <w:b/>
          <w:bCs/>
        </w:rPr>
        <w:t xml:space="preserve">IV. Measuring </w:t>
      </w:r>
      <w:r w:rsidR="00A44F33" w:rsidRPr="004925C5">
        <w:rPr>
          <w:rFonts w:cstheme="minorHAnsi"/>
          <w:b/>
          <w:bCs/>
        </w:rPr>
        <w:t xml:space="preserve">Family QoL </w:t>
      </w:r>
    </w:p>
    <w:tbl>
      <w:tblPr>
        <w:tblStyle w:val="TableGrid"/>
        <w:tblW w:w="9867" w:type="dxa"/>
        <w:tblLook w:val="04A0" w:firstRow="1" w:lastRow="0" w:firstColumn="1" w:lastColumn="0" w:noHBand="0" w:noVBand="1"/>
      </w:tblPr>
      <w:tblGrid>
        <w:gridCol w:w="2065"/>
        <w:gridCol w:w="3510"/>
        <w:gridCol w:w="4292"/>
      </w:tblGrid>
      <w:tr w:rsidR="00A44F33" w:rsidRPr="004925C5" w14:paraId="0C7C8E1E" w14:textId="77777777" w:rsidTr="002E12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612BF8DA" w14:textId="77777777" w:rsidR="00A44F33" w:rsidRPr="004925C5" w:rsidRDefault="00A44F33" w:rsidP="005031B3">
            <w:pPr>
              <w:spacing w:line="276" w:lineRule="auto"/>
              <w:rPr>
                <w:rFonts w:cstheme="minorHAnsi"/>
                <w:szCs w:val="20"/>
              </w:rPr>
            </w:pPr>
            <w:r w:rsidRPr="004925C5">
              <w:rPr>
                <w:rFonts w:cstheme="minorHAnsi"/>
                <w:szCs w:val="20"/>
              </w:rPr>
              <w:t xml:space="preserve">Domain </w:t>
            </w:r>
          </w:p>
        </w:tc>
        <w:tc>
          <w:tcPr>
            <w:tcW w:w="3510" w:type="dxa"/>
          </w:tcPr>
          <w:p w14:paraId="6EF6C08C" w14:textId="77777777" w:rsidR="00A44F33" w:rsidRPr="004925C5" w:rsidRDefault="00A44F33" w:rsidP="005031B3">
            <w:pPr>
              <w:spacing w:line="276" w:lineRule="auto"/>
              <w:cnfStyle w:val="100000000000" w:firstRow="1" w:lastRow="0" w:firstColumn="0" w:lastColumn="0" w:oddVBand="0" w:evenVBand="0" w:oddHBand="0" w:evenHBand="0" w:firstRowFirstColumn="0" w:firstRowLastColumn="0" w:lastRowFirstColumn="0" w:lastRowLastColumn="0"/>
              <w:rPr>
                <w:rFonts w:cstheme="minorHAnsi"/>
                <w:szCs w:val="20"/>
              </w:rPr>
            </w:pPr>
            <w:r w:rsidRPr="004925C5">
              <w:rPr>
                <w:rFonts w:cstheme="minorHAnsi"/>
                <w:szCs w:val="20"/>
              </w:rPr>
              <w:t xml:space="preserve">Program indicators </w:t>
            </w:r>
          </w:p>
        </w:tc>
        <w:tc>
          <w:tcPr>
            <w:tcW w:w="4292" w:type="dxa"/>
          </w:tcPr>
          <w:p w14:paraId="0B45B6A5" w14:textId="77777777" w:rsidR="00A44F33" w:rsidRPr="004925C5" w:rsidRDefault="00A44F33" w:rsidP="005031B3">
            <w:pPr>
              <w:spacing w:line="276" w:lineRule="auto"/>
              <w:cnfStyle w:val="100000000000" w:firstRow="1" w:lastRow="0" w:firstColumn="0" w:lastColumn="0" w:oddVBand="0" w:evenVBand="0" w:oddHBand="0" w:evenHBand="0" w:firstRowFirstColumn="0" w:firstRowLastColumn="0" w:lastRowFirstColumn="0" w:lastRowLastColumn="0"/>
              <w:rPr>
                <w:rFonts w:cstheme="minorHAnsi"/>
                <w:szCs w:val="20"/>
              </w:rPr>
            </w:pPr>
            <w:r w:rsidRPr="004925C5">
              <w:rPr>
                <w:rFonts w:cstheme="minorHAnsi"/>
                <w:szCs w:val="20"/>
              </w:rPr>
              <w:t xml:space="preserve">Survey questions </w:t>
            </w:r>
          </w:p>
        </w:tc>
      </w:tr>
      <w:tr w:rsidR="00A44F33" w:rsidRPr="004925C5" w14:paraId="7F1BDF25" w14:textId="77777777" w:rsidTr="002E1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2164D4E4" w14:textId="77777777" w:rsidR="00A44F33" w:rsidRPr="004925C5" w:rsidRDefault="00A44F33" w:rsidP="005031B3">
            <w:pPr>
              <w:spacing w:line="276" w:lineRule="auto"/>
              <w:rPr>
                <w:rFonts w:cstheme="minorHAnsi"/>
                <w:szCs w:val="20"/>
              </w:rPr>
            </w:pPr>
            <w:r w:rsidRPr="004925C5">
              <w:rPr>
                <w:rFonts w:cstheme="minorHAnsi"/>
                <w:szCs w:val="20"/>
              </w:rPr>
              <w:t xml:space="preserve">Emotional wellbeing (parent and family as a unit) </w:t>
            </w:r>
          </w:p>
        </w:tc>
        <w:tc>
          <w:tcPr>
            <w:tcW w:w="3510" w:type="dxa"/>
          </w:tcPr>
          <w:p w14:paraId="3447E6F3" w14:textId="77777777" w:rsidR="00A44F33" w:rsidRPr="004925C5" w:rsidRDefault="00A44F33"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Increased optimism; decreased anxiety and stress</w:t>
            </w:r>
          </w:p>
          <w:p w14:paraId="4573D3FD" w14:textId="77777777" w:rsidR="00A44F33" w:rsidRPr="004925C5" w:rsidRDefault="00A44F33"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4292" w:type="dxa"/>
          </w:tcPr>
          <w:p w14:paraId="07987757" w14:textId="77E88AF9" w:rsidR="00A44F33" w:rsidRPr="004925C5" w:rsidRDefault="00A44F33">
            <w:pPr>
              <w:pStyle w:val="ListParagraph"/>
              <w:numPr>
                <w:ilvl w:val="0"/>
                <w:numId w:val="14"/>
              </w:num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Adults in my family are satisfied with their lives (inspired by QoLA)</w:t>
            </w:r>
            <w:r w:rsidR="002E1236" w:rsidRPr="004925C5">
              <w:rPr>
                <w:rFonts w:cstheme="minorHAnsi"/>
                <w:szCs w:val="20"/>
              </w:rPr>
              <w:t>.</w:t>
            </w:r>
            <w:r w:rsidRPr="004925C5">
              <w:rPr>
                <w:rFonts w:cstheme="minorHAnsi"/>
                <w:szCs w:val="20"/>
              </w:rPr>
              <w:t xml:space="preserve"> </w:t>
            </w:r>
          </w:p>
          <w:p w14:paraId="7F2703B1" w14:textId="3ABE5201" w:rsidR="00A44F33" w:rsidRPr="004925C5" w:rsidRDefault="00A44F33">
            <w:pPr>
              <w:pStyle w:val="ListParagraph"/>
              <w:numPr>
                <w:ilvl w:val="0"/>
                <w:numId w:val="14"/>
              </w:num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Adults in my family feel stressed (inspired by QoLA)</w:t>
            </w:r>
            <w:r w:rsidR="002E1236" w:rsidRPr="004925C5">
              <w:rPr>
                <w:rFonts w:cstheme="minorHAnsi"/>
                <w:szCs w:val="20"/>
              </w:rPr>
              <w:t>.</w:t>
            </w:r>
            <w:r w:rsidRPr="004925C5">
              <w:rPr>
                <w:rFonts w:cstheme="minorHAnsi"/>
                <w:szCs w:val="20"/>
              </w:rPr>
              <w:t xml:space="preserve"> </w:t>
            </w:r>
          </w:p>
          <w:p w14:paraId="16C59B42" w14:textId="59A49CC1" w:rsidR="00A44F33" w:rsidRPr="004925C5" w:rsidRDefault="00A44F33">
            <w:pPr>
              <w:pStyle w:val="ListParagraph"/>
              <w:numPr>
                <w:ilvl w:val="0"/>
                <w:numId w:val="14"/>
              </w:num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Adults in my family feel depressed or anxious</w:t>
            </w:r>
            <w:r w:rsidR="002E1236" w:rsidRPr="004925C5">
              <w:rPr>
                <w:rFonts w:cstheme="minorHAnsi"/>
                <w:szCs w:val="20"/>
              </w:rPr>
              <w:t>.</w:t>
            </w:r>
          </w:p>
          <w:p w14:paraId="35E1F37E" w14:textId="241FD0B0" w:rsidR="00A44F33" w:rsidRPr="004925C5" w:rsidRDefault="00A44F33">
            <w:pPr>
              <w:pStyle w:val="NormalWeb"/>
              <w:numPr>
                <w:ilvl w:val="0"/>
                <w:numId w:val="14"/>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My family members show that they love and care for each other (Family QoL</w:t>
            </w:r>
            <w:r w:rsidR="002E1236" w:rsidRPr="004925C5">
              <w:rPr>
                <w:rStyle w:val="FootnoteReference"/>
                <w:rFonts w:cstheme="minorHAnsi"/>
                <w:szCs w:val="20"/>
              </w:rPr>
              <w:footnoteReference w:id="7"/>
            </w:r>
            <w:r w:rsidRPr="004925C5">
              <w:rPr>
                <w:rFonts w:cstheme="minorHAnsi"/>
                <w:szCs w:val="20"/>
              </w:rPr>
              <w:t xml:space="preserve">) </w:t>
            </w:r>
          </w:p>
          <w:p w14:paraId="3846EB50" w14:textId="77777777" w:rsidR="00A44F33" w:rsidRPr="004925C5" w:rsidRDefault="00A44F33">
            <w:pPr>
              <w:pStyle w:val="NormalWeb"/>
              <w:numPr>
                <w:ilvl w:val="0"/>
                <w:numId w:val="14"/>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 xml:space="preserve">My family members have some time to pursue their own interests. </w:t>
            </w:r>
          </w:p>
          <w:p w14:paraId="13BE1AEE" w14:textId="1B1E8942" w:rsidR="00A44F33" w:rsidRPr="004925C5" w:rsidRDefault="00A44F33">
            <w:pPr>
              <w:pStyle w:val="NormalWeb"/>
              <w:numPr>
                <w:ilvl w:val="0"/>
                <w:numId w:val="14"/>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Adults in my family feel in control of their lives (</w:t>
            </w:r>
            <w:r w:rsidR="0090364C" w:rsidRPr="004925C5">
              <w:rPr>
                <w:rFonts w:cstheme="minorHAnsi"/>
                <w:szCs w:val="20"/>
              </w:rPr>
              <w:t xml:space="preserve">inspired by </w:t>
            </w:r>
            <w:r w:rsidRPr="004925C5">
              <w:rPr>
                <w:rFonts w:cstheme="minorHAnsi"/>
                <w:szCs w:val="20"/>
              </w:rPr>
              <w:t>QoL)</w:t>
            </w:r>
            <w:r w:rsidR="0090364C" w:rsidRPr="004925C5">
              <w:rPr>
                <w:rFonts w:cstheme="minorHAnsi"/>
                <w:szCs w:val="20"/>
              </w:rPr>
              <w:t>.</w:t>
            </w:r>
          </w:p>
        </w:tc>
      </w:tr>
      <w:tr w:rsidR="00A44F33" w:rsidRPr="004925C5" w14:paraId="169C5E2B" w14:textId="77777777" w:rsidTr="002E12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6B4C819B" w14:textId="77777777" w:rsidR="00A44F33" w:rsidRPr="004925C5" w:rsidRDefault="00A44F33" w:rsidP="005031B3">
            <w:pPr>
              <w:spacing w:line="276" w:lineRule="auto"/>
              <w:rPr>
                <w:rFonts w:cstheme="minorHAnsi"/>
                <w:szCs w:val="20"/>
              </w:rPr>
            </w:pPr>
            <w:r w:rsidRPr="004925C5">
              <w:rPr>
                <w:rFonts w:cstheme="minorHAnsi"/>
                <w:szCs w:val="20"/>
              </w:rPr>
              <w:t xml:space="preserve">Material wellbeing </w:t>
            </w:r>
          </w:p>
        </w:tc>
        <w:tc>
          <w:tcPr>
            <w:tcW w:w="3510" w:type="dxa"/>
          </w:tcPr>
          <w:p w14:paraId="7114F830" w14:textId="77777777" w:rsidR="00A44F33" w:rsidRPr="004925C5" w:rsidRDefault="00A44F33" w:rsidP="005031B3">
            <w:pPr>
              <w:spacing w:line="276" w:lineRule="auto"/>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Parental participation in workforce: access to employment, can work more hours, financial security.</w:t>
            </w:r>
          </w:p>
        </w:tc>
        <w:tc>
          <w:tcPr>
            <w:tcW w:w="4292" w:type="dxa"/>
          </w:tcPr>
          <w:p w14:paraId="4C824465" w14:textId="1B194C7C" w:rsidR="00A44F33" w:rsidRPr="004925C5" w:rsidRDefault="00A44F33">
            <w:pPr>
              <w:pStyle w:val="ListParagraph"/>
              <w:numPr>
                <w:ilvl w:val="0"/>
                <w:numId w:val="14"/>
              </w:numPr>
              <w:spacing w:line="276" w:lineRule="auto"/>
              <w:contextualSpacing/>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We have enough money to meet our family needs (</w:t>
            </w:r>
            <w:r w:rsidR="0090364C" w:rsidRPr="004925C5">
              <w:rPr>
                <w:rFonts w:cstheme="minorHAnsi"/>
                <w:szCs w:val="20"/>
              </w:rPr>
              <w:t xml:space="preserve">inspired by </w:t>
            </w:r>
            <w:r w:rsidRPr="004925C5">
              <w:rPr>
                <w:rFonts w:cstheme="minorHAnsi"/>
                <w:szCs w:val="20"/>
              </w:rPr>
              <w:t>QoLA</w:t>
            </w:r>
            <w:r w:rsidR="0090364C" w:rsidRPr="004925C5">
              <w:rPr>
                <w:rStyle w:val="FootnoteReference"/>
                <w:rFonts w:cstheme="minorHAnsi"/>
                <w:szCs w:val="20"/>
              </w:rPr>
              <w:footnoteReference w:id="8"/>
            </w:r>
            <w:r w:rsidRPr="004925C5">
              <w:rPr>
                <w:rFonts w:cstheme="minorHAnsi"/>
                <w:szCs w:val="20"/>
              </w:rPr>
              <w:t>)</w:t>
            </w:r>
            <w:r w:rsidR="0090364C" w:rsidRPr="004925C5">
              <w:rPr>
                <w:rFonts w:cstheme="minorHAnsi"/>
                <w:szCs w:val="20"/>
              </w:rPr>
              <w:t>.</w:t>
            </w:r>
            <w:r w:rsidRPr="004925C5">
              <w:rPr>
                <w:rFonts w:cstheme="minorHAnsi"/>
                <w:szCs w:val="20"/>
              </w:rPr>
              <w:t xml:space="preserve"> </w:t>
            </w:r>
          </w:p>
          <w:p w14:paraId="3C86B361" w14:textId="5B73CD72" w:rsidR="00A44F33" w:rsidRPr="004925C5" w:rsidRDefault="00A44F33">
            <w:pPr>
              <w:pStyle w:val="ListParagraph"/>
              <w:numPr>
                <w:ilvl w:val="0"/>
                <w:numId w:val="14"/>
              </w:numPr>
              <w:spacing w:line="276" w:lineRule="auto"/>
              <w:contextualSpacing/>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My family has a way to take care of our expenses (Family QoL)</w:t>
            </w:r>
            <w:r w:rsidR="0090364C" w:rsidRPr="004925C5">
              <w:rPr>
                <w:rFonts w:cstheme="minorHAnsi"/>
                <w:szCs w:val="20"/>
              </w:rPr>
              <w:t>.</w:t>
            </w:r>
            <w:r w:rsidRPr="004925C5">
              <w:rPr>
                <w:rFonts w:cstheme="minorHAnsi"/>
                <w:szCs w:val="20"/>
              </w:rPr>
              <w:t xml:space="preserve"> </w:t>
            </w:r>
          </w:p>
        </w:tc>
      </w:tr>
      <w:tr w:rsidR="00A44F33" w:rsidRPr="004925C5" w14:paraId="11CA4BA5" w14:textId="77777777" w:rsidTr="002E1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7D54781" w14:textId="77777777" w:rsidR="00A44F33" w:rsidRPr="004925C5" w:rsidRDefault="00A44F33" w:rsidP="005031B3">
            <w:pPr>
              <w:spacing w:line="276" w:lineRule="auto"/>
              <w:rPr>
                <w:rFonts w:cstheme="minorHAnsi"/>
                <w:szCs w:val="20"/>
              </w:rPr>
            </w:pPr>
            <w:r w:rsidRPr="004925C5">
              <w:rPr>
                <w:rFonts w:cstheme="minorHAnsi"/>
                <w:szCs w:val="20"/>
              </w:rPr>
              <w:t>Physical wellbeing (parent and family as a unit)</w:t>
            </w:r>
          </w:p>
        </w:tc>
        <w:tc>
          <w:tcPr>
            <w:tcW w:w="3510" w:type="dxa"/>
          </w:tcPr>
          <w:p w14:paraId="1C24D5F7" w14:textId="77777777" w:rsidR="00A44F33" w:rsidRPr="004925C5" w:rsidRDefault="00A44F33"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Parental participation in education (TAFE/higher ed)</w:t>
            </w:r>
          </w:p>
        </w:tc>
        <w:tc>
          <w:tcPr>
            <w:tcW w:w="4292" w:type="dxa"/>
          </w:tcPr>
          <w:p w14:paraId="4C311DC0" w14:textId="77777777" w:rsidR="00A44F33" w:rsidRPr="004925C5" w:rsidRDefault="00A44F33">
            <w:pPr>
              <w:pStyle w:val="NormalWeb"/>
              <w:numPr>
                <w:ilvl w:val="0"/>
                <w:numId w:val="14"/>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 xml:space="preserve">Adults in my family have time to take care of the individual needs of every child; </w:t>
            </w:r>
          </w:p>
          <w:p w14:paraId="134F315C" w14:textId="77777777" w:rsidR="00A44F33" w:rsidRPr="004925C5" w:rsidRDefault="00A44F33">
            <w:pPr>
              <w:pStyle w:val="NormalWeb"/>
              <w:numPr>
                <w:ilvl w:val="0"/>
                <w:numId w:val="14"/>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 xml:space="preserve">Adults in my family feel exhausted throughout the day; </w:t>
            </w:r>
          </w:p>
          <w:p w14:paraId="60254B65" w14:textId="77777777" w:rsidR="00A44F33" w:rsidRPr="004925C5" w:rsidRDefault="00A44F33"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p>
        </w:tc>
      </w:tr>
      <w:tr w:rsidR="00A44F33" w:rsidRPr="004925C5" w14:paraId="60C1F37D" w14:textId="77777777" w:rsidTr="002E12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18C4A647" w14:textId="77777777" w:rsidR="00A44F33" w:rsidRPr="004925C5" w:rsidRDefault="00A44F33" w:rsidP="005031B3">
            <w:pPr>
              <w:spacing w:line="276" w:lineRule="auto"/>
              <w:rPr>
                <w:rFonts w:cstheme="minorHAnsi"/>
                <w:szCs w:val="20"/>
              </w:rPr>
            </w:pPr>
            <w:r w:rsidRPr="004925C5">
              <w:rPr>
                <w:rFonts w:cstheme="minorHAnsi"/>
                <w:szCs w:val="20"/>
              </w:rPr>
              <w:t xml:space="preserve">Social wellbeing </w:t>
            </w:r>
          </w:p>
        </w:tc>
        <w:tc>
          <w:tcPr>
            <w:tcW w:w="3510" w:type="dxa"/>
          </w:tcPr>
          <w:p w14:paraId="4B2BA126" w14:textId="77777777" w:rsidR="00A44F33" w:rsidRPr="004925C5" w:rsidRDefault="00A44F33" w:rsidP="005031B3">
            <w:pPr>
              <w:spacing w:line="276" w:lineRule="auto"/>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 xml:space="preserve">Time spent participating in community and recreational events; ability to form and maintain friendships; social network expanded; increased self-confidence to leave home; </w:t>
            </w:r>
          </w:p>
        </w:tc>
        <w:tc>
          <w:tcPr>
            <w:tcW w:w="4292" w:type="dxa"/>
          </w:tcPr>
          <w:p w14:paraId="63D200D9" w14:textId="7946E715" w:rsidR="00A44F33" w:rsidRPr="004925C5" w:rsidRDefault="00A44F33">
            <w:pPr>
              <w:pStyle w:val="NormalWeb"/>
              <w:numPr>
                <w:ilvl w:val="0"/>
                <w:numId w:val="14"/>
              </w:numPr>
              <w:spacing w:line="276" w:lineRule="auto"/>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My family members feel respected in the community</w:t>
            </w:r>
            <w:r w:rsidR="0090364C" w:rsidRPr="004925C5">
              <w:rPr>
                <w:rFonts w:cstheme="minorHAnsi"/>
                <w:szCs w:val="20"/>
              </w:rPr>
              <w:t>.</w:t>
            </w:r>
          </w:p>
          <w:p w14:paraId="0A778111" w14:textId="3C7732E4" w:rsidR="00A44F33" w:rsidRPr="004925C5" w:rsidRDefault="00A44F33">
            <w:pPr>
              <w:pStyle w:val="NormalWeb"/>
              <w:numPr>
                <w:ilvl w:val="0"/>
                <w:numId w:val="14"/>
              </w:numPr>
              <w:spacing w:line="276" w:lineRule="auto"/>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Adults in my family have time to socialize with their friends</w:t>
            </w:r>
            <w:r w:rsidR="0090364C" w:rsidRPr="004925C5">
              <w:rPr>
                <w:rFonts w:cstheme="minorHAnsi"/>
                <w:szCs w:val="20"/>
              </w:rPr>
              <w:t>.</w:t>
            </w:r>
          </w:p>
          <w:p w14:paraId="259F22CC" w14:textId="3AA9E672" w:rsidR="00A44F33" w:rsidRPr="004925C5" w:rsidRDefault="00A44F33">
            <w:pPr>
              <w:pStyle w:val="NormalWeb"/>
              <w:numPr>
                <w:ilvl w:val="0"/>
                <w:numId w:val="14"/>
              </w:numPr>
              <w:spacing w:line="276" w:lineRule="auto"/>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 xml:space="preserve"> My family feels isolated in the community (Peds Family QL inspired)</w:t>
            </w:r>
            <w:r w:rsidR="0090364C" w:rsidRPr="004925C5">
              <w:rPr>
                <w:rFonts w:cstheme="minorHAnsi"/>
                <w:szCs w:val="20"/>
              </w:rPr>
              <w:t>.</w:t>
            </w:r>
            <w:r w:rsidRPr="004925C5">
              <w:rPr>
                <w:rFonts w:cstheme="minorHAnsi"/>
                <w:szCs w:val="20"/>
              </w:rPr>
              <w:t xml:space="preserve"> </w:t>
            </w:r>
          </w:p>
          <w:p w14:paraId="6506B9BC" w14:textId="7B767CE2" w:rsidR="00A44F33" w:rsidRPr="004925C5" w:rsidRDefault="00A44F33">
            <w:pPr>
              <w:pStyle w:val="NormalWeb"/>
              <w:numPr>
                <w:ilvl w:val="0"/>
                <w:numId w:val="14"/>
              </w:numPr>
              <w:spacing w:line="276" w:lineRule="auto"/>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Adults in my family do not have energy for social activities</w:t>
            </w:r>
            <w:r w:rsidR="0090364C" w:rsidRPr="004925C5">
              <w:rPr>
                <w:rFonts w:cstheme="minorHAnsi"/>
                <w:szCs w:val="20"/>
              </w:rPr>
              <w:t>.</w:t>
            </w:r>
            <w:r w:rsidRPr="004925C5">
              <w:rPr>
                <w:rFonts w:cstheme="minorHAnsi"/>
                <w:szCs w:val="20"/>
              </w:rPr>
              <w:t xml:space="preserve">  </w:t>
            </w:r>
          </w:p>
          <w:p w14:paraId="4E104207" w14:textId="0BA1D2DB" w:rsidR="00A44F33" w:rsidRPr="004925C5" w:rsidRDefault="00A44F33">
            <w:pPr>
              <w:pStyle w:val="NormalWeb"/>
              <w:numPr>
                <w:ilvl w:val="0"/>
                <w:numId w:val="14"/>
              </w:numPr>
              <w:spacing w:line="276" w:lineRule="auto"/>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Others do not understand my family (Peds QL family)</w:t>
            </w:r>
            <w:r w:rsidR="0090364C" w:rsidRPr="004925C5">
              <w:rPr>
                <w:rFonts w:cstheme="minorHAnsi"/>
                <w:szCs w:val="20"/>
              </w:rPr>
              <w:t>.</w:t>
            </w:r>
            <w:r w:rsidRPr="004925C5">
              <w:rPr>
                <w:rFonts w:cstheme="minorHAnsi"/>
                <w:szCs w:val="20"/>
              </w:rPr>
              <w:t xml:space="preserve"> </w:t>
            </w:r>
          </w:p>
        </w:tc>
      </w:tr>
      <w:tr w:rsidR="00A44F33" w:rsidRPr="004925C5" w14:paraId="405774F0" w14:textId="77777777" w:rsidTr="002E1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BA6E04C" w14:textId="77777777" w:rsidR="00A44F33" w:rsidRPr="004925C5" w:rsidRDefault="00A44F33" w:rsidP="005031B3">
            <w:pPr>
              <w:spacing w:line="276" w:lineRule="auto"/>
              <w:rPr>
                <w:rFonts w:cstheme="minorHAnsi"/>
                <w:szCs w:val="20"/>
              </w:rPr>
            </w:pPr>
            <w:r w:rsidRPr="004925C5">
              <w:rPr>
                <w:rFonts w:cstheme="minorHAnsi"/>
                <w:szCs w:val="20"/>
              </w:rPr>
              <w:t xml:space="preserve">Disability related support </w:t>
            </w:r>
          </w:p>
        </w:tc>
        <w:tc>
          <w:tcPr>
            <w:tcW w:w="3510" w:type="dxa"/>
          </w:tcPr>
          <w:p w14:paraId="1BF78DF1" w14:textId="77777777" w:rsidR="00A44F33" w:rsidRPr="004925C5" w:rsidRDefault="00A44F33"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Increased confidence to support child; increased ability to provide supportive care</w:t>
            </w:r>
          </w:p>
          <w:p w14:paraId="030D1139" w14:textId="77777777" w:rsidR="00A44F33" w:rsidRPr="004925C5" w:rsidRDefault="00A44F33"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4292" w:type="dxa"/>
          </w:tcPr>
          <w:p w14:paraId="275A73CD" w14:textId="5A22CCA3" w:rsidR="00A44F33" w:rsidRPr="004925C5" w:rsidRDefault="00A44F33">
            <w:pPr>
              <w:pStyle w:val="NormalWeb"/>
              <w:numPr>
                <w:ilvl w:val="0"/>
                <w:numId w:val="14"/>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My family has outside help available to us to take care of special needs of all family members (Family QoL Scale)</w:t>
            </w:r>
            <w:r w:rsidR="0090364C" w:rsidRPr="004925C5">
              <w:rPr>
                <w:rFonts w:cstheme="minorHAnsi"/>
                <w:szCs w:val="20"/>
              </w:rPr>
              <w:t>.</w:t>
            </w:r>
            <w:r w:rsidRPr="004925C5">
              <w:rPr>
                <w:rFonts w:cstheme="minorHAnsi"/>
                <w:szCs w:val="20"/>
              </w:rPr>
              <w:t xml:space="preserve"> </w:t>
            </w:r>
          </w:p>
          <w:p w14:paraId="54194CE0" w14:textId="77777777" w:rsidR="00A44F33" w:rsidRPr="004925C5" w:rsidRDefault="00A44F33">
            <w:pPr>
              <w:pStyle w:val="NormalWeb"/>
              <w:numPr>
                <w:ilvl w:val="0"/>
                <w:numId w:val="14"/>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 xml:space="preserve">People are there for us when we need their help (QoLA inspired); </w:t>
            </w:r>
          </w:p>
          <w:p w14:paraId="69A71034" w14:textId="73860D92" w:rsidR="00A44F33" w:rsidRPr="004925C5" w:rsidRDefault="00A44F33">
            <w:pPr>
              <w:pStyle w:val="NormalWeb"/>
              <w:numPr>
                <w:ilvl w:val="0"/>
                <w:numId w:val="14"/>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My family has trouble getting support from others (Peds family QL</w:t>
            </w:r>
            <w:r w:rsidR="0090364C" w:rsidRPr="004925C5">
              <w:rPr>
                <w:rStyle w:val="FootnoteReference"/>
                <w:rFonts w:cstheme="minorHAnsi"/>
                <w:szCs w:val="20"/>
              </w:rPr>
              <w:footnoteReference w:id="9"/>
            </w:r>
            <w:r w:rsidRPr="004925C5">
              <w:rPr>
                <w:rFonts w:cstheme="minorHAnsi"/>
                <w:szCs w:val="20"/>
              </w:rPr>
              <w:t>)</w:t>
            </w:r>
            <w:r w:rsidR="0090364C" w:rsidRPr="004925C5">
              <w:rPr>
                <w:rFonts w:cstheme="minorHAnsi"/>
                <w:szCs w:val="20"/>
              </w:rPr>
              <w:t>.</w:t>
            </w:r>
            <w:r w:rsidRPr="004925C5">
              <w:rPr>
                <w:rFonts w:cstheme="minorHAnsi"/>
                <w:szCs w:val="20"/>
              </w:rPr>
              <w:t xml:space="preserve"> </w:t>
            </w:r>
          </w:p>
          <w:p w14:paraId="49258B22" w14:textId="77777777" w:rsidR="00A44F33" w:rsidRPr="004925C5" w:rsidRDefault="00A44F33">
            <w:pPr>
              <w:pStyle w:val="NormalWeb"/>
              <w:numPr>
                <w:ilvl w:val="0"/>
                <w:numId w:val="14"/>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 xml:space="preserve">My family members have friends or others who provide support (Family QoL Scale). </w:t>
            </w:r>
          </w:p>
        </w:tc>
      </w:tr>
      <w:tr w:rsidR="00A44F33" w:rsidRPr="004925C5" w14:paraId="6823BE07" w14:textId="77777777" w:rsidTr="002E12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762DF001" w14:textId="77777777" w:rsidR="00A44F33" w:rsidRPr="004925C5" w:rsidRDefault="00A44F33" w:rsidP="005031B3">
            <w:pPr>
              <w:spacing w:line="276" w:lineRule="auto"/>
              <w:rPr>
                <w:rFonts w:cstheme="minorHAnsi"/>
                <w:szCs w:val="20"/>
              </w:rPr>
            </w:pPr>
            <w:r w:rsidRPr="004925C5">
              <w:rPr>
                <w:rFonts w:cstheme="minorHAnsi"/>
                <w:szCs w:val="20"/>
              </w:rPr>
              <w:t xml:space="preserve">Family interactions </w:t>
            </w:r>
          </w:p>
        </w:tc>
        <w:tc>
          <w:tcPr>
            <w:tcW w:w="3510" w:type="dxa"/>
          </w:tcPr>
          <w:p w14:paraId="5B5D47E1" w14:textId="77777777" w:rsidR="00A44F33" w:rsidRPr="004925C5" w:rsidRDefault="00A44F33" w:rsidP="005031B3">
            <w:pPr>
              <w:spacing w:line="276" w:lineRule="auto"/>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Increased understanding of autism in family and extended family members</w:t>
            </w:r>
          </w:p>
          <w:p w14:paraId="249B63C6" w14:textId="77777777" w:rsidR="00A44F33" w:rsidRPr="004925C5" w:rsidRDefault="00A44F33" w:rsidP="005031B3">
            <w:pPr>
              <w:spacing w:line="276" w:lineRule="auto"/>
              <w:cnfStyle w:val="000000010000" w:firstRow="0" w:lastRow="0" w:firstColumn="0" w:lastColumn="0" w:oddVBand="0" w:evenVBand="0" w:oddHBand="0" w:evenHBand="1" w:firstRowFirstColumn="0" w:firstRowLastColumn="0" w:lastRowFirstColumn="0" w:lastRowLastColumn="0"/>
              <w:rPr>
                <w:rFonts w:cstheme="minorHAnsi"/>
                <w:szCs w:val="20"/>
              </w:rPr>
            </w:pPr>
          </w:p>
        </w:tc>
        <w:tc>
          <w:tcPr>
            <w:tcW w:w="4292" w:type="dxa"/>
          </w:tcPr>
          <w:p w14:paraId="784F5F05" w14:textId="0455E230" w:rsidR="00A44F33" w:rsidRPr="004925C5" w:rsidRDefault="00A44F33">
            <w:pPr>
              <w:pStyle w:val="ListParagraph"/>
              <w:numPr>
                <w:ilvl w:val="0"/>
                <w:numId w:val="14"/>
              </w:numPr>
              <w:spacing w:line="276" w:lineRule="auto"/>
              <w:contextualSpacing/>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My family members talk openly with each other</w:t>
            </w:r>
            <w:r w:rsidR="008D0017" w:rsidRPr="004925C5">
              <w:rPr>
                <w:rFonts w:cstheme="minorHAnsi"/>
                <w:szCs w:val="20"/>
              </w:rPr>
              <w:t>.</w:t>
            </w:r>
            <w:r w:rsidRPr="004925C5">
              <w:rPr>
                <w:rFonts w:cstheme="minorHAnsi"/>
                <w:szCs w:val="20"/>
              </w:rPr>
              <w:t xml:space="preserve"> </w:t>
            </w:r>
          </w:p>
          <w:p w14:paraId="17FD3695" w14:textId="6DF7D84B" w:rsidR="00A44F33" w:rsidRPr="004925C5" w:rsidRDefault="00A44F33">
            <w:pPr>
              <w:pStyle w:val="ListParagraph"/>
              <w:numPr>
                <w:ilvl w:val="0"/>
                <w:numId w:val="14"/>
              </w:numPr>
              <w:spacing w:line="276" w:lineRule="auto"/>
              <w:contextualSpacing/>
              <w:cnfStyle w:val="000000010000" w:firstRow="0" w:lastRow="0" w:firstColumn="0" w:lastColumn="0" w:oddVBand="0" w:evenVBand="0" w:oddHBand="0" w:evenHBand="1" w:firstRowFirstColumn="0" w:firstRowLastColumn="0" w:lastRowFirstColumn="0" w:lastRowLastColumn="0"/>
              <w:rPr>
                <w:rFonts w:cstheme="minorHAnsi"/>
                <w:szCs w:val="20"/>
              </w:rPr>
            </w:pPr>
            <w:r w:rsidRPr="004925C5">
              <w:rPr>
                <w:rFonts w:cstheme="minorHAnsi"/>
                <w:szCs w:val="20"/>
              </w:rPr>
              <w:t>It is hard for my family members to discuss an autism spectrum condition of their child with others</w:t>
            </w:r>
            <w:r w:rsidR="008D0017" w:rsidRPr="004925C5">
              <w:rPr>
                <w:rFonts w:cstheme="minorHAnsi"/>
                <w:szCs w:val="20"/>
              </w:rPr>
              <w:t>.</w:t>
            </w:r>
          </w:p>
        </w:tc>
      </w:tr>
      <w:tr w:rsidR="00A44F33" w:rsidRPr="004925C5" w14:paraId="4814824E" w14:textId="77777777" w:rsidTr="002E12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E3E12D2" w14:textId="77777777" w:rsidR="00A44F33" w:rsidRPr="004925C5" w:rsidRDefault="00A44F33" w:rsidP="005031B3">
            <w:pPr>
              <w:spacing w:line="276" w:lineRule="auto"/>
              <w:rPr>
                <w:rFonts w:cstheme="minorHAnsi"/>
                <w:szCs w:val="20"/>
              </w:rPr>
            </w:pPr>
          </w:p>
        </w:tc>
        <w:tc>
          <w:tcPr>
            <w:tcW w:w="3510" w:type="dxa"/>
          </w:tcPr>
          <w:p w14:paraId="6E64DAED" w14:textId="77777777" w:rsidR="00A44F33" w:rsidRPr="004925C5" w:rsidRDefault="00A44F33"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Improved family dynamics, sustained over time; family spends more time together; family engages in more activities together; family engages with extended family more often</w:t>
            </w:r>
          </w:p>
          <w:p w14:paraId="2E2FB1BB" w14:textId="77777777" w:rsidR="00A44F33" w:rsidRPr="004925C5" w:rsidRDefault="00A44F33"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p>
        </w:tc>
        <w:tc>
          <w:tcPr>
            <w:tcW w:w="4292" w:type="dxa"/>
          </w:tcPr>
          <w:p w14:paraId="76C221AE" w14:textId="77777777" w:rsidR="00A44F33" w:rsidRPr="004925C5" w:rsidRDefault="00A44F33">
            <w:pPr>
              <w:pStyle w:val="ListParagraph"/>
              <w:numPr>
                <w:ilvl w:val="0"/>
                <w:numId w:val="14"/>
              </w:num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 xml:space="preserve">My family enjoys spending time together. </w:t>
            </w:r>
          </w:p>
          <w:p w14:paraId="10930CBF" w14:textId="23E66261" w:rsidR="00A44F33" w:rsidRPr="004925C5" w:rsidRDefault="00A44F33">
            <w:pPr>
              <w:pStyle w:val="ListParagraph"/>
              <w:numPr>
                <w:ilvl w:val="0"/>
                <w:numId w:val="14"/>
              </w:num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My family enjoys its interaction</w:t>
            </w:r>
            <w:r w:rsidR="008D0017" w:rsidRPr="004925C5">
              <w:rPr>
                <w:rFonts w:cstheme="minorHAnsi"/>
                <w:szCs w:val="20"/>
              </w:rPr>
              <w:t>.</w:t>
            </w:r>
          </w:p>
          <w:p w14:paraId="745CAAAA" w14:textId="5858DE6E" w:rsidR="00A44F33" w:rsidRPr="004925C5" w:rsidRDefault="00A44F33">
            <w:pPr>
              <w:pStyle w:val="ListParagraph"/>
              <w:numPr>
                <w:ilvl w:val="0"/>
                <w:numId w:val="14"/>
              </w:num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My family members show that they love and care for each other</w:t>
            </w:r>
            <w:r w:rsidR="008D0017" w:rsidRPr="004925C5">
              <w:rPr>
                <w:rFonts w:cstheme="minorHAnsi"/>
                <w:szCs w:val="20"/>
              </w:rPr>
              <w:t>.</w:t>
            </w:r>
            <w:r w:rsidRPr="004925C5">
              <w:rPr>
                <w:rFonts w:cstheme="minorHAnsi"/>
                <w:szCs w:val="20"/>
              </w:rPr>
              <w:t xml:space="preserve"> </w:t>
            </w:r>
          </w:p>
          <w:p w14:paraId="220C2D34" w14:textId="776A89B9" w:rsidR="00A44F33" w:rsidRPr="004925C5" w:rsidRDefault="00A44F33">
            <w:pPr>
              <w:pStyle w:val="ListParagraph"/>
              <w:numPr>
                <w:ilvl w:val="0"/>
                <w:numId w:val="14"/>
              </w:num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Cs w:val="20"/>
              </w:rPr>
            </w:pPr>
            <w:r w:rsidRPr="004925C5">
              <w:rPr>
                <w:rFonts w:cstheme="minorHAnsi"/>
                <w:szCs w:val="20"/>
              </w:rPr>
              <w:t>It is difficult for my family to reach a common decision (</w:t>
            </w:r>
            <w:r w:rsidR="008D0017" w:rsidRPr="004925C5">
              <w:rPr>
                <w:rFonts w:cstheme="minorHAnsi"/>
                <w:szCs w:val="20"/>
              </w:rPr>
              <w:t xml:space="preserve">inspired by </w:t>
            </w:r>
            <w:r w:rsidRPr="004925C5">
              <w:rPr>
                <w:rFonts w:cstheme="minorHAnsi"/>
                <w:szCs w:val="20"/>
              </w:rPr>
              <w:t>PedsQl)</w:t>
            </w:r>
            <w:r w:rsidR="008D0017" w:rsidRPr="004925C5">
              <w:rPr>
                <w:rFonts w:cstheme="minorHAnsi"/>
                <w:szCs w:val="20"/>
              </w:rPr>
              <w:t xml:space="preserve">. </w:t>
            </w:r>
          </w:p>
          <w:p w14:paraId="482ED7AA" w14:textId="77777777" w:rsidR="00A44F33" w:rsidRPr="004925C5" w:rsidRDefault="00A44F33" w:rsidP="005031B3">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0"/>
              </w:rPr>
            </w:pPr>
          </w:p>
        </w:tc>
      </w:tr>
    </w:tbl>
    <w:p w14:paraId="55D7B33D" w14:textId="77777777" w:rsidR="00A44F33" w:rsidRPr="004925C5" w:rsidRDefault="00A44F33" w:rsidP="005031B3">
      <w:pPr>
        <w:spacing w:line="276" w:lineRule="auto"/>
        <w:rPr>
          <w:rFonts w:cstheme="minorHAnsi"/>
          <w:sz w:val="20"/>
          <w:szCs w:val="20"/>
        </w:rPr>
      </w:pPr>
    </w:p>
    <w:p w14:paraId="4F04213F" w14:textId="6DD2EBA7" w:rsidR="00A44F33" w:rsidRPr="004925C5" w:rsidRDefault="00A44F33" w:rsidP="005031B3">
      <w:pPr>
        <w:spacing w:line="276" w:lineRule="auto"/>
        <w:rPr>
          <w:rFonts w:cstheme="minorHAnsi"/>
          <w:sz w:val="20"/>
          <w:szCs w:val="20"/>
        </w:rPr>
      </w:pPr>
    </w:p>
    <w:p w14:paraId="4FA769EA" w14:textId="649726C6" w:rsidR="008D0017" w:rsidRPr="004925C5" w:rsidRDefault="008D0017" w:rsidP="005031B3">
      <w:pPr>
        <w:spacing w:line="276" w:lineRule="auto"/>
        <w:rPr>
          <w:rFonts w:cstheme="minorHAnsi"/>
          <w:sz w:val="20"/>
          <w:szCs w:val="20"/>
        </w:rPr>
      </w:pPr>
    </w:p>
    <w:p w14:paraId="15B761EF" w14:textId="1232D23E" w:rsidR="008D0017" w:rsidRPr="004925C5" w:rsidRDefault="008D0017" w:rsidP="005031B3">
      <w:pPr>
        <w:spacing w:line="276" w:lineRule="auto"/>
        <w:rPr>
          <w:rFonts w:cstheme="minorHAnsi"/>
          <w:sz w:val="20"/>
          <w:szCs w:val="20"/>
        </w:rPr>
      </w:pPr>
    </w:p>
    <w:p w14:paraId="42B84179" w14:textId="4239EA79" w:rsidR="008D0017" w:rsidRPr="004925C5" w:rsidRDefault="008D0017" w:rsidP="005031B3">
      <w:pPr>
        <w:spacing w:line="276" w:lineRule="auto"/>
        <w:rPr>
          <w:rFonts w:cstheme="minorHAnsi"/>
          <w:sz w:val="20"/>
          <w:szCs w:val="20"/>
        </w:rPr>
      </w:pPr>
    </w:p>
    <w:p w14:paraId="237AC520" w14:textId="61535FCB" w:rsidR="00DB396A" w:rsidRPr="004925C5" w:rsidRDefault="00DB396A" w:rsidP="005031B3">
      <w:pPr>
        <w:spacing w:line="276" w:lineRule="auto"/>
        <w:rPr>
          <w:rFonts w:cstheme="minorHAnsi"/>
        </w:rPr>
      </w:pPr>
    </w:p>
    <w:p w14:paraId="37E9126D" w14:textId="77777777" w:rsidR="00DB396A" w:rsidRPr="004925C5" w:rsidRDefault="00DB396A" w:rsidP="005031B3">
      <w:pPr>
        <w:pStyle w:val="Cornergraphic"/>
        <w:framePr w:wrap="around"/>
        <w:spacing w:line="276" w:lineRule="auto"/>
        <w:rPr>
          <w:rFonts w:cstheme="minorHAnsi"/>
        </w:rPr>
      </w:pPr>
    </w:p>
    <w:p w14:paraId="0374A31D" w14:textId="77777777" w:rsidR="00514A49" w:rsidRPr="004925C5" w:rsidRDefault="00571766" w:rsidP="005031B3">
      <w:pPr>
        <w:pStyle w:val="Topleft-backpage"/>
        <w:framePr w:wrap="around"/>
        <w:spacing w:line="276" w:lineRule="auto"/>
        <w:rPr>
          <w:rFonts w:cstheme="minorHAnsi"/>
        </w:rPr>
      </w:pPr>
      <w:r w:rsidRPr="004925C5">
        <w:rPr>
          <w:rFonts w:cstheme="minorHAnsi"/>
          <w:color w:val="2B579A"/>
          <w:shd w:val="clear" w:color="auto" w:fill="E6E6E6"/>
          <w:lang w:eastAsia="zh-CN"/>
        </w:rPr>
        <mc:AlternateContent>
          <mc:Choice Requires="wps">
            <w:drawing>
              <wp:inline distT="0" distB="0" distL="0" distR="0" wp14:anchorId="2D2843F4" wp14:editId="41029F80">
                <wp:extent cx="5504180" cy="6551930"/>
                <wp:effectExtent l="0" t="0" r="0" b="0"/>
                <wp:docPr id="404" name="Shape-back pag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4180" cy="6551930"/>
                        </a:xfrm>
                        <a:custGeom>
                          <a:avLst/>
                          <a:gdLst>
                            <a:gd name="T0" fmla="*/ 0 w 5504105"/>
                            <a:gd name="T1" fmla="*/ 0 h 6553200"/>
                            <a:gd name="T2" fmla="*/ 4144046 w 5504105"/>
                            <a:gd name="T3" fmla="*/ 0 h 6553200"/>
                            <a:gd name="T4" fmla="*/ 5507555 w 5504105"/>
                            <a:gd name="T5" fmla="*/ 5015658 h 6553200"/>
                            <a:gd name="T6" fmla="*/ 0 w 5504105"/>
                            <a:gd name="T7" fmla="*/ 6495033 h 6553200"/>
                            <a:gd name="T8" fmla="*/ 0 w 5504105"/>
                            <a:gd name="T9" fmla="*/ 0 h 65532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504105" h="6553200">
                              <a:moveTo>
                                <a:pt x="0" y="0"/>
                              </a:moveTo>
                              <a:lnTo>
                                <a:pt x="4141470" y="0"/>
                              </a:lnTo>
                              <a:lnTo>
                                <a:pt x="5504105" y="5060576"/>
                              </a:lnTo>
                              <a:lnTo>
                                <a:pt x="0" y="6553200"/>
                              </a:lnTo>
                              <a:lnTo>
                                <a:pt x="0" y="0"/>
                              </a:lnTo>
                              <a:close/>
                            </a:path>
                          </a:pathLst>
                        </a:custGeom>
                        <a:blipFill dpi="0" rotWithShape="1">
                          <a:blip r:embed="rId39"/>
                          <a:srcRect/>
                          <a:tile tx="0" ty="0" sx="100000" sy="100000" flip="none" algn="tl"/>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shape w14:anchorId="448F08B1" id="Shape-back page" o:spid="_x0000_s1026" style="width:433.4pt;height:515.9pt;visibility:visible;mso-wrap-style:square;mso-left-percent:-10001;mso-top-percent:-10001;mso-position-horizontal:absolute;mso-position-horizontal-relative:char;mso-position-vertical:absolute;mso-position-vertical-relative:line;mso-left-percent:-10001;mso-top-percent:-10001;v-text-anchor:middle" coordsize="5504105,6553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" path="m,l4141470,,5504105,5060576,,6553200,,xe" stroked="f" strokeweight="1pt">
                <v:fill r:id="rId40" o:title="" recolor="t" rotate="t" type="tile"/>
                <v:stroke joinstyle="miter"/>
                <v:path arrowok="t" o:connecttype="custom" o:connectlocs="0,0;4144102,0;5507630,5014686;0,6493774;0,0" o:connectangles="0,0,0,0,0"/>
                <w10:anchorlock/>
              </v:shape>
            </w:pict>
          </mc:Fallback>
        </mc:AlternateContent>
      </w:r>
    </w:p>
    <w:p w14:paraId="2CA235E6" w14:textId="77777777" w:rsidR="00514A49" w:rsidRPr="004925C5" w:rsidRDefault="00571766" w:rsidP="005031B3">
      <w:pPr>
        <w:spacing w:line="276" w:lineRule="auto"/>
        <w:rPr>
          <w:rFonts w:cstheme="minorHAnsi"/>
        </w:rPr>
      </w:pPr>
      <w:r w:rsidRPr="004925C5">
        <w:rPr>
          <w:rFonts w:cstheme="minorHAnsi"/>
          <w:noProof/>
          <w:lang w:eastAsia="zh-CN"/>
        </w:rPr>
        <mc:AlternateContent>
          <mc:Choice Requires="wps">
            <w:drawing>
              <wp:anchor distT="0" distB="0" distL="114300" distR="114300" simplePos="0" relativeHeight="251658244" behindDoc="1" locked="0" layoutInCell="1" allowOverlap="1" wp14:anchorId="76F5F4F5" wp14:editId="117B20BF">
                <wp:simplePos x="0" y="0"/>
                <wp:positionH relativeFrom="page">
                  <wp:posOffset>-147955</wp:posOffset>
                </wp:positionH>
                <wp:positionV relativeFrom="page">
                  <wp:posOffset>-168910</wp:posOffset>
                </wp:positionV>
                <wp:extent cx="7800340" cy="10979785"/>
                <wp:effectExtent l="0" t="0" r="0" b="5715"/>
                <wp:wrapNone/>
                <wp:docPr id="403"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0340" cy="10979785"/>
                        </a:xfrm>
                        <a:prstGeom prst="rect">
                          <a:avLst/>
                        </a:prstGeom>
                        <a:solidFill>
                          <a:sysClr val="window" lastClr="FFFFFF"/>
                        </a:solidFill>
                        <a:ln w="12700" cap="flat" cmpd="sng" algn="ctr">
                          <a:solidFill>
                            <a:srgbClr val="094183">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85C97" id="Rectangle 403" o:spid="_x0000_s1026" style="position:absolute;margin-left:-11.65pt;margin-top:-13.3pt;width:614.2pt;height:864.5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" fillcolor="window" strokecolor="#052d5f" strokeweight="1pt">
                <v:path arrowok="t"/>
                <w10:wrap anchorx="page" anchory="page"/>
              </v:rect>
            </w:pict>
          </mc:Fallback>
        </mc:AlternateContent>
      </w:r>
    </w:p>
    <w:p w14:paraId="65FA9264" w14:textId="77777777" w:rsidR="00514A49" w:rsidRPr="004925C5" w:rsidRDefault="00514A49" w:rsidP="005031B3">
      <w:pPr>
        <w:pStyle w:val="Logo"/>
        <w:spacing w:line="276" w:lineRule="auto"/>
        <w:rPr>
          <w:rFonts w:cstheme="minorHAnsi"/>
        </w:rPr>
      </w:pPr>
      <w:r w:rsidRPr="004925C5">
        <w:rPr>
          <w:rFonts w:cstheme="minorHAnsi"/>
          <w:noProof/>
          <w:color w:val="2B579A"/>
          <w:shd w:val="clear" w:color="auto" w:fill="E6E6E6"/>
          <w:lang w:eastAsia="zh-CN"/>
        </w:rPr>
        <w:drawing>
          <wp:inline distT="0" distB="0" distL="0" distR="0" wp14:anchorId="3D762718" wp14:editId="78C68FEB">
            <wp:extent cx="1257300" cy="1257300"/>
            <wp:effectExtent l="0" t="0" r="0" b="0"/>
            <wp:docPr id="54" name="Logo-back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58CEFE5D" w14:textId="77777777" w:rsidR="00C47C0B" w:rsidRPr="004925C5" w:rsidRDefault="00C47C0B" w:rsidP="005031B3">
      <w:pPr>
        <w:spacing w:line="276" w:lineRule="auto"/>
        <w:rPr>
          <w:rFonts w:cstheme="minorHAnsi"/>
          <w:color w:val="094183" w:themeColor="text2"/>
        </w:rPr>
      </w:pPr>
      <w:r w:rsidRPr="004925C5">
        <w:rPr>
          <w:rFonts w:cstheme="minorHAnsi"/>
          <w:b/>
          <w:color w:val="094183" w:themeColor="text2"/>
        </w:rPr>
        <w:t>Centre for Program Evaluation</w:t>
      </w:r>
      <w:r w:rsidR="00A21786" w:rsidRPr="004925C5">
        <w:rPr>
          <w:rFonts w:cstheme="minorHAnsi"/>
          <w:color w:val="094183" w:themeColor="text2"/>
        </w:rPr>
        <w:br/>
      </w:r>
      <w:r w:rsidRPr="004925C5">
        <w:rPr>
          <w:rFonts w:cstheme="minorHAnsi"/>
          <w:color w:val="094183" w:themeColor="text2"/>
        </w:rPr>
        <w:t xml:space="preserve">Melbourne Graduate School of Education </w:t>
      </w:r>
      <w:r w:rsidRPr="004925C5">
        <w:rPr>
          <w:rFonts w:cstheme="minorHAnsi"/>
          <w:color w:val="094183" w:themeColor="text2"/>
        </w:rPr>
        <w:br/>
        <w:t xml:space="preserve">100 Leicester Street, The University of Melbourne, 3010 VIC </w:t>
      </w:r>
    </w:p>
    <w:p w14:paraId="18010F2D" w14:textId="77777777" w:rsidR="00514A49" w:rsidRPr="004925C5" w:rsidRDefault="00C47C0B" w:rsidP="005031B3">
      <w:pPr>
        <w:pStyle w:val="Logo"/>
        <w:spacing w:line="276" w:lineRule="auto"/>
        <w:rPr>
          <w:rFonts w:eastAsia="Calibri" w:cstheme="minorHAnsi"/>
          <w:color w:val="094183" w:themeColor="text2"/>
        </w:rPr>
      </w:pPr>
      <w:r w:rsidRPr="004925C5">
        <w:rPr>
          <w:rFonts w:cstheme="minorHAnsi"/>
          <w:color w:val="094183" w:themeColor="text2"/>
        </w:rPr>
        <w:t xml:space="preserve">Phone: +61 3 </w:t>
      </w:r>
      <w:r w:rsidR="00A21786" w:rsidRPr="004925C5">
        <w:rPr>
          <w:rFonts w:cstheme="minorHAnsi"/>
          <w:color w:val="094183" w:themeColor="text2"/>
        </w:rPr>
        <w:t>8344 8394</w:t>
      </w:r>
      <w:r w:rsidRPr="004925C5">
        <w:rPr>
          <w:rFonts w:cstheme="minorHAnsi"/>
          <w:color w:val="094183" w:themeColor="text2"/>
        </w:rPr>
        <w:br/>
        <w:t xml:space="preserve">Email: </w:t>
      </w:r>
      <w:r w:rsidR="00A21786" w:rsidRPr="004925C5">
        <w:rPr>
          <w:rFonts w:cstheme="minorHAnsi"/>
          <w:color w:val="094183" w:themeColor="text2"/>
        </w:rPr>
        <w:t>CPE-enquiries@unimelb.edu.au</w:t>
      </w:r>
    </w:p>
    <w:sectPr w:rsidR="00514A49" w:rsidRPr="004925C5" w:rsidSect="008D686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A05E5" w14:textId="77777777" w:rsidR="00F1704D" w:rsidRDefault="00F1704D" w:rsidP="008434D3">
      <w:r>
        <w:separator/>
      </w:r>
    </w:p>
    <w:p w14:paraId="12610553" w14:textId="77777777" w:rsidR="00F1704D" w:rsidRDefault="00F1704D" w:rsidP="008434D3"/>
    <w:p w14:paraId="2F16008B" w14:textId="77777777" w:rsidR="00F1704D" w:rsidRDefault="00F1704D" w:rsidP="008434D3"/>
    <w:p w14:paraId="7A1FA198" w14:textId="77777777" w:rsidR="00F1704D" w:rsidRDefault="00F1704D" w:rsidP="008434D3"/>
  </w:endnote>
  <w:endnote w:type="continuationSeparator" w:id="0">
    <w:p w14:paraId="21D19AFD" w14:textId="77777777" w:rsidR="00F1704D" w:rsidRDefault="00F1704D" w:rsidP="008434D3">
      <w:r>
        <w:continuationSeparator/>
      </w:r>
    </w:p>
    <w:p w14:paraId="013390D0" w14:textId="77777777" w:rsidR="00F1704D" w:rsidRDefault="00F1704D" w:rsidP="008434D3"/>
    <w:p w14:paraId="3247382E" w14:textId="77777777" w:rsidR="00F1704D" w:rsidRDefault="00F1704D" w:rsidP="008434D3"/>
    <w:p w14:paraId="71431486" w14:textId="77777777" w:rsidR="00F1704D" w:rsidRDefault="00F1704D" w:rsidP="008434D3"/>
  </w:endnote>
  <w:endnote w:type="continuationNotice" w:id="1">
    <w:p w14:paraId="3FA66BCB" w14:textId="77777777" w:rsidR="00F1704D" w:rsidRDefault="00F17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A017" w14:textId="05F22B3F" w:rsidR="006259A6" w:rsidRPr="00856267" w:rsidRDefault="006259A6" w:rsidP="00856267">
    <w:pPr>
      <w:pStyle w:val="Footerright"/>
      <w:framePr w:w="0" w:hRule="auto" w:wrap="auto" w:vAnchor="margin" w:hAnchor="text" w:xAlign="left" w:yAlign="inline"/>
      <w:tabs>
        <w:tab w:val="clear" w:pos="4513"/>
        <w:tab w:val="clear" w:pos="9026"/>
        <w:tab w:val="right" w:pos="9638"/>
      </w:tabs>
      <w:jc w:val="left"/>
    </w:pPr>
    <w:r>
      <w:rPr>
        <w:noProof/>
        <w:lang w:eastAsia="zh-CN"/>
      </w:rPr>
      <mc:AlternateContent>
        <mc:Choice Requires="wps">
          <w:drawing>
            <wp:anchor distT="4294967250" distB="4294967250" distL="114300" distR="114300" simplePos="0" relativeHeight="251657216" behindDoc="0" locked="1" layoutInCell="1" allowOverlap="1" wp14:anchorId="7159BCF8" wp14:editId="0D164C76">
              <wp:simplePos x="0" y="0"/>
              <wp:positionH relativeFrom="page">
                <wp:posOffset>720090</wp:posOffset>
              </wp:positionH>
              <wp:positionV relativeFrom="margin">
                <wp:align>bottom</wp:align>
              </wp:positionV>
              <wp:extent cx="6120130" cy="0"/>
              <wp:effectExtent l="0" t="0" r="1270" b="0"/>
              <wp:wrapNone/>
              <wp:docPr id="408" name="Straight Connector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noFill/>
                      <a:ln w="6350" cap="flat" cmpd="sng" algn="ctr">
                        <a:solidFill>
                          <a:srgbClr val="094183"/>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8E74B0" id="Straight Connector 408" o:spid="_x0000_s1026" style="position:absolute;z-index:251657216;visibility:visible;mso-wrap-style:square;mso-width-percent:0;mso-height-percent:0;mso-wrap-distance-left:9pt;mso-wrap-distance-top:-.0013mm;mso-wrap-distance-right:9pt;mso-wrap-distance-bottom:-.0013mm;mso-position-horizontal:absolute;mso-position-horizontal-relative:page;mso-position-vertical:bottom;mso-position-vertical-relative:margin;mso-width-percent:0;mso-height-percent:0;mso-width-relative:margin;mso-height-relative:margin" from="56.7pt,0" to="53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" strokecolor="#094183" strokeweight=".5pt">
              <v:stroke joinstyle="miter"/>
              <o:lock v:ext="edit" shapetype="f"/>
              <w10:wrap anchorx="page" anchory="margin"/>
              <w10:anchorlock/>
            </v:line>
          </w:pict>
        </mc:Fallback>
      </mc:AlternateContent>
    </w:r>
    <w:sdt>
      <w:sdtPr>
        <w:rPr>
          <w:color w:val="2B579A"/>
          <w:shd w:val="clear" w:color="auto" w:fill="E6E6E6"/>
        </w:rPr>
        <w:alias w:val="Identifier-first line"/>
        <w:tag w:val=""/>
        <w:id w:val="404097571"/>
        <w:dataBinding w:prefixMappings="xmlns:ns0='http://purl.org/dc/elements/1.1/' xmlns:ns1='http://schemas.openxmlformats.org/package/2006/metadata/core-properties' " w:xpath="/ns1:coreProperties[1]/ns1:category[1]" w:storeItemID="{6C3C8BC8-F283-45AE-878A-BAB7291924A1}"/>
        <w:text/>
      </w:sdtPr>
      <w:sdtEndPr>
        <w:rPr>
          <w:color w:val="094183" w:themeColor="text2"/>
          <w:shd w:val="clear" w:color="auto" w:fill="auto"/>
        </w:rPr>
      </w:sdtEndPr>
      <w:sdtContent>
        <w:r>
          <w:t>Centre for Program Evaluation</w:t>
        </w:r>
      </w:sdtContent>
    </w:sdt>
    <w:r>
      <w:t xml:space="preserve"> | </w:t>
    </w:r>
    <w:sdt>
      <w:sdtPr>
        <w:rPr>
          <w:color w:val="2B579A"/>
          <w:shd w:val="clear" w:color="auto" w:fill="E6E6E6"/>
        </w:rPr>
        <w:alias w:val="Title"/>
        <w:tag w:val=""/>
        <w:id w:val="404097572"/>
        <w:dataBinding w:prefixMappings="xmlns:ns0='http://purl.org/dc/elements/1.1/' xmlns:ns1='http://schemas.openxmlformats.org/package/2006/metadata/core-properties' " w:xpath="/ns1:coreProperties[1]/ns0:title[1]" w:storeItemID="{6C3C8BC8-F283-45AE-878A-BAB7291924A1}"/>
        <w:text/>
      </w:sdtPr>
      <w:sdtEndPr>
        <w:rPr>
          <w:color w:val="094183" w:themeColor="text2"/>
          <w:shd w:val="clear" w:color="auto" w:fill="auto"/>
        </w:rPr>
      </w:sdtEndPr>
      <w:sdtContent>
        <w:r>
          <w:rPr>
            <w:color w:val="2B579A"/>
            <w:shd w:val="clear" w:color="auto" w:fill="E6E6E6"/>
          </w:rPr>
          <w:t>Monitoring and Evaluation Framework for the Mansfield Autism Practitioner Service</w:t>
        </w:r>
      </w:sdtContent>
    </w:sdt>
    <w:r>
      <w:tab/>
    </w:r>
    <w:r w:rsidRPr="009E7861">
      <w:t xml:space="preserve">Page </w:t>
    </w:r>
    <w:r>
      <w:fldChar w:fldCharType="begin"/>
    </w:r>
    <w:r>
      <w:instrText xml:space="preserve"> PAGE  \* Arabic  \* MERGEFORMAT </w:instrText>
    </w:r>
    <w:r>
      <w:fldChar w:fldCharType="separate"/>
    </w:r>
    <w:r w:rsidR="007C3A9D">
      <w:rPr>
        <w:noProof/>
      </w:rPr>
      <w:t>1</w:t>
    </w:r>
    <w:r>
      <w:rPr>
        <w:noProof/>
      </w:rPr>
      <w:fldChar w:fldCharType="end"/>
    </w:r>
    <w:r w:rsidRPr="009E7861">
      <w:t xml:space="preserve"> of </w:t>
    </w:r>
    <w:fldSimple w:instr="NUMPAGES  \* Arabic  \* MERGEFORMAT">
      <w:r w:rsidR="007C3A9D">
        <w:rPr>
          <w:noProof/>
        </w:rPr>
        <w:t>52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65D4D" w14:textId="77777777" w:rsidR="00F1704D" w:rsidRDefault="00F1704D" w:rsidP="008434D3">
      <w:r>
        <w:separator/>
      </w:r>
    </w:p>
    <w:p w14:paraId="2B560540" w14:textId="77777777" w:rsidR="00F1704D" w:rsidRDefault="00F1704D" w:rsidP="008434D3"/>
    <w:p w14:paraId="1E143D85" w14:textId="77777777" w:rsidR="00F1704D" w:rsidRDefault="00F1704D" w:rsidP="008434D3"/>
    <w:p w14:paraId="0988E5EB" w14:textId="77777777" w:rsidR="00F1704D" w:rsidRDefault="00F1704D" w:rsidP="008434D3"/>
  </w:footnote>
  <w:footnote w:type="continuationSeparator" w:id="0">
    <w:p w14:paraId="03FA61AF" w14:textId="77777777" w:rsidR="00F1704D" w:rsidRDefault="00F1704D" w:rsidP="008434D3">
      <w:r>
        <w:continuationSeparator/>
      </w:r>
    </w:p>
    <w:p w14:paraId="378232F8" w14:textId="77777777" w:rsidR="00F1704D" w:rsidRDefault="00F1704D" w:rsidP="008434D3"/>
    <w:p w14:paraId="18EA1702" w14:textId="77777777" w:rsidR="00F1704D" w:rsidRDefault="00F1704D" w:rsidP="008434D3"/>
    <w:p w14:paraId="67816311" w14:textId="77777777" w:rsidR="00F1704D" w:rsidRDefault="00F1704D" w:rsidP="008434D3"/>
  </w:footnote>
  <w:footnote w:type="continuationNotice" w:id="1">
    <w:p w14:paraId="6567FB38" w14:textId="77777777" w:rsidR="00F1704D" w:rsidRDefault="00F1704D"/>
  </w:footnote>
  <w:footnote w:id="2">
    <w:p w14:paraId="401C1939" w14:textId="77777777" w:rsidR="006259A6" w:rsidRPr="005A303A" w:rsidRDefault="006259A6" w:rsidP="00782B6B">
      <w:pPr>
        <w:rPr>
          <w:rFonts w:ascii="Calibri" w:hAnsi="Calibri" w:cs="Calibri"/>
          <w:sz w:val="18"/>
          <w:szCs w:val="18"/>
        </w:rPr>
      </w:pPr>
      <w:r w:rsidRPr="004C7206">
        <w:rPr>
          <w:rStyle w:val="FootnoteReference"/>
          <w:rFonts w:ascii="Calibri" w:hAnsi="Calibri" w:cs="Calibri"/>
          <w:sz w:val="18"/>
          <w:szCs w:val="18"/>
        </w:rPr>
        <w:footnoteRef/>
      </w:r>
      <w:r w:rsidRPr="004C7206">
        <w:rPr>
          <w:rFonts w:ascii="Calibri" w:hAnsi="Calibri" w:cs="Calibri"/>
          <w:sz w:val="18"/>
          <w:szCs w:val="18"/>
        </w:rPr>
        <w:t xml:space="preserve"> ABAS - The Adaptive Behavior Assessment System, Third Edition, measures important behaviors a child displays at</w:t>
      </w:r>
      <w:r w:rsidRPr="004C7206">
        <w:rPr>
          <w:rFonts w:ascii="Calibri" w:hAnsi="Calibri" w:cs="Calibri"/>
          <w:sz w:val="18"/>
          <w:szCs w:val="18"/>
        </w:rPr>
        <w:br/>
        <w:t>home, school, and in other settings.</w:t>
      </w:r>
      <w:r>
        <w:rPr>
          <w:rFonts w:ascii="Calibri" w:hAnsi="Calibri" w:cs="Calibri"/>
          <w:sz w:val="18"/>
          <w:szCs w:val="18"/>
        </w:rPr>
        <w:t xml:space="preserve"> This is an online questionnaire. </w:t>
      </w:r>
    </w:p>
  </w:footnote>
  <w:footnote w:id="3">
    <w:p w14:paraId="11008144" w14:textId="77777777" w:rsidR="006259A6" w:rsidRPr="005A303A" w:rsidRDefault="006259A6" w:rsidP="005A303A">
      <w:pPr>
        <w:pStyle w:val="paragraph"/>
        <w:textAlignment w:val="baseline"/>
        <w:rPr>
          <w:rFonts w:ascii="Calibri" w:hAnsi="Calibri" w:cs="Calibri"/>
          <w:sz w:val="18"/>
          <w:szCs w:val="18"/>
        </w:rPr>
      </w:pPr>
      <w:r w:rsidRPr="005A303A">
        <w:rPr>
          <w:rStyle w:val="FootnoteReference"/>
          <w:rFonts w:ascii="Calibri" w:hAnsi="Calibri" w:cs="Calibri"/>
          <w:sz w:val="18"/>
          <w:szCs w:val="18"/>
        </w:rPr>
        <w:footnoteRef/>
      </w:r>
      <w:r w:rsidRPr="005A303A">
        <w:rPr>
          <w:rFonts w:ascii="Calibri" w:hAnsi="Calibri" w:cs="Calibri"/>
          <w:sz w:val="18"/>
          <w:szCs w:val="18"/>
        </w:rPr>
        <w:t xml:space="preserve"> </w:t>
      </w:r>
      <w:r w:rsidRPr="005A303A">
        <w:rPr>
          <w:rStyle w:val="normaltextrun"/>
          <w:rFonts w:ascii="Calibri" w:hAnsi="Calibri" w:cs="Calibri"/>
          <w:sz w:val="18"/>
          <w:szCs w:val="18"/>
          <w:lang w:val="en-AU"/>
        </w:rPr>
        <w:t>The DBC2 is a rating scale that assesses emotional and behavioural problems in children, adolescents and adults who have intellectual and developmental disability (IDD). IDD is defined as both intellectual and adaptive functioning deficits in conceptual, social and practical domains.</w:t>
      </w:r>
      <w:r w:rsidRPr="005A303A">
        <w:rPr>
          <w:rStyle w:val="eop"/>
          <w:rFonts w:ascii="Calibri" w:hAnsi="Calibri" w:cs="Calibri"/>
          <w:sz w:val="18"/>
          <w:szCs w:val="18"/>
        </w:rPr>
        <w:t> </w:t>
      </w:r>
      <w:r>
        <w:rPr>
          <w:rStyle w:val="eop"/>
          <w:rFonts w:ascii="Calibri" w:hAnsi="Calibri" w:cs="Calibri"/>
          <w:sz w:val="18"/>
          <w:szCs w:val="18"/>
        </w:rPr>
        <w:t xml:space="preserve">This is an online questionnaire. </w:t>
      </w:r>
    </w:p>
    <w:p w14:paraId="5B6BD436" w14:textId="77777777" w:rsidR="006259A6" w:rsidRDefault="006259A6">
      <w:pPr>
        <w:pStyle w:val="FootnoteText"/>
      </w:pPr>
    </w:p>
  </w:footnote>
  <w:footnote w:id="4">
    <w:p w14:paraId="2327CEA4" w14:textId="62D24C44" w:rsidR="006259A6" w:rsidRDefault="006259A6" w:rsidP="0090364C">
      <w:pPr>
        <w:pStyle w:val="Heading3"/>
        <w:spacing w:before="0" w:after="0"/>
        <w:jc w:val="both"/>
        <w:rPr>
          <w:rFonts w:ascii="Times New Roman" w:hAnsi="Times New Roman"/>
          <w:color w:val="333333"/>
          <w:sz w:val="18"/>
          <w:szCs w:val="18"/>
        </w:rPr>
      </w:pPr>
      <w:r w:rsidRPr="0000675E">
        <w:rPr>
          <w:rStyle w:val="FootnoteReference"/>
          <w:rFonts w:asciiTheme="minorHAnsi" w:hAnsiTheme="minorHAnsi" w:cstheme="minorHAnsi"/>
          <w:sz w:val="18"/>
          <w:szCs w:val="18"/>
        </w:rPr>
        <w:footnoteRef/>
      </w:r>
      <w:r w:rsidRPr="0000675E">
        <w:rPr>
          <w:rFonts w:asciiTheme="minorHAnsi" w:eastAsia="Times New Roman" w:hAnsiTheme="minorHAnsi"/>
          <w:color w:val="auto"/>
          <w:sz w:val="18"/>
          <w:szCs w:val="18"/>
        </w:rPr>
        <w:t xml:space="preserve">The KIDSCREEN, Health-related Quality of Life Screening Instrument for Children and Adolescents, </w:t>
      </w:r>
      <w:hyperlink r:id="rId1" w:history="1">
        <w:r w:rsidRPr="0000675E">
          <w:rPr>
            <w:rFonts w:asciiTheme="minorHAnsi" w:eastAsia="Times New Roman" w:hAnsiTheme="minorHAnsi"/>
            <w:color w:val="auto"/>
            <w:sz w:val="18"/>
            <w:szCs w:val="18"/>
          </w:rPr>
          <w:t>https://www.kidscreen.org/english/questionnaires/kidscreen-52-long-version/</w:t>
        </w:r>
      </w:hyperlink>
    </w:p>
    <w:p w14:paraId="0F6C288A" w14:textId="492F2AD7" w:rsidR="006259A6" w:rsidRPr="00AA7A8B" w:rsidRDefault="006259A6" w:rsidP="0090364C">
      <w:pPr>
        <w:pStyle w:val="FootnoteText"/>
        <w:rPr>
          <w:sz w:val="18"/>
          <w:szCs w:val="18"/>
        </w:rPr>
      </w:pPr>
    </w:p>
  </w:footnote>
  <w:footnote w:id="5">
    <w:p w14:paraId="42F5D893" w14:textId="3267617D" w:rsidR="006259A6" w:rsidRPr="0090364C" w:rsidRDefault="006259A6" w:rsidP="0090364C">
      <w:pPr>
        <w:pStyle w:val="FootnoteText"/>
        <w:rPr>
          <w:sz w:val="18"/>
          <w:szCs w:val="18"/>
        </w:rPr>
      </w:pPr>
      <w:r w:rsidRPr="0090364C">
        <w:rPr>
          <w:rStyle w:val="FootnoteReference"/>
          <w:sz w:val="18"/>
          <w:szCs w:val="18"/>
        </w:rPr>
        <w:footnoteRef/>
      </w:r>
      <w:r w:rsidRPr="0090364C">
        <w:rPr>
          <w:sz w:val="18"/>
          <w:szCs w:val="18"/>
        </w:rPr>
        <w:t xml:space="preserve"> Pediatric QoL, https://www.pedsql.org/about_pedsql.html</w:t>
      </w:r>
    </w:p>
  </w:footnote>
  <w:footnote w:id="6">
    <w:p w14:paraId="6FA88BC7" w14:textId="654F8F93" w:rsidR="006259A6" w:rsidRDefault="006259A6">
      <w:pPr>
        <w:pStyle w:val="FootnoteText"/>
      </w:pPr>
      <w:r>
        <w:rPr>
          <w:rStyle w:val="FootnoteReference"/>
        </w:rPr>
        <w:footnoteRef/>
      </w:r>
      <w:r>
        <w:t xml:space="preserve"> </w:t>
      </w:r>
      <w:r w:rsidRPr="002E1236">
        <w:rPr>
          <w:sz w:val="18"/>
          <w:szCs w:val="18"/>
        </w:rPr>
        <w:t>Autism Spectrum Quality of Life Questions (ASQoL), https://www.researchgate.net/publication/9011705_The_Quality_Of_Life_Scale_QOLS_Reliability_validity_and_utilization</w:t>
      </w:r>
    </w:p>
  </w:footnote>
  <w:footnote w:id="7">
    <w:p w14:paraId="7395B159" w14:textId="52EE757E" w:rsidR="006259A6" w:rsidRDefault="006259A6">
      <w:pPr>
        <w:pStyle w:val="FootnoteText"/>
      </w:pPr>
      <w:r>
        <w:rPr>
          <w:rStyle w:val="FootnoteReference"/>
        </w:rPr>
        <w:footnoteRef/>
      </w:r>
      <w:r>
        <w:t xml:space="preserve"> </w:t>
      </w:r>
      <w:r w:rsidRPr="0090364C">
        <w:rPr>
          <w:sz w:val="18"/>
          <w:szCs w:val="18"/>
        </w:rPr>
        <w:t>Family Quality of Life Scale (FQOL), https://www.midss.org/content/family-quality-life-scale-fqol/</w:t>
      </w:r>
    </w:p>
  </w:footnote>
  <w:footnote w:id="8">
    <w:p w14:paraId="1AA18427" w14:textId="16260204" w:rsidR="006259A6" w:rsidRPr="0090364C" w:rsidRDefault="006259A6">
      <w:pPr>
        <w:pStyle w:val="FootnoteText"/>
        <w:rPr>
          <w:sz w:val="18"/>
          <w:szCs w:val="18"/>
        </w:rPr>
      </w:pPr>
      <w:r w:rsidRPr="0090364C">
        <w:rPr>
          <w:rStyle w:val="FootnoteReference"/>
          <w:sz w:val="18"/>
          <w:szCs w:val="18"/>
        </w:rPr>
        <w:footnoteRef/>
      </w:r>
      <w:r w:rsidRPr="0090364C">
        <w:rPr>
          <w:sz w:val="18"/>
          <w:szCs w:val="18"/>
        </w:rPr>
        <w:t xml:space="preserve"> Quality of Life in Autism Questionnaire (QoLA) for parents and caregivers of children with ASD, https://www.ncbi.nlm.nih.gov/pmc/articles/PMC3977417/</w:t>
      </w:r>
    </w:p>
  </w:footnote>
  <w:footnote w:id="9">
    <w:p w14:paraId="78C3A0C2" w14:textId="285E945E" w:rsidR="006259A6" w:rsidRDefault="006259A6">
      <w:pPr>
        <w:pStyle w:val="FootnoteText"/>
      </w:pPr>
      <w:r>
        <w:rPr>
          <w:rStyle w:val="FootnoteReference"/>
        </w:rPr>
        <w:footnoteRef/>
      </w:r>
      <w:r>
        <w:t xml:space="preserve"> </w:t>
      </w:r>
      <w:r w:rsidRPr="008D0017">
        <w:t>PedsQL - Family impact module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DFC"/>
    <w:multiLevelType w:val="hybridMultilevel"/>
    <w:tmpl w:val="C3B0CDD2"/>
    <w:lvl w:ilvl="0" w:tplc="8CDC3628">
      <w:start w:val="1"/>
      <w:numFmt w:val="bullet"/>
      <w:pStyle w:val="Pull-outBullets"/>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Segoe U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egoe U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egoe UI"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3038C8"/>
    <w:multiLevelType w:val="multilevel"/>
    <w:tmpl w:val="B0A2C476"/>
    <w:styleLink w:val="NumberedLists"/>
    <w:lvl w:ilvl="0">
      <w:start w:val="1"/>
      <w:numFmt w:val="decimal"/>
      <w:lvlText w:val="%1."/>
      <w:lvlJc w:val="left"/>
      <w:pPr>
        <w:ind w:left="624" w:hanging="340"/>
      </w:p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B6707D"/>
    <w:multiLevelType w:val="multilevel"/>
    <w:tmpl w:val="4B7E778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0FBC4AC1"/>
    <w:multiLevelType w:val="multilevel"/>
    <w:tmpl w:val="F29613D6"/>
    <w:styleLink w:val="Appendix"/>
    <w:lvl w:ilvl="0">
      <w:start w:val="1"/>
      <w:numFmt w:val="upperLetter"/>
      <w:lvlText w:val="Appendix %1:"/>
      <w:lvlJc w:val="left"/>
      <w:pPr>
        <w:tabs>
          <w:tab w:val="num" w:pos="1985"/>
        </w:tabs>
        <w:ind w:left="0" w:firstLine="0"/>
      </w:pPr>
      <w:rPr>
        <w:rFonts w:asciiTheme="majorHAnsi" w:hAnsiTheme="majorHAnsi"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624304"/>
    <w:multiLevelType w:val="hybridMultilevel"/>
    <w:tmpl w:val="4B789E92"/>
    <w:lvl w:ilvl="0" w:tplc="F1EA4C46">
      <w:start w:val="1"/>
      <w:numFmt w:val="bullet"/>
      <w:lvlText w:val="•"/>
      <w:lvlJc w:val="left"/>
      <w:pPr>
        <w:tabs>
          <w:tab w:val="num" w:pos="720"/>
        </w:tabs>
        <w:ind w:left="720" w:hanging="360"/>
      </w:pPr>
      <w:rPr>
        <w:rFonts w:ascii="Arial" w:hAnsi="Arial" w:hint="default"/>
      </w:rPr>
    </w:lvl>
    <w:lvl w:ilvl="1" w:tplc="AC2CB32C">
      <w:start w:val="1"/>
      <w:numFmt w:val="bullet"/>
      <w:lvlText w:val="•"/>
      <w:lvlJc w:val="left"/>
      <w:pPr>
        <w:tabs>
          <w:tab w:val="num" w:pos="1440"/>
        </w:tabs>
        <w:ind w:left="1440" w:hanging="360"/>
      </w:pPr>
      <w:rPr>
        <w:rFonts w:ascii="Arial" w:hAnsi="Arial" w:hint="default"/>
      </w:rPr>
    </w:lvl>
    <w:lvl w:ilvl="2" w:tplc="19DA35D0" w:tentative="1">
      <w:start w:val="1"/>
      <w:numFmt w:val="bullet"/>
      <w:lvlText w:val="•"/>
      <w:lvlJc w:val="left"/>
      <w:pPr>
        <w:tabs>
          <w:tab w:val="num" w:pos="2160"/>
        </w:tabs>
        <w:ind w:left="2160" w:hanging="360"/>
      </w:pPr>
      <w:rPr>
        <w:rFonts w:ascii="Arial" w:hAnsi="Arial" w:hint="default"/>
      </w:rPr>
    </w:lvl>
    <w:lvl w:ilvl="3" w:tplc="B3CABCD6" w:tentative="1">
      <w:start w:val="1"/>
      <w:numFmt w:val="bullet"/>
      <w:lvlText w:val="•"/>
      <w:lvlJc w:val="left"/>
      <w:pPr>
        <w:tabs>
          <w:tab w:val="num" w:pos="2880"/>
        </w:tabs>
        <w:ind w:left="2880" w:hanging="360"/>
      </w:pPr>
      <w:rPr>
        <w:rFonts w:ascii="Arial" w:hAnsi="Arial" w:hint="default"/>
      </w:rPr>
    </w:lvl>
    <w:lvl w:ilvl="4" w:tplc="DA4C274E" w:tentative="1">
      <w:start w:val="1"/>
      <w:numFmt w:val="bullet"/>
      <w:lvlText w:val="•"/>
      <w:lvlJc w:val="left"/>
      <w:pPr>
        <w:tabs>
          <w:tab w:val="num" w:pos="3600"/>
        </w:tabs>
        <w:ind w:left="3600" w:hanging="360"/>
      </w:pPr>
      <w:rPr>
        <w:rFonts w:ascii="Arial" w:hAnsi="Arial" w:hint="default"/>
      </w:rPr>
    </w:lvl>
    <w:lvl w:ilvl="5" w:tplc="26A8795A" w:tentative="1">
      <w:start w:val="1"/>
      <w:numFmt w:val="bullet"/>
      <w:lvlText w:val="•"/>
      <w:lvlJc w:val="left"/>
      <w:pPr>
        <w:tabs>
          <w:tab w:val="num" w:pos="4320"/>
        </w:tabs>
        <w:ind w:left="4320" w:hanging="360"/>
      </w:pPr>
      <w:rPr>
        <w:rFonts w:ascii="Arial" w:hAnsi="Arial" w:hint="default"/>
      </w:rPr>
    </w:lvl>
    <w:lvl w:ilvl="6" w:tplc="DC5674FA" w:tentative="1">
      <w:start w:val="1"/>
      <w:numFmt w:val="bullet"/>
      <w:lvlText w:val="•"/>
      <w:lvlJc w:val="left"/>
      <w:pPr>
        <w:tabs>
          <w:tab w:val="num" w:pos="5040"/>
        </w:tabs>
        <w:ind w:left="5040" w:hanging="360"/>
      </w:pPr>
      <w:rPr>
        <w:rFonts w:ascii="Arial" w:hAnsi="Arial" w:hint="default"/>
      </w:rPr>
    </w:lvl>
    <w:lvl w:ilvl="7" w:tplc="202CB792" w:tentative="1">
      <w:start w:val="1"/>
      <w:numFmt w:val="bullet"/>
      <w:lvlText w:val="•"/>
      <w:lvlJc w:val="left"/>
      <w:pPr>
        <w:tabs>
          <w:tab w:val="num" w:pos="5760"/>
        </w:tabs>
        <w:ind w:left="5760" w:hanging="360"/>
      </w:pPr>
      <w:rPr>
        <w:rFonts w:ascii="Arial" w:hAnsi="Arial" w:hint="default"/>
      </w:rPr>
    </w:lvl>
    <w:lvl w:ilvl="8" w:tplc="026439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EF0B87"/>
    <w:multiLevelType w:val="hybridMultilevel"/>
    <w:tmpl w:val="F168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555E7"/>
    <w:multiLevelType w:val="hybridMultilevel"/>
    <w:tmpl w:val="999EA8BC"/>
    <w:lvl w:ilvl="0" w:tplc="A9966D88">
      <w:start w:val="1"/>
      <w:numFmt w:val="decimal"/>
      <w:lvlText w:val="%1."/>
      <w:lvlJc w:val="left"/>
      <w:pPr>
        <w:tabs>
          <w:tab w:val="num" w:pos="720"/>
        </w:tabs>
        <w:ind w:left="720" w:hanging="360"/>
      </w:pPr>
    </w:lvl>
    <w:lvl w:ilvl="1" w:tplc="631A460E" w:tentative="1">
      <w:start w:val="1"/>
      <w:numFmt w:val="decimal"/>
      <w:lvlText w:val="%2."/>
      <w:lvlJc w:val="left"/>
      <w:pPr>
        <w:tabs>
          <w:tab w:val="num" w:pos="1440"/>
        </w:tabs>
        <w:ind w:left="1440" w:hanging="360"/>
      </w:pPr>
    </w:lvl>
    <w:lvl w:ilvl="2" w:tplc="E61C3F8C" w:tentative="1">
      <w:start w:val="1"/>
      <w:numFmt w:val="decimal"/>
      <w:lvlText w:val="%3."/>
      <w:lvlJc w:val="left"/>
      <w:pPr>
        <w:tabs>
          <w:tab w:val="num" w:pos="2160"/>
        </w:tabs>
        <w:ind w:left="2160" w:hanging="360"/>
      </w:pPr>
    </w:lvl>
    <w:lvl w:ilvl="3" w:tplc="40267550" w:tentative="1">
      <w:start w:val="1"/>
      <w:numFmt w:val="decimal"/>
      <w:lvlText w:val="%4."/>
      <w:lvlJc w:val="left"/>
      <w:pPr>
        <w:tabs>
          <w:tab w:val="num" w:pos="2880"/>
        </w:tabs>
        <w:ind w:left="2880" w:hanging="360"/>
      </w:pPr>
    </w:lvl>
    <w:lvl w:ilvl="4" w:tplc="E56A93E4" w:tentative="1">
      <w:start w:val="1"/>
      <w:numFmt w:val="decimal"/>
      <w:lvlText w:val="%5."/>
      <w:lvlJc w:val="left"/>
      <w:pPr>
        <w:tabs>
          <w:tab w:val="num" w:pos="3600"/>
        </w:tabs>
        <w:ind w:left="3600" w:hanging="360"/>
      </w:pPr>
    </w:lvl>
    <w:lvl w:ilvl="5" w:tplc="15FA71E0" w:tentative="1">
      <w:start w:val="1"/>
      <w:numFmt w:val="decimal"/>
      <w:lvlText w:val="%6."/>
      <w:lvlJc w:val="left"/>
      <w:pPr>
        <w:tabs>
          <w:tab w:val="num" w:pos="4320"/>
        </w:tabs>
        <w:ind w:left="4320" w:hanging="360"/>
      </w:pPr>
    </w:lvl>
    <w:lvl w:ilvl="6" w:tplc="03566274" w:tentative="1">
      <w:start w:val="1"/>
      <w:numFmt w:val="decimal"/>
      <w:lvlText w:val="%7."/>
      <w:lvlJc w:val="left"/>
      <w:pPr>
        <w:tabs>
          <w:tab w:val="num" w:pos="5040"/>
        </w:tabs>
        <w:ind w:left="5040" w:hanging="360"/>
      </w:pPr>
    </w:lvl>
    <w:lvl w:ilvl="7" w:tplc="8F809944" w:tentative="1">
      <w:start w:val="1"/>
      <w:numFmt w:val="decimal"/>
      <w:lvlText w:val="%8."/>
      <w:lvlJc w:val="left"/>
      <w:pPr>
        <w:tabs>
          <w:tab w:val="num" w:pos="5760"/>
        </w:tabs>
        <w:ind w:left="5760" w:hanging="360"/>
      </w:pPr>
    </w:lvl>
    <w:lvl w:ilvl="8" w:tplc="4A02BA34" w:tentative="1">
      <w:start w:val="1"/>
      <w:numFmt w:val="decimal"/>
      <w:lvlText w:val="%9."/>
      <w:lvlJc w:val="left"/>
      <w:pPr>
        <w:tabs>
          <w:tab w:val="num" w:pos="6480"/>
        </w:tabs>
        <w:ind w:left="6480" w:hanging="360"/>
      </w:pPr>
    </w:lvl>
  </w:abstractNum>
  <w:abstractNum w:abstractNumId="7" w15:restartNumberingAfterBreak="0">
    <w:nsid w:val="1C297DCE"/>
    <w:multiLevelType w:val="hybridMultilevel"/>
    <w:tmpl w:val="2592980A"/>
    <w:lvl w:ilvl="0" w:tplc="2572DFBA">
      <w:start w:val="1"/>
      <w:numFmt w:val="bullet"/>
      <w:lvlText w:val="•"/>
      <w:lvlJc w:val="left"/>
      <w:pPr>
        <w:tabs>
          <w:tab w:val="num" w:pos="360"/>
        </w:tabs>
        <w:ind w:left="360" w:hanging="360"/>
      </w:pPr>
      <w:rPr>
        <w:rFonts w:ascii="Arial" w:hAnsi="Arial" w:hint="default"/>
      </w:rPr>
    </w:lvl>
    <w:lvl w:ilvl="1" w:tplc="A85C7FEE">
      <w:start w:val="1"/>
      <w:numFmt w:val="bullet"/>
      <w:lvlText w:val="•"/>
      <w:lvlJc w:val="left"/>
      <w:pPr>
        <w:tabs>
          <w:tab w:val="num" w:pos="1080"/>
        </w:tabs>
        <w:ind w:left="1080" w:hanging="360"/>
      </w:pPr>
      <w:rPr>
        <w:rFonts w:ascii="Arial" w:hAnsi="Arial" w:hint="default"/>
      </w:rPr>
    </w:lvl>
    <w:lvl w:ilvl="2" w:tplc="653E9B28" w:tentative="1">
      <w:start w:val="1"/>
      <w:numFmt w:val="bullet"/>
      <w:lvlText w:val="•"/>
      <w:lvlJc w:val="left"/>
      <w:pPr>
        <w:tabs>
          <w:tab w:val="num" w:pos="1800"/>
        </w:tabs>
        <w:ind w:left="1800" w:hanging="360"/>
      </w:pPr>
      <w:rPr>
        <w:rFonts w:ascii="Arial" w:hAnsi="Arial" w:hint="default"/>
      </w:rPr>
    </w:lvl>
    <w:lvl w:ilvl="3" w:tplc="BCBC14B4" w:tentative="1">
      <w:start w:val="1"/>
      <w:numFmt w:val="bullet"/>
      <w:lvlText w:val="•"/>
      <w:lvlJc w:val="left"/>
      <w:pPr>
        <w:tabs>
          <w:tab w:val="num" w:pos="2520"/>
        </w:tabs>
        <w:ind w:left="2520" w:hanging="360"/>
      </w:pPr>
      <w:rPr>
        <w:rFonts w:ascii="Arial" w:hAnsi="Arial" w:hint="default"/>
      </w:rPr>
    </w:lvl>
    <w:lvl w:ilvl="4" w:tplc="91260AD2" w:tentative="1">
      <w:start w:val="1"/>
      <w:numFmt w:val="bullet"/>
      <w:lvlText w:val="•"/>
      <w:lvlJc w:val="left"/>
      <w:pPr>
        <w:tabs>
          <w:tab w:val="num" w:pos="3240"/>
        </w:tabs>
        <w:ind w:left="3240" w:hanging="360"/>
      </w:pPr>
      <w:rPr>
        <w:rFonts w:ascii="Arial" w:hAnsi="Arial" w:hint="default"/>
      </w:rPr>
    </w:lvl>
    <w:lvl w:ilvl="5" w:tplc="6046E4B4" w:tentative="1">
      <w:start w:val="1"/>
      <w:numFmt w:val="bullet"/>
      <w:lvlText w:val="•"/>
      <w:lvlJc w:val="left"/>
      <w:pPr>
        <w:tabs>
          <w:tab w:val="num" w:pos="3960"/>
        </w:tabs>
        <w:ind w:left="3960" w:hanging="360"/>
      </w:pPr>
      <w:rPr>
        <w:rFonts w:ascii="Arial" w:hAnsi="Arial" w:hint="default"/>
      </w:rPr>
    </w:lvl>
    <w:lvl w:ilvl="6" w:tplc="86EEB9E2" w:tentative="1">
      <w:start w:val="1"/>
      <w:numFmt w:val="bullet"/>
      <w:lvlText w:val="•"/>
      <w:lvlJc w:val="left"/>
      <w:pPr>
        <w:tabs>
          <w:tab w:val="num" w:pos="4680"/>
        </w:tabs>
        <w:ind w:left="4680" w:hanging="360"/>
      </w:pPr>
      <w:rPr>
        <w:rFonts w:ascii="Arial" w:hAnsi="Arial" w:hint="default"/>
      </w:rPr>
    </w:lvl>
    <w:lvl w:ilvl="7" w:tplc="9F040892" w:tentative="1">
      <w:start w:val="1"/>
      <w:numFmt w:val="bullet"/>
      <w:lvlText w:val="•"/>
      <w:lvlJc w:val="left"/>
      <w:pPr>
        <w:tabs>
          <w:tab w:val="num" w:pos="5400"/>
        </w:tabs>
        <w:ind w:left="5400" w:hanging="360"/>
      </w:pPr>
      <w:rPr>
        <w:rFonts w:ascii="Arial" w:hAnsi="Arial" w:hint="default"/>
      </w:rPr>
    </w:lvl>
    <w:lvl w:ilvl="8" w:tplc="38B60894"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22B0003"/>
    <w:multiLevelType w:val="hybridMultilevel"/>
    <w:tmpl w:val="4516B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151263"/>
    <w:multiLevelType w:val="hybridMultilevel"/>
    <w:tmpl w:val="5366D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21F8B"/>
    <w:multiLevelType w:val="hybridMultilevel"/>
    <w:tmpl w:val="9F5C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000AC"/>
    <w:multiLevelType w:val="singleLevel"/>
    <w:tmpl w:val="0809000F"/>
    <w:lvl w:ilvl="0">
      <w:start w:val="1"/>
      <w:numFmt w:val="decimal"/>
      <w:pStyle w:val="ListNumber3"/>
      <w:lvlText w:val="%1."/>
      <w:lvlJc w:val="left"/>
      <w:pPr>
        <w:ind w:left="644" w:hanging="360"/>
      </w:pPr>
    </w:lvl>
  </w:abstractNum>
  <w:abstractNum w:abstractNumId="12" w15:restartNumberingAfterBreak="0">
    <w:nsid w:val="32034DE7"/>
    <w:multiLevelType w:val="hybridMultilevel"/>
    <w:tmpl w:val="CED66F4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36268E0"/>
    <w:multiLevelType w:val="multilevel"/>
    <w:tmpl w:val="C62C2DAC"/>
    <w:lvl w:ilvl="0">
      <w:start w:val="1"/>
      <w:numFmt w:val="decimal"/>
      <w:pStyle w:val="NumberedHeading1"/>
      <w:lvlText w:val="%1."/>
      <w:lvlJc w:val="left"/>
      <w:pPr>
        <w:ind w:left="340" w:hanging="340"/>
      </w:pPr>
      <w:rPr>
        <w:rFonts w:hint="default"/>
      </w:rPr>
    </w:lvl>
    <w:lvl w:ilvl="1">
      <w:start w:val="1"/>
      <w:numFmt w:val="decimal"/>
      <w:pStyle w:val="NumberedHeading2"/>
      <w:lvlText w:val="%1.%2."/>
      <w:lvlJc w:val="left"/>
      <w:pPr>
        <w:ind w:left="680" w:hanging="680"/>
      </w:pPr>
      <w:rPr>
        <w:rFonts w:hint="default"/>
      </w:rPr>
    </w:lvl>
    <w:lvl w:ilvl="2">
      <w:start w:val="1"/>
      <w:numFmt w:val="decimal"/>
      <w:pStyle w:val="NumberedHeading3"/>
      <w:lvlText w:val="%1.%2.%3."/>
      <w:lvlJc w:val="left"/>
      <w:pPr>
        <w:ind w:left="1021" w:hanging="102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4991E09"/>
    <w:multiLevelType w:val="multilevel"/>
    <w:tmpl w:val="C62C2DAC"/>
    <w:styleLink w:val="NumberedHeadings"/>
    <w:lvl w:ilvl="0">
      <w:start w:val="1"/>
      <w:numFmt w:val="decimal"/>
      <w:lvlText w:val="%1."/>
      <w:lvlJc w:val="left"/>
      <w:pPr>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5FE064E"/>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14F42D3"/>
    <w:multiLevelType w:val="hybridMultilevel"/>
    <w:tmpl w:val="C1A430AA"/>
    <w:lvl w:ilvl="0" w:tplc="4294ACF8">
      <w:start w:val="1"/>
      <w:numFmt w:val="bullet"/>
      <w:lvlText w:val="•"/>
      <w:lvlJc w:val="left"/>
      <w:pPr>
        <w:tabs>
          <w:tab w:val="num" w:pos="720"/>
        </w:tabs>
        <w:ind w:left="720" w:hanging="360"/>
      </w:pPr>
      <w:rPr>
        <w:rFonts w:ascii="Arial" w:hAnsi="Arial" w:hint="default"/>
      </w:rPr>
    </w:lvl>
    <w:lvl w:ilvl="1" w:tplc="29B2DE26">
      <w:start w:val="1"/>
      <w:numFmt w:val="bullet"/>
      <w:lvlText w:val="•"/>
      <w:lvlJc w:val="left"/>
      <w:pPr>
        <w:tabs>
          <w:tab w:val="num" w:pos="1440"/>
        </w:tabs>
        <w:ind w:left="1440" w:hanging="360"/>
      </w:pPr>
      <w:rPr>
        <w:rFonts w:ascii="Arial" w:hAnsi="Arial" w:hint="default"/>
      </w:rPr>
    </w:lvl>
    <w:lvl w:ilvl="2" w:tplc="FFE0FFDE" w:tentative="1">
      <w:start w:val="1"/>
      <w:numFmt w:val="bullet"/>
      <w:lvlText w:val="•"/>
      <w:lvlJc w:val="left"/>
      <w:pPr>
        <w:tabs>
          <w:tab w:val="num" w:pos="2160"/>
        </w:tabs>
        <w:ind w:left="2160" w:hanging="360"/>
      </w:pPr>
      <w:rPr>
        <w:rFonts w:ascii="Arial" w:hAnsi="Arial" w:hint="default"/>
      </w:rPr>
    </w:lvl>
    <w:lvl w:ilvl="3" w:tplc="8BAA87B4" w:tentative="1">
      <w:start w:val="1"/>
      <w:numFmt w:val="bullet"/>
      <w:lvlText w:val="•"/>
      <w:lvlJc w:val="left"/>
      <w:pPr>
        <w:tabs>
          <w:tab w:val="num" w:pos="2880"/>
        </w:tabs>
        <w:ind w:left="2880" w:hanging="360"/>
      </w:pPr>
      <w:rPr>
        <w:rFonts w:ascii="Arial" w:hAnsi="Arial" w:hint="default"/>
      </w:rPr>
    </w:lvl>
    <w:lvl w:ilvl="4" w:tplc="677A3C70" w:tentative="1">
      <w:start w:val="1"/>
      <w:numFmt w:val="bullet"/>
      <w:lvlText w:val="•"/>
      <w:lvlJc w:val="left"/>
      <w:pPr>
        <w:tabs>
          <w:tab w:val="num" w:pos="3600"/>
        </w:tabs>
        <w:ind w:left="3600" w:hanging="360"/>
      </w:pPr>
      <w:rPr>
        <w:rFonts w:ascii="Arial" w:hAnsi="Arial" w:hint="default"/>
      </w:rPr>
    </w:lvl>
    <w:lvl w:ilvl="5" w:tplc="F7FE6E48" w:tentative="1">
      <w:start w:val="1"/>
      <w:numFmt w:val="bullet"/>
      <w:lvlText w:val="•"/>
      <w:lvlJc w:val="left"/>
      <w:pPr>
        <w:tabs>
          <w:tab w:val="num" w:pos="4320"/>
        </w:tabs>
        <w:ind w:left="4320" w:hanging="360"/>
      </w:pPr>
      <w:rPr>
        <w:rFonts w:ascii="Arial" w:hAnsi="Arial" w:hint="default"/>
      </w:rPr>
    </w:lvl>
    <w:lvl w:ilvl="6" w:tplc="63E24674" w:tentative="1">
      <w:start w:val="1"/>
      <w:numFmt w:val="bullet"/>
      <w:lvlText w:val="•"/>
      <w:lvlJc w:val="left"/>
      <w:pPr>
        <w:tabs>
          <w:tab w:val="num" w:pos="5040"/>
        </w:tabs>
        <w:ind w:left="5040" w:hanging="360"/>
      </w:pPr>
      <w:rPr>
        <w:rFonts w:ascii="Arial" w:hAnsi="Arial" w:hint="default"/>
      </w:rPr>
    </w:lvl>
    <w:lvl w:ilvl="7" w:tplc="3552F8E8" w:tentative="1">
      <w:start w:val="1"/>
      <w:numFmt w:val="bullet"/>
      <w:lvlText w:val="•"/>
      <w:lvlJc w:val="left"/>
      <w:pPr>
        <w:tabs>
          <w:tab w:val="num" w:pos="5760"/>
        </w:tabs>
        <w:ind w:left="5760" w:hanging="360"/>
      </w:pPr>
      <w:rPr>
        <w:rFonts w:ascii="Arial" w:hAnsi="Arial" w:hint="default"/>
      </w:rPr>
    </w:lvl>
    <w:lvl w:ilvl="8" w:tplc="99026A2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90E533C"/>
    <w:multiLevelType w:val="hybridMultilevel"/>
    <w:tmpl w:val="EA8CA860"/>
    <w:lvl w:ilvl="0" w:tplc="B3123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9D423A"/>
    <w:multiLevelType w:val="multilevel"/>
    <w:tmpl w:val="7C3460B6"/>
    <w:styleLink w:val="Bullets"/>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Calibri" w:hAnsi="Calibri" w:hint="default"/>
      </w:rPr>
    </w:lvl>
    <w:lvl w:ilvl="2">
      <w:start w:val="1"/>
      <w:numFmt w:val="bullet"/>
      <w:pStyle w:val="ListBullet3"/>
      <w:lvlText w:val=""/>
      <w:lvlJc w:val="left"/>
      <w:pPr>
        <w:ind w:left="1021" w:hanging="341"/>
      </w:pPr>
      <w:rPr>
        <w:rFonts w:ascii="Symbol" w:hAnsi="Symbol" w:hint="default"/>
      </w:rPr>
    </w:lvl>
    <w:lvl w:ilvl="3">
      <w:start w:val="1"/>
      <w:numFmt w:val="bullet"/>
      <w:lvlText w:val="–"/>
      <w:lvlJc w:val="left"/>
      <w:pPr>
        <w:ind w:left="1361" w:hanging="340"/>
      </w:pPr>
      <w:rPr>
        <w:rFonts w:ascii="Times New Roman" w:hAnsi="Times New Roman" w:cs="Times New Roman" w:hint="default"/>
      </w:rPr>
    </w:lvl>
    <w:lvl w:ilvl="4">
      <w:start w:val="1"/>
      <w:numFmt w:val="bullet"/>
      <w:lvlText w:val="o"/>
      <w:lvlJc w:val="left"/>
      <w:pPr>
        <w:ind w:left="3600" w:hanging="360"/>
      </w:pPr>
      <w:rPr>
        <w:rFonts w:ascii="Courier New" w:hAnsi="Courier New" w:cs="Segoe U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egoe UI"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1725741"/>
    <w:multiLevelType w:val="multilevel"/>
    <w:tmpl w:val="1A06A688"/>
    <w:styleLink w:val="ListLetters"/>
    <w:lvl w:ilvl="0">
      <w:start w:val="1"/>
      <w:numFmt w:val="lowerLetter"/>
      <w:lvlText w:val="%1."/>
      <w:lvlJc w:val="left"/>
      <w:pPr>
        <w:ind w:left="340" w:hanging="340"/>
      </w:pPr>
      <w:rPr>
        <w:rFonts w:hint="default"/>
      </w:rPr>
    </w:lvl>
    <w:lvl w:ilvl="1">
      <w:start w:val="1"/>
      <w:numFmt w:val="lowerRoman"/>
      <w:lvlText w:val="%2."/>
      <w:lvlJc w:val="left"/>
      <w:pPr>
        <w:ind w:left="340"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1CF3699"/>
    <w:multiLevelType w:val="hybridMultilevel"/>
    <w:tmpl w:val="814E08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585808"/>
    <w:multiLevelType w:val="hybridMultilevel"/>
    <w:tmpl w:val="F2A8B78E"/>
    <w:lvl w:ilvl="0" w:tplc="779AC830">
      <w:start w:val="1"/>
      <w:numFmt w:val="bullet"/>
      <w:lvlText w:val="•"/>
      <w:lvlJc w:val="left"/>
      <w:pPr>
        <w:tabs>
          <w:tab w:val="num" w:pos="720"/>
        </w:tabs>
        <w:ind w:left="720" w:hanging="360"/>
      </w:pPr>
      <w:rPr>
        <w:rFonts w:ascii="Arial" w:hAnsi="Arial" w:hint="default"/>
      </w:rPr>
    </w:lvl>
    <w:lvl w:ilvl="1" w:tplc="4D901AC8">
      <w:start w:val="1"/>
      <w:numFmt w:val="bullet"/>
      <w:lvlText w:val="•"/>
      <w:lvlJc w:val="left"/>
      <w:pPr>
        <w:tabs>
          <w:tab w:val="num" w:pos="1440"/>
        </w:tabs>
        <w:ind w:left="1440" w:hanging="360"/>
      </w:pPr>
      <w:rPr>
        <w:rFonts w:ascii="Arial" w:hAnsi="Arial" w:hint="default"/>
      </w:rPr>
    </w:lvl>
    <w:lvl w:ilvl="2" w:tplc="B1AEFA26" w:tentative="1">
      <w:start w:val="1"/>
      <w:numFmt w:val="bullet"/>
      <w:lvlText w:val="•"/>
      <w:lvlJc w:val="left"/>
      <w:pPr>
        <w:tabs>
          <w:tab w:val="num" w:pos="2160"/>
        </w:tabs>
        <w:ind w:left="2160" w:hanging="360"/>
      </w:pPr>
      <w:rPr>
        <w:rFonts w:ascii="Arial" w:hAnsi="Arial" w:hint="default"/>
      </w:rPr>
    </w:lvl>
    <w:lvl w:ilvl="3" w:tplc="48AE9A1E" w:tentative="1">
      <w:start w:val="1"/>
      <w:numFmt w:val="bullet"/>
      <w:lvlText w:val="•"/>
      <w:lvlJc w:val="left"/>
      <w:pPr>
        <w:tabs>
          <w:tab w:val="num" w:pos="2880"/>
        </w:tabs>
        <w:ind w:left="2880" w:hanging="360"/>
      </w:pPr>
      <w:rPr>
        <w:rFonts w:ascii="Arial" w:hAnsi="Arial" w:hint="default"/>
      </w:rPr>
    </w:lvl>
    <w:lvl w:ilvl="4" w:tplc="EA903D24" w:tentative="1">
      <w:start w:val="1"/>
      <w:numFmt w:val="bullet"/>
      <w:lvlText w:val="•"/>
      <w:lvlJc w:val="left"/>
      <w:pPr>
        <w:tabs>
          <w:tab w:val="num" w:pos="3600"/>
        </w:tabs>
        <w:ind w:left="3600" w:hanging="360"/>
      </w:pPr>
      <w:rPr>
        <w:rFonts w:ascii="Arial" w:hAnsi="Arial" w:hint="default"/>
      </w:rPr>
    </w:lvl>
    <w:lvl w:ilvl="5" w:tplc="EDF2F5C0" w:tentative="1">
      <w:start w:val="1"/>
      <w:numFmt w:val="bullet"/>
      <w:lvlText w:val="•"/>
      <w:lvlJc w:val="left"/>
      <w:pPr>
        <w:tabs>
          <w:tab w:val="num" w:pos="4320"/>
        </w:tabs>
        <w:ind w:left="4320" w:hanging="360"/>
      </w:pPr>
      <w:rPr>
        <w:rFonts w:ascii="Arial" w:hAnsi="Arial" w:hint="default"/>
      </w:rPr>
    </w:lvl>
    <w:lvl w:ilvl="6" w:tplc="80DCDF1E" w:tentative="1">
      <w:start w:val="1"/>
      <w:numFmt w:val="bullet"/>
      <w:lvlText w:val="•"/>
      <w:lvlJc w:val="left"/>
      <w:pPr>
        <w:tabs>
          <w:tab w:val="num" w:pos="5040"/>
        </w:tabs>
        <w:ind w:left="5040" w:hanging="360"/>
      </w:pPr>
      <w:rPr>
        <w:rFonts w:ascii="Arial" w:hAnsi="Arial" w:hint="default"/>
      </w:rPr>
    </w:lvl>
    <w:lvl w:ilvl="7" w:tplc="20C8FCDE" w:tentative="1">
      <w:start w:val="1"/>
      <w:numFmt w:val="bullet"/>
      <w:lvlText w:val="•"/>
      <w:lvlJc w:val="left"/>
      <w:pPr>
        <w:tabs>
          <w:tab w:val="num" w:pos="5760"/>
        </w:tabs>
        <w:ind w:left="5760" w:hanging="360"/>
      </w:pPr>
      <w:rPr>
        <w:rFonts w:ascii="Arial" w:hAnsi="Arial" w:hint="default"/>
      </w:rPr>
    </w:lvl>
    <w:lvl w:ilvl="8" w:tplc="857A175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62F0BE2"/>
    <w:multiLevelType w:val="hybridMultilevel"/>
    <w:tmpl w:val="23F002AC"/>
    <w:lvl w:ilvl="0" w:tplc="BC709476">
      <w:start w:val="1"/>
      <w:numFmt w:val="bullet"/>
      <w:lvlText w:val="•"/>
      <w:lvlJc w:val="left"/>
      <w:pPr>
        <w:tabs>
          <w:tab w:val="num" w:pos="720"/>
        </w:tabs>
        <w:ind w:left="720" w:hanging="360"/>
      </w:pPr>
      <w:rPr>
        <w:rFonts w:ascii="Arial" w:hAnsi="Arial" w:hint="default"/>
      </w:rPr>
    </w:lvl>
    <w:lvl w:ilvl="1" w:tplc="03E23300">
      <w:start w:val="1"/>
      <w:numFmt w:val="bullet"/>
      <w:lvlText w:val="•"/>
      <w:lvlJc w:val="left"/>
      <w:pPr>
        <w:tabs>
          <w:tab w:val="num" w:pos="1440"/>
        </w:tabs>
        <w:ind w:left="1440" w:hanging="360"/>
      </w:pPr>
      <w:rPr>
        <w:rFonts w:ascii="Arial" w:hAnsi="Arial" w:hint="default"/>
      </w:rPr>
    </w:lvl>
    <w:lvl w:ilvl="2" w:tplc="EF566DF2" w:tentative="1">
      <w:start w:val="1"/>
      <w:numFmt w:val="bullet"/>
      <w:lvlText w:val="•"/>
      <w:lvlJc w:val="left"/>
      <w:pPr>
        <w:tabs>
          <w:tab w:val="num" w:pos="2160"/>
        </w:tabs>
        <w:ind w:left="2160" w:hanging="360"/>
      </w:pPr>
      <w:rPr>
        <w:rFonts w:ascii="Arial" w:hAnsi="Arial" w:hint="default"/>
      </w:rPr>
    </w:lvl>
    <w:lvl w:ilvl="3" w:tplc="60AE4C38" w:tentative="1">
      <w:start w:val="1"/>
      <w:numFmt w:val="bullet"/>
      <w:lvlText w:val="•"/>
      <w:lvlJc w:val="left"/>
      <w:pPr>
        <w:tabs>
          <w:tab w:val="num" w:pos="2880"/>
        </w:tabs>
        <w:ind w:left="2880" w:hanging="360"/>
      </w:pPr>
      <w:rPr>
        <w:rFonts w:ascii="Arial" w:hAnsi="Arial" w:hint="default"/>
      </w:rPr>
    </w:lvl>
    <w:lvl w:ilvl="4" w:tplc="6CC432A4" w:tentative="1">
      <w:start w:val="1"/>
      <w:numFmt w:val="bullet"/>
      <w:lvlText w:val="•"/>
      <w:lvlJc w:val="left"/>
      <w:pPr>
        <w:tabs>
          <w:tab w:val="num" w:pos="3600"/>
        </w:tabs>
        <w:ind w:left="3600" w:hanging="360"/>
      </w:pPr>
      <w:rPr>
        <w:rFonts w:ascii="Arial" w:hAnsi="Arial" w:hint="default"/>
      </w:rPr>
    </w:lvl>
    <w:lvl w:ilvl="5" w:tplc="0CD46A06" w:tentative="1">
      <w:start w:val="1"/>
      <w:numFmt w:val="bullet"/>
      <w:lvlText w:val="•"/>
      <w:lvlJc w:val="left"/>
      <w:pPr>
        <w:tabs>
          <w:tab w:val="num" w:pos="4320"/>
        </w:tabs>
        <w:ind w:left="4320" w:hanging="360"/>
      </w:pPr>
      <w:rPr>
        <w:rFonts w:ascii="Arial" w:hAnsi="Arial" w:hint="default"/>
      </w:rPr>
    </w:lvl>
    <w:lvl w:ilvl="6" w:tplc="D4A2FC30" w:tentative="1">
      <w:start w:val="1"/>
      <w:numFmt w:val="bullet"/>
      <w:lvlText w:val="•"/>
      <w:lvlJc w:val="left"/>
      <w:pPr>
        <w:tabs>
          <w:tab w:val="num" w:pos="5040"/>
        </w:tabs>
        <w:ind w:left="5040" w:hanging="360"/>
      </w:pPr>
      <w:rPr>
        <w:rFonts w:ascii="Arial" w:hAnsi="Arial" w:hint="default"/>
      </w:rPr>
    </w:lvl>
    <w:lvl w:ilvl="7" w:tplc="5A6C7CDA" w:tentative="1">
      <w:start w:val="1"/>
      <w:numFmt w:val="bullet"/>
      <w:lvlText w:val="•"/>
      <w:lvlJc w:val="left"/>
      <w:pPr>
        <w:tabs>
          <w:tab w:val="num" w:pos="5760"/>
        </w:tabs>
        <w:ind w:left="5760" w:hanging="360"/>
      </w:pPr>
      <w:rPr>
        <w:rFonts w:ascii="Arial" w:hAnsi="Arial" w:hint="default"/>
      </w:rPr>
    </w:lvl>
    <w:lvl w:ilvl="8" w:tplc="22C8A1C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84E62B5"/>
    <w:multiLevelType w:val="hybridMultilevel"/>
    <w:tmpl w:val="0B2E5DE4"/>
    <w:lvl w:ilvl="0" w:tplc="89E24328">
      <w:start w:val="1"/>
      <w:numFmt w:val="bullet"/>
      <w:lvlText w:val="•"/>
      <w:lvlJc w:val="left"/>
      <w:pPr>
        <w:tabs>
          <w:tab w:val="num" w:pos="720"/>
        </w:tabs>
        <w:ind w:left="720" w:hanging="360"/>
      </w:pPr>
      <w:rPr>
        <w:rFonts w:ascii="Arial" w:hAnsi="Arial" w:hint="default"/>
      </w:rPr>
    </w:lvl>
    <w:lvl w:ilvl="1" w:tplc="AC9C598A">
      <w:start w:val="1"/>
      <w:numFmt w:val="bullet"/>
      <w:lvlText w:val="•"/>
      <w:lvlJc w:val="left"/>
      <w:pPr>
        <w:tabs>
          <w:tab w:val="num" w:pos="1440"/>
        </w:tabs>
        <w:ind w:left="1440" w:hanging="360"/>
      </w:pPr>
      <w:rPr>
        <w:rFonts w:ascii="Arial" w:hAnsi="Arial" w:hint="default"/>
      </w:rPr>
    </w:lvl>
    <w:lvl w:ilvl="2" w:tplc="96CCA1B0" w:tentative="1">
      <w:start w:val="1"/>
      <w:numFmt w:val="bullet"/>
      <w:lvlText w:val="•"/>
      <w:lvlJc w:val="left"/>
      <w:pPr>
        <w:tabs>
          <w:tab w:val="num" w:pos="2160"/>
        </w:tabs>
        <w:ind w:left="2160" w:hanging="360"/>
      </w:pPr>
      <w:rPr>
        <w:rFonts w:ascii="Arial" w:hAnsi="Arial" w:hint="default"/>
      </w:rPr>
    </w:lvl>
    <w:lvl w:ilvl="3" w:tplc="7F36BD74" w:tentative="1">
      <w:start w:val="1"/>
      <w:numFmt w:val="bullet"/>
      <w:lvlText w:val="•"/>
      <w:lvlJc w:val="left"/>
      <w:pPr>
        <w:tabs>
          <w:tab w:val="num" w:pos="2880"/>
        </w:tabs>
        <w:ind w:left="2880" w:hanging="360"/>
      </w:pPr>
      <w:rPr>
        <w:rFonts w:ascii="Arial" w:hAnsi="Arial" w:hint="default"/>
      </w:rPr>
    </w:lvl>
    <w:lvl w:ilvl="4" w:tplc="84CA9ED6" w:tentative="1">
      <w:start w:val="1"/>
      <w:numFmt w:val="bullet"/>
      <w:lvlText w:val="•"/>
      <w:lvlJc w:val="left"/>
      <w:pPr>
        <w:tabs>
          <w:tab w:val="num" w:pos="3600"/>
        </w:tabs>
        <w:ind w:left="3600" w:hanging="360"/>
      </w:pPr>
      <w:rPr>
        <w:rFonts w:ascii="Arial" w:hAnsi="Arial" w:hint="default"/>
      </w:rPr>
    </w:lvl>
    <w:lvl w:ilvl="5" w:tplc="1E645798" w:tentative="1">
      <w:start w:val="1"/>
      <w:numFmt w:val="bullet"/>
      <w:lvlText w:val="•"/>
      <w:lvlJc w:val="left"/>
      <w:pPr>
        <w:tabs>
          <w:tab w:val="num" w:pos="4320"/>
        </w:tabs>
        <w:ind w:left="4320" w:hanging="360"/>
      </w:pPr>
      <w:rPr>
        <w:rFonts w:ascii="Arial" w:hAnsi="Arial" w:hint="default"/>
      </w:rPr>
    </w:lvl>
    <w:lvl w:ilvl="6" w:tplc="EEE0C33A" w:tentative="1">
      <w:start w:val="1"/>
      <w:numFmt w:val="bullet"/>
      <w:lvlText w:val="•"/>
      <w:lvlJc w:val="left"/>
      <w:pPr>
        <w:tabs>
          <w:tab w:val="num" w:pos="5040"/>
        </w:tabs>
        <w:ind w:left="5040" w:hanging="360"/>
      </w:pPr>
      <w:rPr>
        <w:rFonts w:ascii="Arial" w:hAnsi="Arial" w:hint="default"/>
      </w:rPr>
    </w:lvl>
    <w:lvl w:ilvl="7" w:tplc="3ED04226" w:tentative="1">
      <w:start w:val="1"/>
      <w:numFmt w:val="bullet"/>
      <w:lvlText w:val="•"/>
      <w:lvlJc w:val="left"/>
      <w:pPr>
        <w:tabs>
          <w:tab w:val="num" w:pos="5760"/>
        </w:tabs>
        <w:ind w:left="5760" w:hanging="360"/>
      </w:pPr>
      <w:rPr>
        <w:rFonts w:ascii="Arial" w:hAnsi="Arial" w:hint="default"/>
      </w:rPr>
    </w:lvl>
    <w:lvl w:ilvl="8" w:tplc="FBDE03F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C143293"/>
    <w:multiLevelType w:val="multilevel"/>
    <w:tmpl w:val="7C3460B6"/>
    <w:numStyleLink w:val="Bullets"/>
  </w:abstractNum>
  <w:abstractNum w:abstractNumId="25" w15:restartNumberingAfterBreak="0">
    <w:nsid w:val="5C364C5F"/>
    <w:multiLevelType w:val="hybridMultilevel"/>
    <w:tmpl w:val="20720C5E"/>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EF0DD8"/>
    <w:multiLevelType w:val="hybridMultilevel"/>
    <w:tmpl w:val="B40252FE"/>
    <w:lvl w:ilvl="0" w:tplc="5CBAA2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egoe U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egoe UI"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E1502C"/>
    <w:multiLevelType w:val="multilevel"/>
    <w:tmpl w:val="813A2DA6"/>
    <w:styleLink w:val="Bullets1"/>
    <w:lvl w:ilvl="0">
      <w:start w:val="1"/>
      <w:numFmt w:val="bullet"/>
      <w:lvlText w:val=""/>
      <w:lvlJc w:val="left"/>
      <w:pPr>
        <w:ind w:left="284" w:hanging="284"/>
      </w:pPr>
      <w:rPr>
        <w:rFonts w:ascii="Symbol" w:hAnsi="Symbol" w:cs="Times New Roman" w:hint="default"/>
        <w:color w:val="auto"/>
      </w:rPr>
    </w:lvl>
    <w:lvl w:ilvl="1">
      <w:start w:val="1"/>
      <w:numFmt w:val="bullet"/>
      <w:lvlText w:val="–"/>
      <w:lvlJc w:val="left"/>
      <w:pPr>
        <w:ind w:left="567" w:hanging="283"/>
      </w:pPr>
      <w:rPr>
        <w:rFonts w:ascii="Arial" w:hAnsi="Arial" w:cs="Symbol" w:hint="default"/>
        <w:color w:val="auto"/>
      </w:rPr>
    </w:lvl>
    <w:lvl w:ilvl="2">
      <w:start w:val="1"/>
      <w:numFmt w:val="bullet"/>
      <w:lvlText w:val="–"/>
      <w:lvlJc w:val="left"/>
      <w:pPr>
        <w:ind w:left="851" w:hanging="284"/>
      </w:pPr>
      <w:rPr>
        <w:rFonts w:ascii="Calibri" w:hAnsi="Calibri" w:cs="Symbol" w:hint="default"/>
        <w:color w:val="auto"/>
      </w:rPr>
    </w:lvl>
    <w:lvl w:ilvl="3">
      <w:start w:val="1"/>
      <w:numFmt w:val="bullet"/>
      <w:lvlText w:val="–"/>
      <w:lvlJc w:val="left"/>
      <w:pPr>
        <w:ind w:left="284" w:hanging="284"/>
      </w:pPr>
      <w:rPr>
        <w:rFonts w:ascii="Arial" w:hAnsi="Arial" w:cs="Times New Roman" w:hint="default"/>
      </w:rPr>
    </w:lvl>
    <w:lvl w:ilvl="4">
      <w:start w:val="1"/>
      <w:numFmt w:val="bullet"/>
      <w:lvlText w:val="–"/>
      <w:lvlJc w:val="left"/>
      <w:pPr>
        <w:ind w:left="284" w:hanging="284"/>
      </w:pPr>
      <w:rPr>
        <w:rFonts w:ascii="Calibri" w:hAnsi="Calibri" w:cs="Times New Roman" w:hint="default"/>
        <w:color w:val="auto"/>
      </w:rPr>
    </w:lvl>
    <w:lvl w:ilvl="5">
      <w:start w:val="1"/>
      <w:numFmt w:val="bullet"/>
      <w:lvlText w:val="–"/>
      <w:lvlJc w:val="left"/>
      <w:pPr>
        <w:ind w:left="284" w:hanging="284"/>
      </w:pPr>
      <w:rPr>
        <w:rFonts w:ascii="Calibri" w:hAnsi="Calibri" w:cs="Times New Roman" w:hint="default"/>
        <w:color w:val="auto"/>
      </w:rPr>
    </w:lvl>
    <w:lvl w:ilvl="6">
      <w:start w:val="1"/>
      <w:numFmt w:val="bullet"/>
      <w:lvlText w:val="–"/>
      <w:lvlJc w:val="left"/>
      <w:pPr>
        <w:ind w:left="284" w:hanging="284"/>
      </w:pPr>
      <w:rPr>
        <w:rFonts w:ascii="Calibri" w:hAnsi="Calibri" w:cs="Times New Roman" w:hint="default"/>
        <w:color w:val="auto"/>
      </w:rPr>
    </w:lvl>
    <w:lvl w:ilvl="7">
      <w:start w:val="1"/>
      <w:numFmt w:val="bullet"/>
      <w:lvlText w:val="–"/>
      <w:lvlJc w:val="left"/>
      <w:pPr>
        <w:ind w:left="284" w:hanging="284"/>
      </w:pPr>
      <w:rPr>
        <w:rFonts w:ascii="Calibri" w:hAnsi="Calibri" w:cs="Times New Roman" w:hint="default"/>
        <w:color w:val="auto"/>
      </w:rPr>
    </w:lvl>
    <w:lvl w:ilvl="8">
      <w:start w:val="1"/>
      <w:numFmt w:val="bullet"/>
      <w:lvlText w:val="–"/>
      <w:lvlJc w:val="left"/>
      <w:pPr>
        <w:ind w:left="284" w:hanging="284"/>
      </w:pPr>
      <w:rPr>
        <w:rFonts w:ascii="Calibri" w:hAnsi="Calibri" w:cs="Times New Roman" w:hint="default"/>
        <w:color w:val="auto"/>
      </w:rPr>
    </w:lvl>
  </w:abstractNum>
  <w:abstractNum w:abstractNumId="28" w15:restartNumberingAfterBreak="0">
    <w:nsid w:val="627F7D1B"/>
    <w:multiLevelType w:val="multilevel"/>
    <w:tmpl w:val="47C8236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 w15:restartNumberingAfterBreak="0">
    <w:nsid w:val="69AE116A"/>
    <w:multiLevelType w:val="hybridMultilevel"/>
    <w:tmpl w:val="F8021BCA"/>
    <w:lvl w:ilvl="0" w:tplc="D03E75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egoe U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egoe UI"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2D46B2"/>
    <w:multiLevelType w:val="hybridMultilevel"/>
    <w:tmpl w:val="9F4CD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567609"/>
    <w:multiLevelType w:val="hybridMultilevel"/>
    <w:tmpl w:val="1D02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2A2BBF"/>
    <w:multiLevelType w:val="hybridMultilevel"/>
    <w:tmpl w:val="F8184602"/>
    <w:lvl w:ilvl="0" w:tplc="C1E06062">
      <w:start w:val="1"/>
      <w:numFmt w:val="bullet"/>
      <w:pStyle w:val="Bullet"/>
      <w:lvlText w:val=""/>
      <w:lvlJc w:val="left"/>
      <w:pPr>
        <w:ind w:left="1080" w:hanging="360"/>
      </w:pPr>
      <w:rPr>
        <w:rFonts w:ascii="Symbol" w:hAnsi="Symbol" w:hint="default"/>
        <w:sz w:val="16"/>
      </w:rPr>
    </w:lvl>
    <w:lvl w:ilvl="1" w:tplc="E6E814C8">
      <w:start w:val="1"/>
      <w:numFmt w:val="bullet"/>
      <w:lvlText w:val="o"/>
      <w:lvlJc w:val="left"/>
      <w:pPr>
        <w:ind w:left="1800" w:hanging="360"/>
      </w:pPr>
      <w:rPr>
        <w:rFonts w:ascii="Courier New" w:hAnsi="Courier New" w:cs="Segoe UI" w:hint="default"/>
      </w:rPr>
    </w:lvl>
    <w:lvl w:ilvl="2" w:tplc="B3EAB0BA">
      <w:start w:val="1"/>
      <w:numFmt w:val="bullet"/>
      <w:lvlText w:val=""/>
      <w:lvlJc w:val="left"/>
      <w:pPr>
        <w:ind w:left="2520" w:hanging="360"/>
      </w:pPr>
      <w:rPr>
        <w:rFonts w:ascii="Wingdings" w:hAnsi="Wingdings" w:hint="default"/>
      </w:rPr>
    </w:lvl>
    <w:lvl w:ilvl="3" w:tplc="598E01A2">
      <w:start w:val="1"/>
      <w:numFmt w:val="bullet"/>
      <w:lvlText w:val=""/>
      <w:lvlJc w:val="left"/>
      <w:pPr>
        <w:ind w:left="3240" w:hanging="360"/>
      </w:pPr>
      <w:rPr>
        <w:rFonts w:ascii="Symbol" w:hAnsi="Symbol" w:hint="default"/>
      </w:rPr>
    </w:lvl>
    <w:lvl w:ilvl="4" w:tplc="16F2A6CE">
      <w:start w:val="1"/>
      <w:numFmt w:val="bullet"/>
      <w:lvlText w:val="o"/>
      <w:lvlJc w:val="left"/>
      <w:pPr>
        <w:ind w:left="3960" w:hanging="360"/>
      </w:pPr>
      <w:rPr>
        <w:rFonts w:ascii="Courier New" w:hAnsi="Courier New" w:cs="Segoe UI" w:hint="default"/>
      </w:rPr>
    </w:lvl>
    <w:lvl w:ilvl="5" w:tplc="99C6C898">
      <w:start w:val="1"/>
      <w:numFmt w:val="bullet"/>
      <w:lvlText w:val=""/>
      <w:lvlJc w:val="left"/>
      <w:pPr>
        <w:ind w:left="4680" w:hanging="360"/>
      </w:pPr>
      <w:rPr>
        <w:rFonts w:ascii="Wingdings" w:hAnsi="Wingdings" w:hint="default"/>
      </w:rPr>
    </w:lvl>
    <w:lvl w:ilvl="6" w:tplc="F822C51A">
      <w:start w:val="1"/>
      <w:numFmt w:val="bullet"/>
      <w:lvlText w:val=""/>
      <w:lvlJc w:val="left"/>
      <w:pPr>
        <w:ind w:left="5400" w:hanging="360"/>
      </w:pPr>
      <w:rPr>
        <w:rFonts w:ascii="Symbol" w:hAnsi="Symbol" w:hint="default"/>
      </w:rPr>
    </w:lvl>
    <w:lvl w:ilvl="7" w:tplc="F4249AD2">
      <w:start w:val="1"/>
      <w:numFmt w:val="bullet"/>
      <w:lvlText w:val="o"/>
      <w:lvlJc w:val="left"/>
      <w:pPr>
        <w:ind w:left="6120" w:hanging="360"/>
      </w:pPr>
      <w:rPr>
        <w:rFonts w:ascii="Courier New" w:hAnsi="Courier New" w:cs="Segoe UI" w:hint="default"/>
      </w:rPr>
    </w:lvl>
    <w:lvl w:ilvl="8" w:tplc="EF6C87C6">
      <w:start w:val="1"/>
      <w:numFmt w:val="bullet"/>
      <w:lvlText w:val=""/>
      <w:lvlJc w:val="left"/>
      <w:pPr>
        <w:ind w:left="6840" w:hanging="360"/>
      </w:pPr>
      <w:rPr>
        <w:rFonts w:ascii="Wingdings" w:hAnsi="Wingdings" w:hint="default"/>
      </w:rPr>
    </w:lvl>
  </w:abstractNum>
  <w:num w:numId="1" w16cid:durableId="1923181206">
    <w:abstractNumId w:val="18"/>
  </w:num>
  <w:num w:numId="2" w16cid:durableId="1832140294">
    <w:abstractNumId w:val="1"/>
  </w:num>
  <w:num w:numId="3" w16cid:durableId="1304040150">
    <w:abstractNumId w:val="14"/>
  </w:num>
  <w:num w:numId="4" w16cid:durableId="1461849437">
    <w:abstractNumId w:val="3"/>
  </w:num>
  <w:num w:numId="5" w16cid:durableId="1271083190">
    <w:abstractNumId w:val="19"/>
  </w:num>
  <w:num w:numId="6" w16cid:durableId="1767964776">
    <w:abstractNumId w:val="0"/>
  </w:num>
  <w:num w:numId="7" w16cid:durableId="1445730599">
    <w:abstractNumId w:val="27"/>
  </w:num>
  <w:num w:numId="8" w16cid:durableId="1355499183">
    <w:abstractNumId w:val="13"/>
  </w:num>
  <w:num w:numId="9" w16cid:durableId="1325888360">
    <w:abstractNumId w:val="24"/>
  </w:num>
  <w:num w:numId="10" w16cid:durableId="2133740200">
    <w:abstractNumId w:val="11"/>
  </w:num>
  <w:num w:numId="11" w16cid:durableId="505293491">
    <w:abstractNumId w:val="32"/>
  </w:num>
  <w:num w:numId="12" w16cid:durableId="515467501">
    <w:abstractNumId w:val="31"/>
  </w:num>
  <w:num w:numId="13" w16cid:durableId="1162887683">
    <w:abstractNumId w:val="6"/>
  </w:num>
  <w:num w:numId="14" w16cid:durableId="377820772">
    <w:abstractNumId w:val="29"/>
  </w:num>
  <w:num w:numId="15" w16cid:durableId="1380283632">
    <w:abstractNumId w:val="26"/>
  </w:num>
  <w:num w:numId="16" w16cid:durableId="1104377004">
    <w:abstractNumId w:val="30"/>
  </w:num>
  <w:num w:numId="17" w16cid:durableId="1276251271">
    <w:abstractNumId w:val="9"/>
  </w:num>
  <w:num w:numId="18" w16cid:durableId="1056973629">
    <w:abstractNumId w:val="20"/>
  </w:num>
  <w:num w:numId="19" w16cid:durableId="1771731964">
    <w:abstractNumId w:val="17"/>
  </w:num>
  <w:num w:numId="20" w16cid:durableId="1702895336">
    <w:abstractNumId w:val="13"/>
  </w:num>
  <w:num w:numId="21" w16cid:durableId="2024428883">
    <w:abstractNumId w:val="15"/>
  </w:num>
  <w:num w:numId="22" w16cid:durableId="815686813">
    <w:abstractNumId w:val="7"/>
  </w:num>
  <w:num w:numId="23" w16cid:durableId="346978614">
    <w:abstractNumId w:val="21"/>
  </w:num>
  <w:num w:numId="24" w16cid:durableId="1218905492">
    <w:abstractNumId w:val="4"/>
  </w:num>
  <w:num w:numId="25" w16cid:durableId="503055054">
    <w:abstractNumId w:val="22"/>
  </w:num>
  <w:num w:numId="26" w16cid:durableId="697237747">
    <w:abstractNumId w:val="16"/>
  </w:num>
  <w:num w:numId="27" w16cid:durableId="191194433">
    <w:abstractNumId w:val="23"/>
  </w:num>
  <w:num w:numId="28" w16cid:durableId="1851990335">
    <w:abstractNumId w:val="28"/>
  </w:num>
  <w:num w:numId="29" w16cid:durableId="1369329293">
    <w:abstractNumId w:val="10"/>
  </w:num>
  <w:num w:numId="30" w16cid:durableId="1692947154">
    <w:abstractNumId w:val="5"/>
  </w:num>
  <w:num w:numId="31" w16cid:durableId="1191915939">
    <w:abstractNumId w:val="12"/>
  </w:num>
  <w:num w:numId="32" w16cid:durableId="262887446">
    <w:abstractNumId w:val="25"/>
  </w:num>
  <w:num w:numId="33" w16cid:durableId="641155792">
    <w:abstractNumId w:val="2"/>
  </w:num>
  <w:num w:numId="34" w16cid:durableId="472985995">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C75"/>
    <w:rsid w:val="00000FDF"/>
    <w:rsid w:val="00001DE5"/>
    <w:rsid w:val="00002896"/>
    <w:rsid w:val="00003111"/>
    <w:rsid w:val="00003FEB"/>
    <w:rsid w:val="0000675E"/>
    <w:rsid w:val="00006B90"/>
    <w:rsid w:val="00007EA9"/>
    <w:rsid w:val="000102A3"/>
    <w:rsid w:val="00010575"/>
    <w:rsid w:val="00013A9C"/>
    <w:rsid w:val="00013EAB"/>
    <w:rsid w:val="000161E2"/>
    <w:rsid w:val="00017C90"/>
    <w:rsid w:val="0002090F"/>
    <w:rsid w:val="00020D52"/>
    <w:rsid w:val="000212AF"/>
    <w:rsid w:val="00021BBF"/>
    <w:rsid w:val="00022770"/>
    <w:rsid w:val="00023A85"/>
    <w:rsid w:val="000276FB"/>
    <w:rsid w:val="00030F3A"/>
    <w:rsid w:val="000346A5"/>
    <w:rsid w:val="0003550E"/>
    <w:rsid w:val="0003576B"/>
    <w:rsid w:val="00035D2C"/>
    <w:rsid w:val="00035E21"/>
    <w:rsid w:val="00037521"/>
    <w:rsid w:val="00037AAF"/>
    <w:rsid w:val="000403E3"/>
    <w:rsid w:val="00040434"/>
    <w:rsid w:val="00040C9B"/>
    <w:rsid w:val="000443CF"/>
    <w:rsid w:val="00046175"/>
    <w:rsid w:val="00050495"/>
    <w:rsid w:val="00051570"/>
    <w:rsid w:val="00052A18"/>
    <w:rsid w:val="00053B11"/>
    <w:rsid w:val="000544E2"/>
    <w:rsid w:val="0005492C"/>
    <w:rsid w:val="00054DFA"/>
    <w:rsid w:val="000551A5"/>
    <w:rsid w:val="00055A38"/>
    <w:rsid w:val="00056A6C"/>
    <w:rsid w:val="00056BD6"/>
    <w:rsid w:val="00057310"/>
    <w:rsid w:val="0005763C"/>
    <w:rsid w:val="000576ED"/>
    <w:rsid w:val="000621A2"/>
    <w:rsid w:val="000621DA"/>
    <w:rsid w:val="00062F7F"/>
    <w:rsid w:val="00063F19"/>
    <w:rsid w:val="0006429D"/>
    <w:rsid w:val="000654B3"/>
    <w:rsid w:val="00066F04"/>
    <w:rsid w:val="00067033"/>
    <w:rsid w:val="000675FA"/>
    <w:rsid w:val="00071120"/>
    <w:rsid w:val="00071590"/>
    <w:rsid w:val="000720A1"/>
    <w:rsid w:val="00072329"/>
    <w:rsid w:val="000739B3"/>
    <w:rsid w:val="00073BAB"/>
    <w:rsid w:val="00074657"/>
    <w:rsid w:val="00074A6B"/>
    <w:rsid w:val="00075340"/>
    <w:rsid w:val="00075BA4"/>
    <w:rsid w:val="00075D4C"/>
    <w:rsid w:val="00076086"/>
    <w:rsid w:val="00077736"/>
    <w:rsid w:val="000803B3"/>
    <w:rsid w:val="00081BE5"/>
    <w:rsid w:val="000820DB"/>
    <w:rsid w:val="000826A9"/>
    <w:rsid w:val="00082F00"/>
    <w:rsid w:val="000836A9"/>
    <w:rsid w:val="000841E7"/>
    <w:rsid w:val="00084A91"/>
    <w:rsid w:val="00085197"/>
    <w:rsid w:val="00087137"/>
    <w:rsid w:val="000874F1"/>
    <w:rsid w:val="00087587"/>
    <w:rsid w:val="00087DF4"/>
    <w:rsid w:val="00087FFE"/>
    <w:rsid w:val="00093213"/>
    <w:rsid w:val="000942CC"/>
    <w:rsid w:val="00094BA0"/>
    <w:rsid w:val="000958EE"/>
    <w:rsid w:val="0009646B"/>
    <w:rsid w:val="00096C4F"/>
    <w:rsid w:val="000972AB"/>
    <w:rsid w:val="00097464"/>
    <w:rsid w:val="000977B0"/>
    <w:rsid w:val="000A5BA5"/>
    <w:rsid w:val="000A6239"/>
    <w:rsid w:val="000A6730"/>
    <w:rsid w:val="000B0133"/>
    <w:rsid w:val="000B13B2"/>
    <w:rsid w:val="000B18DC"/>
    <w:rsid w:val="000B2321"/>
    <w:rsid w:val="000B2440"/>
    <w:rsid w:val="000B31FC"/>
    <w:rsid w:val="000B3576"/>
    <w:rsid w:val="000B3BB5"/>
    <w:rsid w:val="000B4D23"/>
    <w:rsid w:val="000B5583"/>
    <w:rsid w:val="000B5B2B"/>
    <w:rsid w:val="000B6322"/>
    <w:rsid w:val="000C1FA0"/>
    <w:rsid w:val="000C3624"/>
    <w:rsid w:val="000C3D01"/>
    <w:rsid w:val="000C3D6B"/>
    <w:rsid w:val="000C4BFC"/>
    <w:rsid w:val="000C5CB7"/>
    <w:rsid w:val="000C5E57"/>
    <w:rsid w:val="000C6170"/>
    <w:rsid w:val="000C763C"/>
    <w:rsid w:val="000D05B0"/>
    <w:rsid w:val="000D1EA6"/>
    <w:rsid w:val="000D3472"/>
    <w:rsid w:val="000D5740"/>
    <w:rsid w:val="000D729C"/>
    <w:rsid w:val="000D79F0"/>
    <w:rsid w:val="000E01E1"/>
    <w:rsid w:val="000E0CA5"/>
    <w:rsid w:val="000E19B3"/>
    <w:rsid w:val="000E225E"/>
    <w:rsid w:val="000E3A3A"/>
    <w:rsid w:val="000E3B39"/>
    <w:rsid w:val="000E3EB0"/>
    <w:rsid w:val="000E4750"/>
    <w:rsid w:val="000E4A94"/>
    <w:rsid w:val="000E5133"/>
    <w:rsid w:val="000E56D2"/>
    <w:rsid w:val="000E7171"/>
    <w:rsid w:val="000E7174"/>
    <w:rsid w:val="000E786A"/>
    <w:rsid w:val="000E78EF"/>
    <w:rsid w:val="000E7B5D"/>
    <w:rsid w:val="000E7E9A"/>
    <w:rsid w:val="000F07DF"/>
    <w:rsid w:val="000F0E96"/>
    <w:rsid w:val="000F1124"/>
    <w:rsid w:val="000F2922"/>
    <w:rsid w:val="000F3BC8"/>
    <w:rsid w:val="000F3E4C"/>
    <w:rsid w:val="000F440D"/>
    <w:rsid w:val="000F50F6"/>
    <w:rsid w:val="000F5DBB"/>
    <w:rsid w:val="000F6A67"/>
    <w:rsid w:val="000F7719"/>
    <w:rsid w:val="000F7A79"/>
    <w:rsid w:val="0010030C"/>
    <w:rsid w:val="0010099E"/>
    <w:rsid w:val="001016CA"/>
    <w:rsid w:val="001022D2"/>
    <w:rsid w:val="00103AE3"/>
    <w:rsid w:val="00103C05"/>
    <w:rsid w:val="0010472D"/>
    <w:rsid w:val="00105B82"/>
    <w:rsid w:val="001073AE"/>
    <w:rsid w:val="00107C7A"/>
    <w:rsid w:val="00107EE0"/>
    <w:rsid w:val="001108AF"/>
    <w:rsid w:val="00111072"/>
    <w:rsid w:val="0011365E"/>
    <w:rsid w:val="00113A41"/>
    <w:rsid w:val="00114425"/>
    <w:rsid w:val="00115524"/>
    <w:rsid w:val="001157DB"/>
    <w:rsid w:val="00116962"/>
    <w:rsid w:val="00116DC0"/>
    <w:rsid w:val="0011740A"/>
    <w:rsid w:val="001207B5"/>
    <w:rsid w:val="00122B2D"/>
    <w:rsid w:val="00122BF1"/>
    <w:rsid w:val="00124289"/>
    <w:rsid w:val="001250F2"/>
    <w:rsid w:val="001266BA"/>
    <w:rsid w:val="00132478"/>
    <w:rsid w:val="00134D24"/>
    <w:rsid w:val="001351DA"/>
    <w:rsid w:val="0013530E"/>
    <w:rsid w:val="0013726C"/>
    <w:rsid w:val="001374A8"/>
    <w:rsid w:val="001377EC"/>
    <w:rsid w:val="00140F4E"/>
    <w:rsid w:val="0014149A"/>
    <w:rsid w:val="00141AFA"/>
    <w:rsid w:val="001424F1"/>
    <w:rsid w:val="00143217"/>
    <w:rsid w:val="00144CF8"/>
    <w:rsid w:val="001454DD"/>
    <w:rsid w:val="001468BF"/>
    <w:rsid w:val="00146CEF"/>
    <w:rsid w:val="00147F9A"/>
    <w:rsid w:val="00152591"/>
    <w:rsid w:val="001530D1"/>
    <w:rsid w:val="001545D8"/>
    <w:rsid w:val="001555D6"/>
    <w:rsid w:val="00155A9C"/>
    <w:rsid w:val="00155FD5"/>
    <w:rsid w:val="00156679"/>
    <w:rsid w:val="00160286"/>
    <w:rsid w:val="00160507"/>
    <w:rsid w:val="001617A2"/>
    <w:rsid w:val="0016184D"/>
    <w:rsid w:val="0016188D"/>
    <w:rsid w:val="00162A2D"/>
    <w:rsid w:val="00162C98"/>
    <w:rsid w:val="00162CBF"/>
    <w:rsid w:val="001635A9"/>
    <w:rsid w:val="00163B6D"/>
    <w:rsid w:val="00165CBB"/>
    <w:rsid w:val="001661BD"/>
    <w:rsid w:val="001661F9"/>
    <w:rsid w:val="00166493"/>
    <w:rsid w:val="00166915"/>
    <w:rsid w:val="00166CAD"/>
    <w:rsid w:val="00167BB8"/>
    <w:rsid w:val="00167BC6"/>
    <w:rsid w:val="00170402"/>
    <w:rsid w:val="00171736"/>
    <w:rsid w:val="00175B1E"/>
    <w:rsid w:val="00175B42"/>
    <w:rsid w:val="00175C7B"/>
    <w:rsid w:val="001766D5"/>
    <w:rsid w:val="001774C3"/>
    <w:rsid w:val="00177FD4"/>
    <w:rsid w:val="00180131"/>
    <w:rsid w:val="001801C0"/>
    <w:rsid w:val="00180E21"/>
    <w:rsid w:val="00181EC3"/>
    <w:rsid w:val="00182C0A"/>
    <w:rsid w:val="00184007"/>
    <w:rsid w:val="0018410C"/>
    <w:rsid w:val="00184191"/>
    <w:rsid w:val="0018540E"/>
    <w:rsid w:val="00185927"/>
    <w:rsid w:val="0018698D"/>
    <w:rsid w:val="00187983"/>
    <w:rsid w:val="001906A9"/>
    <w:rsid w:val="00190D44"/>
    <w:rsid w:val="0019141F"/>
    <w:rsid w:val="00192FEF"/>
    <w:rsid w:val="00194FB6"/>
    <w:rsid w:val="00195C92"/>
    <w:rsid w:val="00196B63"/>
    <w:rsid w:val="00197E0D"/>
    <w:rsid w:val="001A0062"/>
    <w:rsid w:val="001A043F"/>
    <w:rsid w:val="001A0D77"/>
    <w:rsid w:val="001A16C2"/>
    <w:rsid w:val="001A1790"/>
    <w:rsid w:val="001A3878"/>
    <w:rsid w:val="001A44F6"/>
    <w:rsid w:val="001A4559"/>
    <w:rsid w:val="001A57C6"/>
    <w:rsid w:val="001A5BE2"/>
    <w:rsid w:val="001A67FD"/>
    <w:rsid w:val="001B1421"/>
    <w:rsid w:val="001B27F5"/>
    <w:rsid w:val="001B3460"/>
    <w:rsid w:val="001B388C"/>
    <w:rsid w:val="001B4F96"/>
    <w:rsid w:val="001B6648"/>
    <w:rsid w:val="001B72F5"/>
    <w:rsid w:val="001C139A"/>
    <w:rsid w:val="001C2E85"/>
    <w:rsid w:val="001C39AF"/>
    <w:rsid w:val="001C39C4"/>
    <w:rsid w:val="001C3CAB"/>
    <w:rsid w:val="001C3FD9"/>
    <w:rsid w:val="001C44A1"/>
    <w:rsid w:val="001C5135"/>
    <w:rsid w:val="001C612A"/>
    <w:rsid w:val="001C7C0F"/>
    <w:rsid w:val="001D072C"/>
    <w:rsid w:val="001D0D30"/>
    <w:rsid w:val="001D2622"/>
    <w:rsid w:val="001D29A4"/>
    <w:rsid w:val="001D2AA2"/>
    <w:rsid w:val="001D3140"/>
    <w:rsid w:val="001D3484"/>
    <w:rsid w:val="001D3670"/>
    <w:rsid w:val="001D3EC9"/>
    <w:rsid w:val="001D413F"/>
    <w:rsid w:val="001D43AE"/>
    <w:rsid w:val="001D4827"/>
    <w:rsid w:val="001D5389"/>
    <w:rsid w:val="001D54F4"/>
    <w:rsid w:val="001D5BE8"/>
    <w:rsid w:val="001D657B"/>
    <w:rsid w:val="001E134F"/>
    <w:rsid w:val="001E136E"/>
    <w:rsid w:val="001E1493"/>
    <w:rsid w:val="001E1D82"/>
    <w:rsid w:val="001E2B00"/>
    <w:rsid w:val="001E2C75"/>
    <w:rsid w:val="001E2EC7"/>
    <w:rsid w:val="001E3999"/>
    <w:rsid w:val="001E438E"/>
    <w:rsid w:val="001E5821"/>
    <w:rsid w:val="001E69F0"/>
    <w:rsid w:val="001E6F27"/>
    <w:rsid w:val="001E7990"/>
    <w:rsid w:val="001F0D0F"/>
    <w:rsid w:val="001F139F"/>
    <w:rsid w:val="001F1846"/>
    <w:rsid w:val="001F25A3"/>
    <w:rsid w:val="001F446D"/>
    <w:rsid w:val="001F477B"/>
    <w:rsid w:val="001F48E9"/>
    <w:rsid w:val="001F4C6A"/>
    <w:rsid w:val="001F56AA"/>
    <w:rsid w:val="001F6568"/>
    <w:rsid w:val="001F6DEC"/>
    <w:rsid w:val="001F6EC9"/>
    <w:rsid w:val="00200169"/>
    <w:rsid w:val="00200B05"/>
    <w:rsid w:val="002013E1"/>
    <w:rsid w:val="0020153B"/>
    <w:rsid w:val="0020314F"/>
    <w:rsid w:val="002047BC"/>
    <w:rsid w:val="002057A4"/>
    <w:rsid w:val="00206830"/>
    <w:rsid w:val="002105A5"/>
    <w:rsid w:val="00210780"/>
    <w:rsid w:val="0021364C"/>
    <w:rsid w:val="00214474"/>
    <w:rsid w:val="00214B7A"/>
    <w:rsid w:val="0021574C"/>
    <w:rsid w:val="002158ED"/>
    <w:rsid w:val="00216C19"/>
    <w:rsid w:val="00216C6A"/>
    <w:rsid w:val="00217DAD"/>
    <w:rsid w:val="00217F75"/>
    <w:rsid w:val="002201AC"/>
    <w:rsid w:val="00220667"/>
    <w:rsid w:val="00221156"/>
    <w:rsid w:val="002212D9"/>
    <w:rsid w:val="00221427"/>
    <w:rsid w:val="00221C37"/>
    <w:rsid w:val="00221E32"/>
    <w:rsid w:val="00223129"/>
    <w:rsid w:val="00224D38"/>
    <w:rsid w:val="00224E12"/>
    <w:rsid w:val="002250E1"/>
    <w:rsid w:val="0022540D"/>
    <w:rsid w:val="0022560D"/>
    <w:rsid w:val="00225749"/>
    <w:rsid w:val="0022607F"/>
    <w:rsid w:val="00226999"/>
    <w:rsid w:val="00226C7C"/>
    <w:rsid w:val="00226D5D"/>
    <w:rsid w:val="00231648"/>
    <w:rsid w:val="002318FF"/>
    <w:rsid w:val="00231A2B"/>
    <w:rsid w:val="00232987"/>
    <w:rsid w:val="0023339C"/>
    <w:rsid w:val="0023390D"/>
    <w:rsid w:val="0023456E"/>
    <w:rsid w:val="0023460C"/>
    <w:rsid w:val="00234B53"/>
    <w:rsid w:val="0023550E"/>
    <w:rsid w:val="00235EFF"/>
    <w:rsid w:val="00235FD2"/>
    <w:rsid w:val="002361D6"/>
    <w:rsid w:val="00237085"/>
    <w:rsid w:val="00237251"/>
    <w:rsid w:val="002415A6"/>
    <w:rsid w:val="00241735"/>
    <w:rsid w:val="002423A3"/>
    <w:rsid w:val="00242BE5"/>
    <w:rsid w:val="00243A8B"/>
    <w:rsid w:val="00243EC3"/>
    <w:rsid w:val="002457C3"/>
    <w:rsid w:val="00245A96"/>
    <w:rsid w:val="00245AD0"/>
    <w:rsid w:val="00246067"/>
    <w:rsid w:val="002473BF"/>
    <w:rsid w:val="00250F88"/>
    <w:rsid w:val="002516E9"/>
    <w:rsid w:val="00251A62"/>
    <w:rsid w:val="00252098"/>
    <w:rsid w:val="00253157"/>
    <w:rsid w:val="002535C0"/>
    <w:rsid w:val="002538C0"/>
    <w:rsid w:val="002574D2"/>
    <w:rsid w:val="00260CD9"/>
    <w:rsid w:val="00261203"/>
    <w:rsid w:val="0026136D"/>
    <w:rsid w:val="00261D7F"/>
    <w:rsid w:val="00262725"/>
    <w:rsid w:val="002627B6"/>
    <w:rsid w:val="0026293F"/>
    <w:rsid w:val="00262E92"/>
    <w:rsid w:val="00263890"/>
    <w:rsid w:val="002653D2"/>
    <w:rsid w:val="00265AB9"/>
    <w:rsid w:val="0026614C"/>
    <w:rsid w:val="00266B00"/>
    <w:rsid w:val="002672BC"/>
    <w:rsid w:val="002712A7"/>
    <w:rsid w:val="0027148A"/>
    <w:rsid w:val="00271684"/>
    <w:rsid w:val="00271979"/>
    <w:rsid w:val="00271D40"/>
    <w:rsid w:val="0027201A"/>
    <w:rsid w:val="0027201D"/>
    <w:rsid w:val="00273661"/>
    <w:rsid w:val="00273782"/>
    <w:rsid w:val="00275048"/>
    <w:rsid w:val="002760ED"/>
    <w:rsid w:val="0027630E"/>
    <w:rsid w:val="00276A6A"/>
    <w:rsid w:val="0027716A"/>
    <w:rsid w:val="00277446"/>
    <w:rsid w:val="0028040A"/>
    <w:rsid w:val="00281268"/>
    <w:rsid w:val="00282430"/>
    <w:rsid w:val="00283B5F"/>
    <w:rsid w:val="00284EB3"/>
    <w:rsid w:val="00285238"/>
    <w:rsid w:val="0028576A"/>
    <w:rsid w:val="00291BCD"/>
    <w:rsid w:val="00292973"/>
    <w:rsid w:val="002934DA"/>
    <w:rsid w:val="002941F0"/>
    <w:rsid w:val="002945FC"/>
    <w:rsid w:val="002955FA"/>
    <w:rsid w:val="002959FC"/>
    <w:rsid w:val="00295D3F"/>
    <w:rsid w:val="00295FF9"/>
    <w:rsid w:val="002977DA"/>
    <w:rsid w:val="002978C2"/>
    <w:rsid w:val="002A0AE3"/>
    <w:rsid w:val="002A17D3"/>
    <w:rsid w:val="002A18FF"/>
    <w:rsid w:val="002A24F2"/>
    <w:rsid w:val="002A30AB"/>
    <w:rsid w:val="002A4403"/>
    <w:rsid w:val="002A4BC6"/>
    <w:rsid w:val="002A62EF"/>
    <w:rsid w:val="002A67E6"/>
    <w:rsid w:val="002A7520"/>
    <w:rsid w:val="002A796E"/>
    <w:rsid w:val="002B0416"/>
    <w:rsid w:val="002B1D60"/>
    <w:rsid w:val="002B30A0"/>
    <w:rsid w:val="002B572C"/>
    <w:rsid w:val="002B5BEF"/>
    <w:rsid w:val="002B5C12"/>
    <w:rsid w:val="002B6A01"/>
    <w:rsid w:val="002C0D7A"/>
    <w:rsid w:val="002C18D0"/>
    <w:rsid w:val="002C2D29"/>
    <w:rsid w:val="002C2ED6"/>
    <w:rsid w:val="002C3213"/>
    <w:rsid w:val="002C3574"/>
    <w:rsid w:val="002C42BC"/>
    <w:rsid w:val="002C66E8"/>
    <w:rsid w:val="002C68F8"/>
    <w:rsid w:val="002C69AD"/>
    <w:rsid w:val="002C71BA"/>
    <w:rsid w:val="002D00A7"/>
    <w:rsid w:val="002D030D"/>
    <w:rsid w:val="002D2F40"/>
    <w:rsid w:val="002E1222"/>
    <w:rsid w:val="002E1236"/>
    <w:rsid w:val="002E3266"/>
    <w:rsid w:val="002E3CEE"/>
    <w:rsid w:val="002E471A"/>
    <w:rsid w:val="002E5147"/>
    <w:rsid w:val="002E52D5"/>
    <w:rsid w:val="002E6182"/>
    <w:rsid w:val="002E7141"/>
    <w:rsid w:val="002E74A4"/>
    <w:rsid w:val="002F04E9"/>
    <w:rsid w:val="002F07AE"/>
    <w:rsid w:val="002F25BC"/>
    <w:rsid w:val="002F262D"/>
    <w:rsid w:val="002F289A"/>
    <w:rsid w:val="002F2E05"/>
    <w:rsid w:val="002F4BA0"/>
    <w:rsid w:val="002F4E76"/>
    <w:rsid w:val="002F5C8B"/>
    <w:rsid w:val="002F5E7A"/>
    <w:rsid w:val="002F6221"/>
    <w:rsid w:val="002F64EB"/>
    <w:rsid w:val="002F652F"/>
    <w:rsid w:val="0030044A"/>
    <w:rsid w:val="0030054B"/>
    <w:rsid w:val="00301D88"/>
    <w:rsid w:val="00302212"/>
    <w:rsid w:val="0030278C"/>
    <w:rsid w:val="00304881"/>
    <w:rsid w:val="00304E63"/>
    <w:rsid w:val="00305847"/>
    <w:rsid w:val="00305E8B"/>
    <w:rsid w:val="00305ECA"/>
    <w:rsid w:val="0030608D"/>
    <w:rsid w:val="00306E4F"/>
    <w:rsid w:val="00307D69"/>
    <w:rsid w:val="00310C1A"/>
    <w:rsid w:val="00311743"/>
    <w:rsid w:val="0031202F"/>
    <w:rsid w:val="00313EFA"/>
    <w:rsid w:val="0031498B"/>
    <w:rsid w:val="00314A8B"/>
    <w:rsid w:val="00314FFA"/>
    <w:rsid w:val="00316923"/>
    <w:rsid w:val="00316D98"/>
    <w:rsid w:val="003174A3"/>
    <w:rsid w:val="00317BCA"/>
    <w:rsid w:val="00320F33"/>
    <w:rsid w:val="00321188"/>
    <w:rsid w:val="00321571"/>
    <w:rsid w:val="00322DD9"/>
    <w:rsid w:val="003239D9"/>
    <w:rsid w:val="00324003"/>
    <w:rsid w:val="0032409C"/>
    <w:rsid w:val="00325B61"/>
    <w:rsid w:val="00325EC1"/>
    <w:rsid w:val="003310EA"/>
    <w:rsid w:val="003316AD"/>
    <w:rsid w:val="00333186"/>
    <w:rsid w:val="00333A98"/>
    <w:rsid w:val="0033489D"/>
    <w:rsid w:val="00337B13"/>
    <w:rsid w:val="003405FB"/>
    <w:rsid w:val="00340AA0"/>
    <w:rsid w:val="0034144B"/>
    <w:rsid w:val="0034220B"/>
    <w:rsid w:val="00342318"/>
    <w:rsid w:val="00342620"/>
    <w:rsid w:val="003439A5"/>
    <w:rsid w:val="0034680A"/>
    <w:rsid w:val="00347FDA"/>
    <w:rsid w:val="00350A27"/>
    <w:rsid w:val="0035141A"/>
    <w:rsid w:val="0035257B"/>
    <w:rsid w:val="00354AFF"/>
    <w:rsid w:val="00354D73"/>
    <w:rsid w:val="00354FAE"/>
    <w:rsid w:val="00355BAD"/>
    <w:rsid w:val="00356016"/>
    <w:rsid w:val="00356364"/>
    <w:rsid w:val="003575AC"/>
    <w:rsid w:val="00361866"/>
    <w:rsid w:val="0036186D"/>
    <w:rsid w:val="00362120"/>
    <w:rsid w:val="003621C7"/>
    <w:rsid w:val="003628E5"/>
    <w:rsid w:val="00362A1E"/>
    <w:rsid w:val="00363112"/>
    <w:rsid w:val="00363227"/>
    <w:rsid w:val="003640D6"/>
    <w:rsid w:val="00364531"/>
    <w:rsid w:val="003645B4"/>
    <w:rsid w:val="00364ACD"/>
    <w:rsid w:val="003654D8"/>
    <w:rsid w:val="003659E0"/>
    <w:rsid w:val="00366326"/>
    <w:rsid w:val="00366EE6"/>
    <w:rsid w:val="00367671"/>
    <w:rsid w:val="003676A9"/>
    <w:rsid w:val="00371552"/>
    <w:rsid w:val="003723A5"/>
    <w:rsid w:val="0037270A"/>
    <w:rsid w:val="0037274D"/>
    <w:rsid w:val="00372A30"/>
    <w:rsid w:val="0037382C"/>
    <w:rsid w:val="0037463B"/>
    <w:rsid w:val="0037552C"/>
    <w:rsid w:val="00375639"/>
    <w:rsid w:val="00375BBC"/>
    <w:rsid w:val="0037721D"/>
    <w:rsid w:val="0037747E"/>
    <w:rsid w:val="0037788D"/>
    <w:rsid w:val="00377B4A"/>
    <w:rsid w:val="00380DE7"/>
    <w:rsid w:val="00380F3B"/>
    <w:rsid w:val="00382B39"/>
    <w:rsid w:val="003832A1"/>
    <w:rsid w:val="0038332C"/>
    <w:rsid w:val="0038374B"/>
    <w:rsid w:val="00383EC9"/>
    <w:rsid w:val="00384DD9"/>
    <w:rsid w:val="00385C2B"/>
    <w:rsid w:val="0038677F"/>
    <w:rsid w:val="00387306"/>
    <w:rsid w:val="0039001B"/>
    <w:rsid w:val="003900DF"/>
    <w:rsid w:val="00390157"/>
    <w:rsid w:val="00390277"/>
    <w:rsid w:val="0039047E"/>
    <w:rsid w:val="00390A81"/>
    <w:rsid w:val="0039179B"/>
    <w:rsid w:val="00391989"/>
    <w:rsid w:val="00391DA4"/>
    <w:rsid w:val="00391ED7"/>
    <w:rsid w:val="0039382C"/>
    <w:rsid w:val="003945A1"/>
    <w:rsid w:val="00394F76"/>
    <w:rsid w:val="0039589C"/>
    <w:rsid w:val="00396085"/>
    <w:rsid w:val="00396112"/>
    <w:rsid w:val="00397120"/>
    <w:rsid w:val="00397222"/>
    <w:rsid w:val="00397AA4"/>
    <w:rsid w:val="00397BB7"/>
    <w:rsid w:val="00397CD4"/>
    <w:rsid w:val="003A0B25"/>
    <w:rsid w:val="003A1E1B"/>
    <w:rsid w:val="003A2112"/>
    <w:rsid w:val="003A225D"/>
    <w:rsid w:val="003A2439"/>
    <w:rsid w:val="003A2550"/>
    <w:rsid w:val="003A2C73"/>
    <w:rsid w:val="003A31BC"/>
    <w:rsid w:val="003A467E"/>
    <w:rsid w:val="003A46A5"/>
    <w:rsid w:val="003A4AD0"/>
    <w:rsid w:val="003A5B7D"/>
    <w:rsid w:val="003A7EF2"/>
    <w:rsid w:val="003B005E"/>
    <w:rsid w:val="003B026D"/>
    <w:rsid w:val="003B0EB9"/>
    <w:rsid w:val="003B1E77"/>
    <w:rsid w:val="003B23FE"/>
    <w:rsid w:val="003B2864"/>
    <w:rsid w:val="003B31C5"/>
    <w:rsid w:val="003B3D0E"/>
    <w:rsid w:val="003B5521"/>
    <w:rsid w:val="003B57F6"/>
    <w:rsid w:val="003B6A97"/>
    <w:rsid w:val="003B745C"/>
    <w:rsid w:val="003B7B79"/>
    <w:rsid w:val="003C03D9"/>
    <w:rsid w:val="003C0660"/>
    <w:rsid w:val="003C1EA4"/>
    <w:rsid w:val="003C2062"/>
    <w:rsid w:val="003C258D"/>
    <w:rsid w:val="003C3456"/>
    <w:rsid w:val="003C3CD9"/>
    <w:rsid w:val="003C52CF"/>
    <w:rsid w:val="003C5E19"/>
    <w:rsid w:val="003C6084"/>
    <w:rsid w:val="003C67C7"/>
    <w:rsid w:val="003D013C"/>
    <w:rsid w:val="003D0858"/>
    <w:rsid w:val="003D0A8D"/>
    <w:rsid w:val="003D0B31"/>
    <w:rsid w:val="003D23A3"/>
    <w:rsid w:val="003D2B5C"/>
    <w:rsid w:val="003D32D5"/>
    <w:rsid w:val="003D3E8B"/>
    <w:rsid w:val="003D4112"/>
    <w:rsid w:val="003D44B7"/>
    <w:rsid w:val="003D5186"/>
    <w:rsid w:val="003D5856"/>
    <w:rsid w:val="003D5C6B"/>
    <w:rsid w:val="003D5DE2"/>
    <w:rsid w:val="003D6C02"/>
    <w:rsid w:val="003D7B10"/>
    <w:rsid w:val="003D7EB4"/>
    <w:rsid w:val="003E0B38"/>
    <w:rsid w:val="003E0B60"/>
    <w:rsid w:val="003E10F6"/>
    <w:rsid w:val="003E2187"/>
    <w:rsid w:val="003E27F9"/>
    <w:rsid w:val="003E703A"/>
    <w:rsid w:val="003E7BA2"/>
    <w:rsid w:val="003E7CF4"/>
    <w:rsid w:val="003F0564"/>
    <w:rsid w:val="003F07B0"/>
    <w:rsid w:val="003F0902"/>
    <w:rsid w:val="003F0ECD"/>
    <w:rsid w:val="003F18EB"/>
    <w:rsid w:val="003F2E30"/>
    <w:rsid w:val="003F4DBA"/>
    <w:rsid w:val="003F6499"/>
    <w:rsid w:val="003F6F33"/>
    <w:rsid w:val="003F7B78"/>
    <w:rsid w:val="00400CAB"/>
    <w:rsid w:val="00401F48"/>
    <w:rsid w:val="00402E37"/>
    <w:rsid w:val="0040346F"/>
    <w:rsid w:val="004037A8"/>
    <w:rsid w:val="00404A78"/>
    <w:rsid w:val="00404C59"/>
    <w:rsid w:val="00405239"/>
    <w:rsid w:val="00407135"/>
    <w:rsid w:val="00407A28"/>
    <w:rsid w:val="0041320A"/>
    <w:rsid w:val="00413517"/>
    <w:rsid w:val="00413F6C"/>
    <w:rsid w:val="004149FE"/>
    <w:rsid w:val="00415833"/>
    <w:rsid w:val="00416688"/>
    <w:rsid w:val="00416D1F"/>
    <w:rsid w:val="00416E62"/>
    <w:rsid w:val="00417480"/>
    <w:rsid w:val="00422B8C"/>
    <w:rsid w:val="004247DF"/>
    <w:rsid w:val="0042507F"/>
    <w:rsid w:val="00425E1B"/>
    <w:rsid w:val="00426EB8"/>
    <w:rsid w:val="004306DB"/>
    <w:rsid w:val="00430859"/>
    <w:rsid w:val="0043089A"/>
    <w:rsid w:val="00430FB1"/>
    <w:rsid w:val="00432769"/>
    <w:rsid w:val="0043430F"/>
    <w:rsid w:val="00434F91"/>
    <w:rsid w:val="00435B49"/>
    <w:rsid w:val="00436451"/>
    <w:rsid w:val="0043765B"/>
    <w:rsid w:val="00443018"/>
    <w:rsid w:val="00443964"/>
    <w:rsid w:val="00444225"/>
    <w:rsid w:val="00444E54"/>
    <w:rsid w:val="004454C3"/>
    <w:rsid w:val="004456FE"/>
    <w:rsid w:val="00446262"/>
    <w:rsid w:val="004473FF"/>
    <w:rsid w:val="00453261"/>
    <w:rsid w:val="00454D93"/>
    <w:rsid w:val="0045530C"/>
    <w:rsid w:val="0045627D"/>
    <w:rsid w:val="00456EEA"/>
    <w:rsid w:val="00457624"/>
    <w:rsid w:val="0045798D"/>
    <w:rsid w:val="00457A1D"/>
    <w:rsid w:val="00460C77"/>
    <w:rsid w:val="0046193B"/>
    <w:rsid w:val="004620EC"/>
    <w:rsid w:val="00462643"/>
    <w:rsid w:val="00462F15"/>
    <w:rsid w:val="004630CF"/>
    <w:rsid w:val="0046394A"/>
    <w:rsid w:val="004654E8"/>
    <w:rsid w:val="00465A9C"/>
    <w:rsid w:val="004667BB"/>
    <w:rsid w:val="00466B9B"/>
    <w:rsid w:val="00470782"/>
    <w:rsid w:val="00470CDF"/>
    <w:rsid w:val="00471C27"/>
    <w:rsid w:val="00472406"/>
    <w:rsid w:val="0047314E"/>
    <w:rsid w:val="00473F1B"/>
    <w:rsid w:val="0047417A"/>
    <w:rsid w:val="00474401"/>
    <w:rsid w:val="004758AD"/>
    <w:rsid w:val="00476B16"/>
    <w:rsid w:val="004823A9"/>
    <w:rsid w:val="0048318E"/>
    <w:rsid w:val="004832A2"/>
    <w:rsid w:val="00483614"/>
    <w:rsid w:val="0048388E"/>
    <w:rsid w:val="00483AF1"/>
    <w:rsid w:val="00485634"/>
    <w:rsid w:val="00485AEB"/>
    <w:rsid w:val="00485D4F"/>
    <w:rsid w:val="004860CD"/>
    <w:rsid w:val="00486215"/>
    <w:rsid w:val="004876A1"/>
    <w:rsid w:val="00490180"/>
    <w:rsid w:val="004901AD"/>
    <w:rsid w:val="00490624"/>
    <w:rsid w:val="00490C58"/>
    <w:rsid w:val="004925C5"/>
    <w:rsid w:val="004939B8"/>
    <w:rsid w:val="004944C0"/>
    <w:rsid w:val="00494552"/>
    <w:rsid w:val="00494E13"/>
    <w:rsid w:val="0049514D"/>
    <w:rsid w:val="00495FDD"/>
    <w:rsid w:val="00496ED2"/>
    <w:rsid w:val="00497F68"/>
    <w:rsid w:val="004A224D"/>
    <w:rsid w:val="004A28DA"/>
    <w:rsid w:val="004A37AB"/>
    <w:rsid w:val="004A42B1"/>
    <w:rsid w:val="004A45E8"/>
    <w:rsid w:val="004A4821"/>
    <w:rsid w:val="004A57FA"/>
    <w:rsid w:val="004A66C0"/>
    <w:rsid w:val="004A6B5F"/>
    <w:rsid w:val="004A705A"/>
    <w:rsid w:val="004A721D"/>
    <w:rsid w:val="004A7449"/>
    <w:rsid w:val="004A7CFB"/>
    <w:rsid w:val="004A7CFD"/>
    <w:rsid w:val="004B042C"/>
    <w:rsid w:val="004B0A52"/>
    <w:rsid w:val="004B0D99"/>
    <w:rsid w:val="004B0E5B"/>
    <w:rsid w:val="004B12A8"/>
    <w:rsid w:val="004B1469"/>
    <w:rsid w:val="004B1F34"/>
    <w:rsid w:val="004B3306"/>
    <w:rsid w:val="004B3B85"/>
    <w:rsid w:val="004B6877"/>
    <w:rsid w:val="004B6B54"/>
    <w:rsid w:val="004B6F8E"/>
    <w:rsid w:val="004B73F7"/>
    <w:rsid w:val="004C337D"/>
    <w:rsid w:val="004C3668"/>
    <w:rsid w:val="004C4A07"/>
    <w:rsid w:val="004C4B90"/>
    <w:rsid w:val="004C4D94"/>
    <w:rsid w:val="004C60A4"/>
    <w:rsid w:val="004C67DA"/>
    <w:rsid w:val="004C6DE8"/>
    <w:rsid w:val="004C7206"/>
    <w:rsid w:val="004D1655"/>
    <w:rsid w:val="004D172A"/>
    <w:rsid w:val="004D2423"/>
    <w:rsid w:val="004D25D3"/>
    <w:rsid w:val="004D33AF"/>
    <w:rsid w:val="004D47EF"/>
    <w:rsid w:val="004D6175"/>
    <w:rsid w:val="004D7088"/>
    <w:rsid w:val="004D7162"/>
    <w:rsid w:val="004D72BA"/>
    <w:rsid w:val="004D751B"/>
    <w:rsid w:val="004E08A2"/>
    <w:rsid w:val="004E17FC"/>
    <w:rsid w:val="004E18A7"/>
    <w:rsid w:val="004E19C9"/>
    <w:rsid w:val="004E2383"/>
    <w:rsid w:val="004E28C6"/>
    <w:rsid w:val="004E38F4"/>
    <w:rsid w:val="004E393F"/>
    <w:rsid w:val="004E3CBB"/>
    <w:rsid w:val="004E426A"/>
    <w:rsid w:val="004E4AE4"/>
    <w:rsid w:val="004E5C32"/>
    <w:rsid w:val="004E60F2"/>
    <w:rsid w:val="004E6F79"/>
    <w:rsid w:val="004F03EF"/>
    <w:rsid w:val="004F0AF9"/>
    <w:rsid w:val="004F138F"/>
    <w:rsid w:val="004F18D8"/>
    <w:rsid w:val="004F1ECF"/>
    <w:rsid w:val="004F2BE4"/>
    <w:rsid w:val="004F2EA5"/>
    <w:rsid w:val="004F4873"/>
    <w:rsid w:val="004F488A"/>
    <w:rsid w:val="004F4CC4"/>
    <w:rsid w:val="004F51EE"/>
    <w:rsid w:val="004F5984"/>
    <w:rsid w:val="004F7D7A"/>
    <w:rsid w:val="005001AE"/>
    <w:rsid w:val="00500450"/>
    <w:rsid w:val="00500C70"/>
    <w:rsid w:val="005012C9"/>
    <w:rsid w:val="00501EDC"/>
    <w:rsid w:val="00502E0D"/>
    <w:rsid w:val="005031B3"/>
    <w:rsid w:val="00503329"/>
    <w:rsid w:val="005035DF"/>
    <w:rsid w:val="00503A2B"/>
    <w:rsid w:val="0050400B"/>
    <w:rsid w:val="00504941"/>
    <w:rsid w:val="00504C8E"/>
    <w:rsid w:val="00504C94"/>
    <w:rsid w:val="005060D1"/>
    <w:rsid w:val="00506DE1"/>
    <w:rsid w:val="005101F4"/>
    <w:rsid w:val="0051058B"/>
    <w:rsid w:val="00510BDB"/>
    <w:rsid w:val="00510F7E"/>
    <w:rsid w:val="00511CA3"/>
    <w:rsid w:val="005129A5"/>
    <w:rsid w:val="00512D1D"/>
    <w:rsid w:val="00513355"/>
    <w:rsid w:val="00514A49"/>
    <w:rsid w:val="00515292"/>
    <w:rsid w:val="0051553C"/>
    <w:rsid w:val="00515A2C"/>
    <w:rsid w:val="00515BCA"/>
    <w:rsid w:val="00515F3C"/>
    <w:rsid w:val="005177C4"/>
    <w:rsid w:val="00517822"/>
    <w:rsid w:val="00517966"/>
    <w:rsid w:val="0052009A"/>
    <w:rsid w:val="00520763"/>
    <w:rsid w:val="005221E9"/>
    <w:rsid w:val="00522264"/>
    <w:rsid w:val="0052231E"/>
    <w:rsid w:val="0052347D"/>
    <w:rsid w:val="005237DA"/>
    <w:rsid w:val="00523D40"/>
    <w:rsid w:val="005245DF"/>
    <w:rsid w:val="00524C1F"/>
    <w:rsid w:val="005260EC"/>
    <w:rsid w:val="00526BE6"/>
    <w:rsid w:val="005328CA"/>
    <w:rsid w:val="00532A2E"/>
    <w:rsid w:val="0054042E"/>
    <w:rsid w:val="0054252E"/>
    <w:rsid w:val="0054262F"/>
    <w:rsid w:val="00542794"/>
    <w:rsid w:val="00542DE6"/>
    <w:rsid w:val="005430BF"/>
    <w:rsid w:val="0054317F"/>
    <w:rsid w:val="005439F9"/>
    <w:rsid w:val="00544167"/>
    <w:rsid w:val="00544AAA"/>
    <w:rsid w:val="00544CE0"/>
    <w:rsid w:val="00546364"/>
    <w:rsid w:val="00546E7B"/>
    <w:rsid w:val="0054723B"/>
    <w:rsid w:val="00547FE5"/>
    <w:rsid w:val="00550399"/>
    <w:rsid w:val="00550C58"/>
    <w:rsid w:val="00552AB9"/>
    <w:rsid w:val="00552C20"/>
    <w:rsid w:val="00555556"/>
    <w:rsid w:val="00556CCA"/>
    <w:rsid w:val="00557E55"/>
    <w:rsid w:val="0056083F"/>
    <w:rsid w:val="00561108"/>
    <w:rsid w:val="0056331B"/>
    <w:rsid w:val="00567684"/>
    <w:rsid w:val="005701F0"/>
    <w:rsid w:val="00570967"/>
    <w:rsid w:val="00570C0E"/>
    <w:rsid w:val="00571766"/>
    <w:rsid w:val="005724BA"/>
    <w:rsid w:val="0057271F"/>
    <w:rsid w:val="00572FD1"/>
    <w:rsid w:val="005737D6"/>
    <w:rsid w:val="0057399D"/>
    <w:rsid w:val="00573A14"/>
    <w:rsid w:val="00573C95"/>
    <w:rsid w:val="0057450F"/>
    <w:rsid w:val="005747EF"/>
    <w:rsid w:val="005748A3"/>
    <w:rsid w:val="005748AA"/>
    <w:rsid w:val="005760BD"/>
    <w:rsid w:val="005762F5"/>
    <w:rsid w:val="005764AB"/>
    <w:rsid w:val="00576574"/>
    <w:rsid w:val="00577400"/>
    <w:rsid w:val="005779EB"/>
    <w:rsid w:val="0058215D"/>
    <w:rsid w:val="005823A8"/>
    <w:rsid w:val="00582879"/>
    <w:rsid w:val="00582A51"/>
    <w:rsid w:val="00582F7E"/>
    <w:rsid w:val="0058369E"/>
    <w:rsid w:val="005840BB"/>
    <w:rsid w:val="0058632D"/>
    <w:rsid w:val="00586A74"/>
    <w:rsid w:val="00586C04"/>
    <w:rsid w:val="00587082"/>
    <w:rsid w:val="00587901"/>
    <w:rsid w:val="005910B6"/>
    <w:rsid w:val="005915D9"/>
    <w:rsid w:val="0059277C"/>
    <w:rsid w:val="00593250"/>
    <w:rsid w:val="0059335C"/>
    <w:rsid w:val="0059373F"/>
    <w:rsid w:val="0059394D"/>
    <w:rsid w:val="00594726"/>
    <w:rsid w:val="00596074"/>
    <w:rsid w:val="00597178"/>
    <w:rsid w:val="00597F43"/>
    <w:rsid w:val="005A0E3C"/>
    <w:rsid w:val="005A167D"/>
    <w:rsid w:val="005A1B2D"/>
    <w:rsid w:val="005A202C"/>
    <w:rsid w:val="005A303A"/>
    <w:rsid w:val="005A3261"/>
    <w:rsid w:val="005A3F00"/>
    <w:rsid w:val="005A42EC"/>
    <w:rsid w:val="005B00AD"/>
    <w:rsid w:val="005B0201"/>
    <w:rsid w:val="005B0F71"/>
    <w:rsid w:val="005B1E2F"/>
    <w:rsid w:val="005B2C7C"/>
    <w:rsid w:val="005B2E59"/>
    <w:rsid w:val="005B35E8"/>
    <w:rsid w:val="005B36BA"/>
    <w:rsid w:val="005B36FD"/>
    <w:rsid w:val="005B56C5"/>
    <w:rsid w:val="005B59B2"/>
    <w:rsid w:val="005B7903"/>
    <w:rsid w:val="005C154E"/>
    <w:rsid w:val="005C1FDA"/>
    <w:rsid w:val="005C412B"/>
    <w:rsid w:val="005C45BF"/>
    <w:rsid w:val="005C7646"/>
    <w:rsid w:val="005C78CF"/>
    <w:rsid w:val="005D03FD"/>
    <w:rsid w:val="005D29A7"/>
    <w:rsid w:val="005D4FDA"/>
    <w:rsid w:val="005D5245"/>
    <w:rsid w:val="005D5915"/>
    <w:rsid w:val="005D6E2A"/>
    <w:rsid w:val="005E0BC2"/>
    <w:rsid w:val="005E13A1"/>
    <w:rsid w:val="005E44F3"/>
    <w:rsid w:val="005E470C"/>
    <w:rsid w:val="005E48BC"/>
    <w:rsid w:val="005E656F"/>
    <w:rsid w:val="005E76BE"/>
    <w:rsid w:val="005E7D12"/>
    <w:rsid w:val="005F04D4"/>
    <w:rsid w:val="005F320B"/>
    <w:rsid w:val="005F3965"/>
    <w:rsid w:val="005F44BF"/>
    <w:rsid w:val="005F4F07"/>
    <w:rsid w:val="005F5004"/>
    <w:rsid w:val="005F6500"/>
    <w:rsid w:val="00601B5D"/>
    <w:rsid w:val="00601D82"/>
    <w:rsid w:val="00601E2F"/>
    <w:rsid w:val="0060230E"/>
    <w:rsid w:val="00602F95"/>
    <w:rsid w:val="00603D98"/>
    <w:rsid w:val="00604A64"/>
    <w:rsid w:val="00604CF1"/>
    <w:rsid w:val="006055DA"/>
    <w:rsid w:val="00605F73"/>
    <w:rsid w:val="00606352"/>
    <w:rsid w:val="006069E0"/>
    <w:rsid w:val="006071BB"/>
    <w:rsid w:val="0061082F"/>
    <w:rsid w:val="00610D91"/>
    <w:rsid w:val="00611077"/>
    <w:rsid w:val="00612776"/>
    <w:rsid w:val="00613F89"/>
    <w:rsid w:val="00616D22"/>
    <w:rsid w:val="00617557"/>
    <w:rsid w:val="0061780E"/>
    <w:rsid w:val="00620907"/>
    <w:rsid w:val="0062090F"/>
    <w:rsid w:val="006223FD"/>
    <w:rsid w:val="00622F3D"/>
    <w:rsid w:val="00623E40"/>
    <w:rsid w:val="00624D58"/>
    <w:rsid w:val="00624F49"/>
    <w:rsid w:val="0062591B"/>
    <w:rsid w:val="006259A6"/>
    <w:rsid w:val="00625CC7"/>
    <w:rsid w:val="00626891"/>
    <w:rsid w:val="00626D77"/>
    <w:rsid w:val="006270F4"/>
    <w:rsid w:val="0063019D"/>
    <w:rsid w:val="006305A6"/>
    <w:rsid w:val="006305D2"/>
    <w:rsid w:val="006313B1"/>
    <w:rsid w:val="00631426"/>
    <w:rsid w:val="00631674"/>
    <w:rsid w:val="006342D8"/>
    <w:rsid w:val="006349BF"/>
    <w:rsid w:val="00635D69"/>
    <w:rsid w:val="0063602E"/>
    <w:rsid w:val="0063676F"/>
    <w:rsid w:val="006379FA"/>
    <w:rsid w:val="00641216"/>
    <w:rsid w:val="006421FA"/>
    <w:rsid w:val="00643821"/>
    <w:rsid w:val="00644412"/>
    <w:rsid w:val="0064531E"/>
    <w:rsid w:val="00645729"/>
    <w:rsid w:val="0065009B"/>
    <w:rsid w:val="00651127"/>
    <w:rsid w:val="00651143"/>
    <w:rsid w:val="00651332"/>
    <w:rsid w:val="00651BFF"/>
    <w:rsid w:val="00651EA1"/>
    <w:rsid w:val="00652AC1"/>
    <w:rsid w:val="00652D22"/>
    <w:rsid w:val="00655CC8"/>
    <w:rsid w:val="006563CB"/>
    <w:rsid w:val="00656590"/>
    <w:rsid w:val="0065659B"/>
    <w:rsid w:val="006565F0"/>
    <w:rsid w:val="00656C5A"/>
    <w:rsid w:val="00656D49"/>
    <w:rsid w:val="00657808"/>
    <w:rsid w:val="00657AF7"/>
    <w:rsid w:val="006601E9"/>
    <w:rsid w:val="00661D2C"/>
    <w:rsid w:val="00662596"/>
    <w:rsid w:val="0066304C"/>
    <w:rsid w:val="0066383C"/>
    <w:rsid w:val="00663F54"/>
    <w:rsid w:val="006660AF"/>
    <w:rsid w:val="006665B6"/>
    <w:rsid w:val="0066792E"/>
    <w:rsid w:val="00667EFC"/>
    <w:rsid w:val="00671031"/>
    <w:rsid w:val="00671138"/>
    <w:rsid w:val="006722CC"/>
    <w:rsid w:val="0067266C"/>
    <w:rsid w:val="00672C84"/>
    <w:rsid w:val="00673C19"/>
    <w:rsid w:val="00673CEE"/>
    <w:rsid w:val="006744BF"/>
    <w:rsid w:val="00674C59"/>
    <w:rsid w:val="00675E23"/>
    <w:rsid w:val="00677458"/>
    <w:rsid w:val="00677E9C"/>
    <w:rsid w:val="00677EF1"/>
    <w:rsid w:val="00677F72"/>
    <w:rsid w:val="00680F52"/>
    <w:rsid w:val="006812AF"/>
    <w:rsid w:val="00681E16"/>
    <w:rsid w:val="006820FB"/>
    <w:rsid w:val="00682864"/>
    <w:rsid w:val="006856B8"/>
    <w:rsid w:val="00686A5F"/>
    <w:rsid w:val="006871B4"/>
    <w:rsid w:val="006877A9"/>
    <w:rsid w:val="006907D1"/>
    <w:rsid w:val="00690EDF"/>
    <w:rsid w:val="00690FBF"/>
    <w:rsid w:val="006911D7"/>
    <w:rsid w:val="00692549"/>
    <w:rsid w:val="00692850"/>
    <w:rsid w:val="00692B99"/>
    <w:rsid w:val="00693BB2"/>
    <w:rsid w:val="00693ED3"/>
    <w:rsid w:val="00693EDF"/>
    <w:rsid w:val="00693F6E"/>
    <w:rsid w:val="00694C84"/>
    <w:rsid w:val="00694EE0"/>
    <w:rsid w:val="00695166"/>
    <w:rsid w:val="0069726A"/>
    <w:rsid w:val="00697C4C"/>
    <w:rsid w:val="006A0B80"/>
    <w:rsid w:val="006A0BD8"/>
    <w:rsid w:val="006A0C0B"/>
    <w:rsid w:val="006A149E"/>
    <w:rsid w:val="006A14C0"/>
    <w:rsid w:val="006A2E83"/>
    <w:rsid w:val="006A56F8"/>
    <w:rsid w:val="006A72CA"/>
    <w:rsid w:val="006A7D58"/>
    <w:rsid w:val="006A7E51"/>
    <w:rsid w:val="006B053A"/>
    <w:rsid w:val="006B0AB5"/>
    <w:rsid w:val="006B0F17"/>
    <w:rsid w:val="006B4454"/>
    <w:rsid w:val="006B465B"/>
    <w:rsid w:val="006B779E"/>
    <w:rsid w:val="006B7BD5"/>
    <w:rsid w:val="006C1AAA"/>
    <w:rsid w:val="006C3B49"/>
    <w:rsid w:val="006C3D9F"/>
    <w:rsid w:val="006C4932"/>
    <w:rsid w:val="006C4CC8"/>
    <w:rsid w:val="006C6ADB"/>
    <w:rsid w:val="006C7BF7"/>
    <w:rsid w:val="006D0521"/>
    <w:rsid w:val="006D053E"/>
    <w:rsid w:val="006D0688"/>
    <w:rsid w:val="006D0DB2"/>
    <w:rsid w:val="006D0F1F"/>
    <w:rsid w:val="006D1837"/>
    <w:rsid w:val="006D2562"/>
    <w:rsid w:val="006D2BDB"/>
    <w:rsid w:val="006D3B02"/>
    <w:rsid w:val="006D3F2F"/>
    <w:rsid w:val="006D4253"/>
    <w:rsid w:val="006D4F19"/>
    <w:rsid w:val="006D5234"/>
    <w:rsid w:val="006D5478"/>
    <w:rsid w:val="006D5638"/>
    <w:rsid w:val="006D5AAC"/>
    <w:rsid w:val="006D5C7E"/>
    <w:rsid w:val="006D6169"/>
    <w:rsid w:val="006D61CA"/>
    <w:rsid w:val="006D7CCC"/>
    <w:rsid w:val="006E0941"/>
    <w:rsid w:val="006E0985"/>
    <w:rsid w:val="006E0B82"/>
    <w:rsid w:val="006E1C01"/>
    <w:rsid w:val="006E2B9F"/>
    <w:rsid w:val="006E2F99"/>
    <w:rsid w:val="006E3536"/>
    <w:rsid w:val="006E3E1F"/>
    <w:rsid w:val="006E4E2D"/>
    <w:rsid w:val="006E54DF"/>
    <w:rsid w:val="006E5E9A"/>
    <w:rsid w:val="006E66D5"/>
    <w:rsid w:val="006E6BD4"/>
    <w:rsid w:val="006F0665"/>
    <w:rsid w:val="006F103A"/>
    <w:rsid w:val="006F1A86"/>
    <w:rsid w:val="006F2CD1"/>
    <w:rsid w:val="006F3632"/>
    <w:rsid w:val="006F4437"/>
    <w:rsid w:val="006F4C1E"/>
    <w:rsid w:val="006F56BC"/>
    <w:rsid w:val="006F5E78"/>
    <w:rsid w:val="00700E50"/>
    <w:rsid w:val="0070112C"/>
    <w:rsid w:val="00702843"/>
    <w:rsid w:val="00703B49"/>
    <w:rsid w:val="007044B2"/>
    <w:rsid w:val="00704CF6"/>
    <w:rsid w:val="0070574A"/>
    <w:rsid w:val="00705EE2"/>
    <w:rsid w:val="0070715C"/>
    <w:rsid w:val="007074DE"/>
    <w:rsid w:val="0071017B"/>
    <w:rsid w:val="0071035C"/>
    <w:rsid w:val="0071045B"/>
    <w:rsid w:val="007113CD"/>
    <w:rsid w:val="00711675"/>
    <w:rsid w:val="00711AED"/>
    <w:rsid w:val="00712559"/>
    <w:rsid w:val="00714488"/>
    <w:rsid w:val="007148CD"/>
    <w:rsid w:val="00714BBB"/>
    <w:rsid w:val="00715EA1"/>
    <w:rsid w:val="00717D8D"/>
    <w:rsid w:val="007202F9"/>
    <w:rsid w:val="007211A2"/>
    <w:rsid w:val="00721B69"/>
    <w:rsid w:val="00722151"/>
    <w:rsid w:val="007228B5"/>
    <w:rsid w:val="00723625"/>
    <w:rsid w:val="00723AAD"/>
    <w:rsid w:val="007268FF"/>
    <w:rsid w:val="00727F36"/>
    <w:rsid w:val="00730169"/>
    <w:rsid w:val="00730264"/>
    <w:rsid w:val="007316E4"/>
    <w:rsid w:val="00732516"/>
    <w:rsid w:val="00732758"/>
    <w:rsid w:val="00735221"/>
    <w:rsid w:val="00735C73"/>
    <w:rsid w:val="00736B3F"/>
    <w:rsid w:val="00737A06"/>
    <w:rsid w:val="007400D4"/>
    <w:rsid w:val="0074085E"/>
    <w:rsid w:val="007420E6"/>
    <w:rsid w:val="0074244E"/>
    <w:rsid w:val="00742D89"/>
    <w:rsid w:val="0074376A"/>
    <w:rsid w:val="00745078"/>
    <w:rsid w:val="007459D6"/>
    <w:rsid w:val="00745EA9"/>
    <w:rsid w:val="00746990"/>
    <w:rsid w:val="00747196"/>
    <w:rsid w:val="0075081B"/>
    <w:rsid w:val="00750D7C"/>
    <w:rsid w:val="007514C2"/>
    <w:rsid w:val="007523D2"/>
    <w:rsid w:val="00752DD2"/>
    <w:rsid w:val="0075410A"/>
    <w:rsid w:val="00754259"/>
    <w:rsid w:val="007545AF"/>
    <w:rsid w:val="007555EE"/>
    <w:rsid w:val="00755755"/>
    <w:rsid w:val="00756318"/>
    <w:rsid w:val="0075660A"/>
    <w:rsid w:val="0075751C"/>
    <w:rsid w:val="007575BB"/>
    <w:rsid w:val="00757A70"/>
    <w:rsid w:val="00760968"/>
    <w:rsid w:val="00761671"/>
    <w:rsid w:val="007623B5"/>
    <w:rsid w:val="00762B2D"/>
    <w:rsid w:val="0076345C"/>
    <w:rsid w:val="00763FAB"/>
    <w:rsid w:val="00764153"/>
    <w:rsid w:val="00764D77"/>
    <w:rsid w:val="00765341"/>
    <w:rsid w:val="00766228"/>
    <w:rsid w:val="0076653D"/>
    <w:rsid w:val="00766550"/>
    <w:rsid w:val="00770C86"/>
    <w:rsid w:val="007713EE"/>
    <w:rsid w:val="00771C86"/>
    <w:rsid w:val="0077244E"/>
    <w:rsid w:val="007725AC"/>
    <w:rsid w:val="00774644"/>
    <w:rsid w:val="007748A5"/>
    <w:rsid w:val="00774C15"/>
    <w:rsid w:val="00774C95"/>
    <w:rsid w:val="00774FBF"/>
    <w:rsid w:val="00775356"/>
    <w:rsid w:val="007777F7"/>
    <w:rsid w:val="0078025D"/>
    <w:rsid w:val="007813FD"/>
    <w:rsid w:val="00781B11"/>
    <w:rsid w:val="00782414"/>
    <w:rsid w:val="00782B6B"/>
    <w:rsid w:val="00782F92"/>
    <w:rsid w:val="0078332D"/>
    <w:rsid w:val="00783729"/>
    <w:rsid w:val="00786495"/>
    <w:rsid w:val="00790ECB"/>
    <w:rsid w:val="007916CE"/>
    <w:rsid w:val="00791B8F"/>
    <w:rsid w:val="00791BDE"/>
    <w:rsid w:val="00792709"/>
    <w:rsid w:val="00792A26"/>
    <w:rsid w:val="00793143"/>
    <w:rsid w:val="00793741"/>
    <w:rsid w:val="007939A8"/>
    <w:rsid w:val="00793E17"/>
    <w:rsid w:val="00793E28"/>
    <w:rsid w:val="007945D0"/>
    <w:rsid w:val="00794B1C"/>
    <w:rsid w:val="00794D71"/>
    <w:rsid w:val="00794DA3"/>
    <w:rsid w:val="0079510D"/>
    <w:rsid w:val="007956A4"/>
    <w:rsid w:val="00796BF3"/>
    <w:rsid w:val="007970EE"/>
    <w:rsid w:val="007976A1"/>
    <w:rsid w:val="00797942"/>
    <w:rsid w:val="00797D69"/>
    <w:rsid w:val="00797E98"/>
    <w:rsid w:val="007A10EC"/>
    <w:rsid w:val="007A1AB4"/>
    <w:rsid w:val="007A43E3"/>
    <w:rsid w:val="007A4631"/>
    <w:rsid w:val="007A494B"/>
    <w:rsid w:val="007A4AC7"/>
    <w:rsid w:val="007A5739"/>
    <w:rsid w:val="007A5836"/>
    <w:rsid w:val="007A587C"/>
    <w:rsid w:val="007A5BB7"/>
    <w:rsid w:val="007A61E2"/>
    <w:rsid w:val="007A64E8"/>
    <w:rsid w:val="007A7F03"/>
    <w:rsid w:val="007B012B"/>
    <w:rsid w:val="007B0678"/>
    <w:rsid w:val="007B23C9"/>
    <w:rsid w:val="007B3004"/>
    <w:rsid w:val="007B465D"/>
    <w:rsid w:val="007B48B6"/>
    <w:rsid w:val="007B7B5C"/>
    <w:rsid w:val="007C0405"/>
    <w:rsid w:val="007C084E"/>
    <w:rsid w:val="007C3A9D"/>
    <w:rsid w:val="007C4461"/>
    <w:rsid w:val="007C50D6"/>
    <w:rsid w:val="007C573D"/>
    <w:rsid w:val="007C5C93"/>
    <w:rsid w:val="007C63D7"/>
    <w:rsid w:val="007C70F3"/>
    <w:rsid w:val="007C7C95"/>
    <w:rsid w:val="007D029B"/>
    <w:rsid w:val="007D26DD"/>
    <w:rsid w:val="007D280B"/>
    <w:rsid w:val="007D2EC2"/>
    <w:rsid w:val="007D3A3A"/>
    <w:rsid w:val="007D67F5"/>
    <w:rsid w:val="007D6990"/>
    <w:rsid w:val="007D6AF1"/>
    <w:rsid w:val="007E014B"/>
    <w:rsid w:val="007E195F"/>
    <w:rsid w:val="007E1C7B"/>
    <w:rsid w:val="007E237E"/>
    <w:rsid w:val="007E2868"/>
    <w:rsid w:val="007E3C76"/>
    <w:rsid w:val="007E4BA7"/>
    <w:rsid w:val="007E5F16"/>
    <w:rsid w:val="007E682A"/>
    <w:rsid w:val="007E712E"/>
    <w:rsid w:val="007F099E"/>
    <w:rsid w:val="007F15C8"/>
    <w:rsid w:val="007F1B2F"/>
    <w:rsid w:val="007F258F"/>
    <w:rsid w:val="007F264A"/>
    <w:rsid w:val="007F26F9"/>
    <w:rsid w:val="007F2A28"/>
    <w:rsid w:val="007F2F76"/>
    <w:rsid w:val="007F33A8"/>
    <w:rsid w:val="007F4347"/>
    <w:rsid w:val="007F4B83"/>
    <w:rsid w:val="007F4C4A"/>
    <w:rsid w:val="007F5180"/>
    <w:rsid w:val="007F5CDB"/>
    <w:rsid w:val="007F647A"/>
    <w:rsid w:val="007F6738"/>
    <w:rsid w:val="007F673A"/>
    <w:rsid w:val="007F6B01"/>
    <w:rsid w:val="007F763F"/>
    <w:rsid w:val="007F77C7"/>
    <w:rsid w:val="007F7DF0"/>
    <w:rsid w:val="00800239"/>
    <w:rsid w:val="0080048E"/>
    <w:rsid w:val="00801E26"/>
    <w:rsid w:val="00802227"/>
    <w:rsid w:val="008025ED"/>
    <w:rsid w:val="008042AA"/>
    <w:rsid w:val="008058EA"/>
    <w:rsid w:val="00805DEA"/>
    <w:rsid w:val="00806742"/>
    <w:rsid w:val="00806841"/>
    <w:rsid w:val="00807319"/>
    <w:rsid w:val="00807732"/>
    <w:rsid w:val="00807EEA"/>
    <w:rsid w:val="008101E5"/>
    <w:rsid w:val="00810501"/>
    <w:rsid w:val="008118F5"/>
    <w:rsid w:val="00811ED4"/>
    <w:rsid w:val="00813298"/>
    <w:rsid w:val="00813C35"/>
    <w:rsid w:val="00813C58"/>
    <w:rsid w:val="008143D7"/>
    <w:rsid w:val="008144AF"/>
    <w:rsid w:val="00815E27"/>
    <w:rsid w:val="008160C9"/>
    <w:rsid w:val="0081641E"/>
    <w:rsid w:val="0081674D"/>
    <w:rsid w:val="008200A8"/>
    <w:rsid w:val="008201C7"/>
    <w:rsid w:val="00821816"/>
    <w:rsid w:val="008227AA"/>
    <w:rsid w:val="0082313D"/>
    <w:rsid w:val="00823994"/>
    <w:rsid w:val="00824F53"/>
    <w:rsid w:val="008254C8"/>
    <w:rsid w:val="0082619A"/>
    <w:rsid w:val="008300CD"/>
    <w:rsid w:val="008305D6"/>
    <w:rsid w:val="008342B7"/>
    <w:rsid w:val="008357FF"/>
    <w:rsid w:val="0083659F"/>
    <w:rsid w:val="008368E9"/>
    <w:rsid w:val="00837C53"/>
    <w:rsid w:val="00837F62"/>
    <w:rsid w:val="00840DA7"/>
    <w:rsid w:val="0084116A"/>
    <w:rsid w:val="0084184B"/>
    <w:rsid w:val="0084232A"/>
    <w:rsid w:val="008434D3"/>
    <w:rsid w:val="0084364F"/>
    <w:rsid w:val="0084441B"/>
    <w:rsid w:val="0084508C"/>
    <w:rsid w:val="00845E23"/>
    <w:rsid w:val="00846682"/>
    <w:rsid w:val="00846BE9"/>
    <w:rsid w:val="008512FD"/>
    <w:rsid w:val="0085134A"/>
    <w:rsid w:val="00851B77"/>
    <w:rsid w:val="00852FC5"/>
    <w:rsid w:val="008530B0"/>
    <w:rsid w:val="0085404F"/>
    <w:rsid w:val="00854A6D"/>
    <w:rsid w:val="00856267"/>
    <w:rsid w:val="00856352"/>
    <w:rsid w:val="0085636B"/>
    <w:rsid w:val="008600F3"/>
    <w:rsid w:val="00860F6D"/>
    <w:rsid w:val="0086288E"/>
    <w:rsid w:val="00862B91"/>
    <w:rsid w:val="00863457"/>
    <w:rsid w:val="008649B2"/>
    <w:rsid w:val="00870225"/>
    <w:rsid w:val="00870C1A"/>
    <w:rsid w:val="00871330"/>
    <w:rsid w:val="0087170F"/>
    <w:rsid w:val="00875078"/>
    <w:rsid w:val="00876610"/>
    <w:rsid w:val="00876B69"/>
    <w:rsid w:val="00877F79"/>
    <w:rsid w:val="00881B5F"/>
    <w:rsid w:val="00881DB8"/>
    <w:rsid w:val="00882606"/>
    <w:rsid w:val="0088284C"/>
    <w:rsid w:val="0088300C"/>
    <w:rsid w:val="00884014"/>
    <w:rsid w:val="00884B20"/>
    <w:rsid w:val="008851A0"/>
    <w:rsid w:val="008857F6"/>
    <w:rsid w:val="00885E1E"/>
    <w:rsid w:val="008861DB"/>
    <w:rsid w:val="00893316"/>
    <w:rsid w:val="00894158"/>
    <w:rsid w:val="00895ADB"/>
    <w:rsid w:val="008974E2"/>
    <w:rsid w:val="008A1863"/>
    <w:rsid w:val="008A37BF"/>
    <w:rsid w:val="008A4072"/>
    <w:rsid w:val="008A6441"/>
    <w:rsid w:val="008A6575"/>
    <w:rsid w:val="008A7EAE"/>
    <w:rsid w:val="008B0BCA"/>
    <w:rsid w:val="008B0C2F"/>
    <w:rsid w:val="008B0C8A"/>
    <w:rsid w:val="008B181E"/>
    <w:rsid w:val="008B1ED7"/>
    <w:rsid w:val="008B2AF3"/>
    <w:rsid w:val="008B2B4C"/>
    <w:rsid w:val="008B3787"/>
    <w:rsid w:val="008B3E0E"/>
    <w:rsid w:val="008B3F9F"/>
    <w:rsid w:val="008B475E"/>
    <w:rsid w:val="008B5A5D"/>
    <w:rsid w:val="008B6429"/>
    <w:rsid w:val="008B7CE3"/>
    <w:rsid w:val="008C0868"/>
    <w:rsid w:val="008C0FB8"/>
    <w:rsid w:val="008C2A14"/>
    <w:rsid w:val="008C2D5A"/>
    <w:rsid w:val="008C3FA7"/>
    <w:rsid w:val="008C44AA"/>
    <w:rsid w:val="008C680B"/>
    <w:rsid w:val="008C6C51"/>
    <w:rsid w:val="008C778A"/>
    <w:rsid w:val="008D0017"/>
    <w:rsid w:val="008D05FE"/>
    <w:rsid w:val="008D188E"/>
    <w:rsid w:val="008D335A"/>
    <w:rsid w:val="008D35B7"/>
    <w:rsid w:val="008D36C3"/>
    <w:rsid w:val="008D37A5"/>
    <w:rsid w:val="008D38FD"/>
    <w:rsid w:val="008D391C"/>
    <w:rsid w:val="008D397A"/>
    <w:rsid w:val="008D3A23"/>
    <w:rsid w:val="008D45CD"/>
    <w:rsid w:val="008D4AAA"/>
    <w:rsid w:val="008D5309"/>
    <w:rsid w:val="008D56DA"/>
    <w:rsid w:val="008D5DA9"/>
    <w:rsid w:val="008D6861"/>
    <w:rsid w:val="008D6F6B"/>
    <w:rsid w:val="008D7093"/>
    <w:rsid w:val="008D7799"/>
    <w:rsid w:val="008E1A72"/>
    <w:rsid w:val="008E1FA9"/>
    <w:rsid w:val="008E265D"/>
    <w:rsid w:val="008E3E6E"/>
    <w:rsid w:val="008E67C0"/>
    <w:rsid w:val="008E726F"/>
    <w:rsid w:val="008F151B"/>
    <w:rsid w:val="008F2B82"/>
    <w:rsid w:val="008F43D7"/>
    <w:rsid w:val="008F45C0"/>
    <w:rsid w:val="008F4AA8"/>
    <w:rsid w:val="008F52A1"/>
    <w:rsid w:val="008F5383"/>
    <w:rsid w:val="008F6EE7"/>
    <w:rsid w:val="008F7707"/>
    <w:rsid w:val="008F7736"/>
    <w:rsid w:val="008F783C"/>
    <w:rsid w:val="0090005C"/>
    <w:rsid w:val="00900227"/>
    <w:rsid w:val="00900766"/>
    <w:rsid w:val="00902760"/>
    <w:rsid w:val="0090364C"/>
    <w:rsid w:val="00903D98"/>
    <w:rsid w:val="009047E1"/>
    <w:rsid w:val="00904E14"/>
    <w:rsid w:val="00904F28"/>
    <w:rsid w:val="00905B4A"/>
    <w:rsid w:val="00906678"/>
    <w:rsid w:val="0090699C"/>
    <w:rsid w:val="009069CB"/>
    <w:rsid w:val="00906F85"/>
    <w:rsid w:val="00907C6A"/>
    <w:rsid w:val="009103F4"/>
    <w:rsid w:val="009115B8"/>
    <w:rsid w:val="00913127"/>
    <w:rsid w:val="00913DE1"/>
    <w:rsid w:val="009150E8"/>
    <w:rsid w:val="00915AB5"/>
    <w:rsid w:val="00920E65"/>
    <w:rsid w:val="009224BC"/>
    <w:rsid w:val="009226E2"/>
    <w:rsid w:val="00924101"/>
    <w:rsid w:val="00924AFF"/>
    <w:rsid w:val="00924B26"/>
    <w:rsid w:val="009256EF"/>
    <w:rsid w:val="00931296"/>
    <w:rsid w:val="009314DA"/>
    <w:rsid w:val="00931F2B"/>
    <w:rsid w:val="00932176"/>
    <w:rsid w:val="00932620"/>
    <w:rsid w:val="00933757"/>
    <w:rsid w:val="0093398F"/>
    <w:rsid w:val="0093413D"/>
    <w:rsid w:val="00935767"/>
    <w:rsid w:val="00936068"/>
    <w:rsid w:val="0093659E"/>
    <w:rsid w:val="00936A6B"/>
    <w:rsid w:val="00936E61"/>
    <w:rsid w:val="009378EF"/>
    <w:rsid w:val="00940014"/>
    <w:rsid w:val="00940A70"/>
    <w:rsid w:val="00940E14"/>
    <w:rsid w:val="00941FF5"/>
    <w:rsid w:val="00942478"/>
    <w:rsid w:val="00942D42"/>
    <w:rsid w:val="009430E0"/>
    <w:rsid w:val="009438D9"/>
    <w:rsid w:val="00944FF0"/>
    <w:rsid w:val="0094530D"/>
    <w:rsid w:val="009454EA"/>
    <w:rsid w:val="00945C8B"/>
    <w:rsid w:val="00946637"/>
    <w:rsid w:val="00946D97"/>
    <w:rsid w:val="0095004C"/>
    <w:rsid w:val="0095132D"/>
    <w:rsid w:val="0095211D"/>
    <w:rsid w:val="009524D5"/>
    <w:rsid w:val="00952AC4"/>
    <w:rsid w:val="009548D0"/>
    <w:rsid w:val="009562A5"/>
    <w:rsid w:val="009571E3"/>
    <w:rsid w:val="00957F59"/>
    <w:rsid w:val="00961335"/>
    <w:rsid w:val="009615D4"/>
    <w:rsid w:val="009618C3"/>
    <w:rsid w:val="00963FE2"/>
    <w:rsid w:val="00964019"/>
    <w:rsid w:val="00964525"/>
    <w:rsid w:val="00964902"/>
    <w:rsid w:val="009651AB"/>
    <w:rsid w:val="00965241"/>
    <w:rsid w:val="00965D2F"/>
    <w:rsid w:val="0096702D"/>
    <w:rsid w:val="00967043"/>
    <w:rsid w:val="00967048"/>
    <w:rsid w:val="009677A8"/>
    <w:rsid w:val="00970114"/>
    <w:rsid w:val="009701CF"/>
    <w:rsid w:val="00970D7B"/>
    <w:rsid w:val="00971049"/>
    <w:rsid w:val="00972206"/>
    <w:rsid w:val="009740D7"/>
    <w:rsid w:val="009753EC"/>
    <w:rsid w:val="0097590E"/>
    <w:rsid w:val="0097665A"/>
    <w:rsid w:val="0097720A"/>
    <w:rsid w:val="00980868"/>
    <w:rsid w:val="00981BEB"/>
    <w:rsid w:val="00981D10"/>
    <w:rsid w:val="009822C7"/>
    <w:rsid w:val="00982F0F"/>
    <w:rsid w:val="0098325C"/>
    <w:rsid w:val="009836DD"/>
    <w:rsid w:val="00983D9E"/>
    <w:rsid w:val="00983E48"/>
    <w:rsid w:val="009848EC"/>
    <w:rsid w:val="0098505B"/>
    <w:rsid w:val="00986271"/>
    <w:rsid w:val="009871A0"/>
    <w:rsid w:val="009871BC"/>
    <w:rsid w:val="00987477"/>
    <w:rsid w:val="0098756A"/>
    <w:rsid w:val="0099168F"/>
    <w:rsid w:val="009916A8"/>
    <w:rsid w:val="00991CDA"/>
    <w:rsid w:val="00992B4D"/>
    <w:rsid w:val="00993C87"/>
    <w:rsid w:val="00994531"/>
    <w:rsid w:val="009949D5"/>
    <w:rsid w:val="00995C63"/>
    <w:rsid w:val="009961D3"/>
    <w:rsid w:val="009A0371"/>
    <w:rsid w:val="009A041B"/>
    <w:rsid w:val="009A1DE7"/>
    <w:rsid w:val="009A2F17"/>
    <w:rsid w:val="009A317F"/>
    <w:rsid w:val="009A4343"/>
    <w:rsid w:val="009A50A5"/>
    <w:rsid w:val="009A609E"/>
    <w:rsid w:val="009A7593"/>
    <w:rsid w:val="009B0A27"/>
    <w:rsid w:val="009B1E66"/>
    <w:rsid w:val="009B2945"/>
    <w:rsid w:val="009B2FDB"/>
    <w:rsid w:val="009B35D8"/>
    <w:rsid w:val="009B3C9D"/>
    <w:rsid w:val="009B4EE8"/>
    <w:rsid w:val="009B59A1"/>
    <w:rsid w:val="009B6B80"/>
    <w:rsid w:val="009B74B8"/>
    <w:rsid w:val="009B7C04"/>
    <w:rsid w:val="009C05A3"/>
    <w:rsid w:val="009C0E23"/>
    <w:rsid w:val="009C1067"/>
    <w:rsid w:val="009C2A0D"/>
    <w:rsid w:val="009C2D05"/>
    <w:rsid w:val="009C316A"/>
    <w:rsid w:val="009C54C1"/>
    <w:rsid w:val="009C54EA"/>
    <w:rsid w:val="009C5703"/>
    <w:rsid w:val="009C5756"/>
    <w:rsid w:val="009C67D1"/>
    <w:rsid w:val="009C697E"/>
    <w:rsid w:val="009D10FB"/>
    <w:rsid w:val="009D200D"/>
    <w:rsid w:val="009D2245"/>
    <w:rsid w:val="009D3345"/>
    <w:rsid w:val="009D36D9"/>
    <w:rsid w:val="009D39F0"/>
    <w:rsid w:val="009D3D7A"/>
    <w:rsid w:val="009D5958"/>
    <w:rsid w:val="009D6935"/>
    <w:rsid w:val="009D6E20"/>
    <w:rsid w:val="009D7488"/>
    <w:rsid w:val="009E0E64"/>
    <w:rsid w:val="009E29FC"/>
    <w:rsid w:val="009E42F4"/>
    <w:rsid w:val="009E55EF"/>
    <w:rsid w:val="009E5D52"/>
    <w:rsid w:val="009E7861"/>
    <w:rsid w:val="009E7870"/>
    <w:rsid w:val="009E78F1"/>
    <w:rsid w:val="009F07A9"/>
    <w:rsid w:val="009F0E65"/>
    <w:rsid w:val="009F130B"/>
    <w:rsid w:val="009F1414"/>
    <w:rsid w:val="009F192C"/>
    <w:rsid w:val="009F2007"/>
    <w:rsid w:val="009F3EDD"/>
    <w:rsid w:val="009F44B0"/>
    <w:rsid w:val="009F6877"/>
    <w:rsid w:val="009F6B5C"/>
    <w:rsid w:val="00A00693"/>
    <w:rsid w:val="00A00D22"/>
    <w:rsid w:val="00A01830"/>
    <w:rsid w:val="00A01D21"/>
    <w:rsid w:val="00A02E4C"/>
    <w:rsid w:val="00A03BF2"/>
    <w:rsid w:val="00A03D15"/>
    <w:rsid w:val="00A04105"/>
    <w:rsid w:val="00A04BCF"/>
    <w:rsid w:val="00A050F1"/>
    <w:rsid w:val="00A0516B"/>
    <w:rsid w:val="00A06BFD"/>
    <w:rsid w:val="00A06D54"/>
    <w:rsid w:val="00A0781E"/>
    <w:rsid w:val="00A07E7E"/>
    <w:rsid w:val="00A07F3F"/>
    <w:rsid w:val="00A10D68"/>
    <w:rsid w:val="00A10DA1"/>
    <w:rsid w:val="00A110F8"/>
    <w:rsid w:val="00A11790"/>
    <w:rsid w:val="00A11F56"/>
    <w:rsid w:val="00A12444"/>
    <w:rsid w:val="00A12AF3"/>
    <w:rsid w:val="00A1409D"/>
    <w:rsid w:val="00A14B57"/>
    <w:rsid w:val="00A15159"/>
    <w:rsid w:val="00A168FC"/>
    <w:rsid w:val="00A17252"/>
    <w:rsid w:val="00A17DE7"/>
    <w:rsid w:val="00A20DCD"/>
    <w:rsid w:val="00A21108"/>
    <w:rsid w:val="00A213F3"/>
    <w:rsid w:val="00A21786"/>
    <w:rsid w:val="00A21D4B"/>
    <w:rsid w:val="00A239C6"/>
    <w:rsid w:val="00A24699"/>
    <w:rsid w:val="00A256F1"/>
    <w:rsid w:val="00A25A94"/>
    <w:rsid w:val="00A25D37"/>
    <w:rsid w:val="00A26076"/>
    <w:rsid w:val="00A26387"/>
    <w:rsid w:val="00A2649F"/>
    <w:rsid w:val="00A27249"/>
    <w:rsid w:val="00A27501"/>
    <w:rsid w:val="00A302A6"/>
    <w:rsid w:val="00A30316"/>
    <w:rsid w:val="00A30E44"/>
    <w:rsid w:val="00A313A9"/>
    <w:rsid w:val="00A315C6"/>
    <w:rsid w:val="00A321ED"/>
    <w:rsid w:val="00A338D6"/>
    <w:rsid w:val="00A34C4A"/>
    <w:rsid w:val="00A37172"/>
    <w:rsid w:val="00A40113"/>
    <w:rsid w:val="00A43CB6"/>
    <w:rsid w:val="00A43D4F"/>
    <w:rsid w:val="00A44887"/>
    <w:rsid w:val="00A44F33"/>
    <w:rsid w:val="00A4515D"/>
    <w:rsid w:val="00A454E0"/>
    <w:rsid w:val="00A4605B"/>
    <w:rsid w:val="00A46411"/>
    <w:rsid w:val="00A4742F"/>
    <w:rsid w:val="00A47CC9"/>
    <w:rsid w:val="00A514D5"/>
    <w:rsid w:val="00A52A42"/>
    <w:rsid w:val="00A545FE"/>
    <w:rsid w:val="00A55C44"/>
    <w:rsid w:val="00A56893"/>
    <w:rsid w:val="00A57327"/>
    <w:rsid w:val="00A601F7"/>
    <w:rsid w:val="00A603C3"/>
    <w:rsid w:val="00A60E06"/>
    <w:rsid w:val="00A6167D"/>
    <w:rsid w:val="00A61C7B"/>
    <w:rsid w:val="00A62ADB"/>
    <w:rsid w:val="00A633E3"/>
    <w:rsid w:val="00A635E5"/>
    <w:rsid w:val="00A64FB4"/>
    <w:rsid w:val="00A66A96"/>
    <w:rsid w:val="00A67340"/>
    <w:rsid w:val="00A678BF"/>
    <w:rsid w:val="00A710F1"/>
    <w:rsid w:val="00A7196A"/>
    <w:rsid w:val="00A7212D"/>
    <w:rsid w:val="00A725AC"/>
    <w:rsid w:val="00A73750"/>
    <w:rsid w:val="00A74E96"/>
    <w:rsid w:val="00A74F75"/>
    <w:rsid w:val="00A762DC"/>
    <w:rsid w:val="00A7739D"/>
    <w:rsid w:val="00A77E9F"/>
    <w:rsid w:val="00A811B6"/>
    <w:rsid w:val="00A81B89"/>
    <w:rsid w:val="00A82319"/>
    <w:rsid w:val="00A828C3"/>
    <w:rsid w:val="00A83C50"/>
    <w:rsid w:val="00A849F9"/>
    <w:rsid w:val="00A850E5"/>
    <w:rsid w:val="00A866F5"/>
    <w:rsid w:val="00A93B49"/>
    <w:rsid w:val="00A93C74"/>
    <w:rsid w:val="00A93E87"/>
    <w:rsid w:val="00A94A22"/>
    <w:rsid w:val="00A95D56"/>
    <w:rsid w:val="00A962F3"/>
    <w:rsid w:val="00A96FE9"/>
    <w:rsid w:val="00AA1B75"/>
    <w:rsid w:val="00AA1BDE"/>
    <w:rsid w:val="00AA3880"/>
    <w:rsid w:val="00AA3B58"/>
    <w:rsid w:val="00AA4719"/>
    <w:rsid w:val="00AA5198"/>
    <w:rsid w:val="00AA5596"/>
    <w:rsid w:val="00AA5DAC"/>
    <w:rsid w:val="00AA7150"/>
    <w:rsid w:val="00AA7A4C"/>
    <w:rsid w:val="00AA7A8B"/>
    <w:rsid w:val="00AB1452"/>
    <w:rsid w:val="00AB153E"/>
    <w:rsid w:val="00AB1DAF"/>
    <w:rsid w:val="00AB1DB4"/>
    <w:rsid w:val="00AB1E97"/>
    <w:rsid w:val="00AB2014"/>
    <w:rsid w:val="00AB2041"/>
    <w:rsid w:val="00AB25CD"/>
    <w:rsid w:val="00AB2BF1"/>
    <w:rsid w:val="00AB2C4F"/>
    <w:rsid w:val="00AB4291"/>
    <w:rsid w:val="00AB5563"/>
    <w:rsid w:val="00AB56E4"/>
    <w:rsid w:val="00AB5F20"/>
    <w:rsid w:val="00AB733E"/>
    <w:rsid w:val="00AC032C"/>
    <w:rsid w:val="00AC1E08"/>
    <w:rsid w:val="00AC3342"/>
    <w:rsid w:val="00AC34AD"/>
    <w:rsid w:val="00AC3EB3"/>
    <w:rsid w:val="00AC7565"/>
    <w:rsid w:val="00AD03B8"/>
    <w:rsid w:val="00AD0905"/>
    <w:rsid w:val="00AD1736"/>
    <w:rsid w:val="00AD1B37"/>
    <w:rsid w:val="00AD4745"/>
    <w:rsid w:val="00AD63B3"/>
    <w:rsid w:val="00AD64AB"/>
    <w:rsid w:val="00AD711E"/>
    <w:rsid w:val="00AD783C"/>
    <w:rsid w:val="00AE025A"/>
    <w:rsid w:val="00AE0DF6"/>
    <w:rsid w:val="00AE0F41"/>
    <w:rsid w:val="00AE1354"/>
    <w:rsid w:val="00AE1638"/>
    <w:rsid w:val="00AE2E52"/>
    <w:rsid w:val="00AE3356"/>
    <w:rsid w:val="00AE36B9"/>
    <w:rsid w:val="00AE3BCC"/>
    <w:rsid w:val="00AE3FC8"/>
    <w:rsid w:val="00AE480B"/>
    <w:rsid w:val="00AE5395"/>
    <w:rsid w:val="00AE5ECC"/>
    <w:rsid w:val="00AE7097"/>
    <w:rsid w:val="00AE713A"/>
    <w:rsid w:val="00AE7799"/>
    <w:rsid w:val="00AE7EBE"/>
    <w:rsid w:val="00AF10BD"/>
    <w:rsid w:val="00AF292D"/>
    <w:rsid w:val="00AF4416"/>
    <w:rsid w:val="00AF5D24"/>
    <w:rsid w:val="00AF5E7E"/>
    <w:rsid w:val="00AF6C23"/>
    <w:rsid w:val="00AF7976"/>
    <w:rsid w:val="00AF7B41"/>
    <w:rsid w:val="00AF7CC4"/>
    <w:rsid w:val="00AF7D23"/>
    <w:rsid w:val="00B007A2"/>
    <w:rsid w:val="00B01EAC"/>
    <w:rsid w:val="00B01EAD"/>
    <w:rsid w:val="00B01FD5"/>
    <w:rsid w:val="00B0397E"/>
    <w:rsid w:val="00B03D3F"/>
    <w:rsid w:val="00B04434"/>
    <w:rsid w:val="00B04AE6"/>
    <w:rsid w:val="00B04EC3"/>
    <w:rsid w:val="00B05BB2"/>
    <w:rsid w:val="00B05BC2"/>
    <w:rsid w:val="00B06ACC"/>
    <w:rsid w:val="00B0789E"/>
    <w:rsid w:val="00B07A49"/>
    <w:rsid w:val="00B119BF"/>
    <w:rsid w:val="00B11C06"/>
    <w:rsid w:val="00B13471"/>
    <w:rsid w:val="00B1372C"/>
    <w:rsid w:val="00B14C3D"/>
    <w:rsid w:val="00B159DF"/>
    <w:rsid w:val="00B15D16"/>
    <w:rsid w:val="00B166B4"/>
    <w:rsid w:val="00B170BF"/>
    <w:rsid w:val="00B20E85"/>
    <w:rsid w:val="00B23504"/>
    <w:rsid w:val="00B23E5F"/>
    <w:rsid w:val="00B2468F"/>
    <w:rsid w:val="00B24C3A"/>
    <w:rsid w:val="00B24E4B"/>
    <w:rsid w:val="00B2601F"/>
    <w:rsid w:val="00B26529"/>
    <w:rsid w:val="00B27412"/>
    <w:rsid w:val="00B303F4"/>
    <w:rsid w:val="00B30B5C"/>
    <w:rsid w:val="00B32BFE"/>
    <w:rsid w:val="00B3393D"/>
    <w:rsid w:val="00B33A3A"/>
    <w:rsid w:val="00B353BA"/>
    <w:rsid w:val="00B35A92"/>
    <w:rsid w:val="00B35B23"/>
    <w:rsid w:val="00B35E80"/>
    <w:rsid w:val="00B36071"/>
    <w:rsid w:val="00B3623B"/>
    <w:rsid w:val="00B40127"/>
    <w:rsid w:val="00B40FB0"/>
    <w:rsid w:val="00B41074"/>
    <w:rsid w:val="00B42118"/>
    <w:rsid w:val="00B4232F"/>
    <w:rsid w:val="00B42C2E"/>
    <w:rsid w:val="00B4399B"/>
    <w:rsid w:val="00B43A82"/>
    <w:rsid w:val="00B4488E"/>
    <w:rsid w:val="00B45736"/>
    <w:rsid w:val="00B46030"/>
    <w:rsid w:val="00B46721"/>
    <w:rsid w:val="00B509B4"/>
    <w:rsid w:val="00B50CC9"/>
    <w:rsid w:val="00B51B3E"/>
    <w:rsid w:val="00B532AB"/>
    <w:rsid w:val="00B5489E"/>
    <w:rsid w:val="00B54905"/>
    <w:rsid w:val="00B577E1"/>
    <w:rsid w:val="00B602F5"/>
    <w:rsid w:val="00B608D0"/>
    <w:rsid w:val="00B612D1"/>
    <w:rsid w:val="00B637E8"/>
    <w:rsid w:val="00B638E6"/>
    <w:rsid w:val="00B64860"/>
    <w:rsid w:val="00B6526E"/>
    <w:rsid w:val="00B6535A"/>
    <w:rsid w:val="00B65A9B"/>
    <w:rsid w:val="00B66110"/>
    <w:rsid w:val="00B663AE"/>
    <w:rsid w:val="00B66B2F"/>
    <w:rsid w:val="00B715D3"/>
    <w:rsid w:val="00B73C1D"/>
    <w:rsid w:val="00B74064"/>
    <w:rsid w:val="00B74141"/>
    <w:rsid w:val="00B74CDB"/>
    <w:rsid w:val="00B75A66"/>
    <w:rsid w:val="00B75B8E"/>
    <w:rsid w:val="00B75B92"/>
    <w:rsid w:val="00B764F6"/>
    <w:rsid w:val="00B77291"/>
    <w:rsid w:val="00B77F24"/>
    <w:rsid w:val="00B810AD"/>
    <w:rsid w:val="00B811B8"/>
    <w:rsid w:val="00B812F8"/>
    <w:rsid w:val="00B832AE"/>
    <w:rsid w:val="00B86433"/>
    <w:rsid w:val="00B86E1D"/>
    <w:rsid w:val="00B86E94"/>
    <w:rsid w:val="00B87036"/>
    <w:rsid w:val="00B876FD"/>
    <w:rsid w:val="00B877C8"/>
    <w:rsid w:val="00B87859"/>
    <w:rsid w:val="00B90E4D"/>
    <w:rsid w:val="00B90FE9"/>
    <w:rsid w:val="00B91CB3"/>
    <w:rsid w:val="00B9219E"/>
    <w:rsid w:val="00B922D4"/>
    <w:rsid w:val="00B925F4"/>
    <w:rsid w:val="00B92FBB"/>
    <w:rsid w:val="00B94747"/>
    <w:rsid w:val="00B952E2"/>
    <w:rsid w:val="00B95F4D"/>
    <w:rsid w:val="00B96C95"/>
    <w:rsid w:val="00B97616"/>
    <w:rsid w:val="00BA0BF2"/>
    <w:rsid w:val="00BA11FB"/>
    <w:rsid w:val="00BA3E7F"/>
    <w:rsid w:val="00BA4802"/>
    <w:rsid w:val="00BA4E5A"/>
    <w:rsid w:val="00BA7623"/>
    <w:rsid w:val="00BA79B5"/>
    <w:rsid w:val="00BB21F0"/>
    <w:rsid w:val="00BB3E48"/>
    <w:rsid w:val="00BB4B06"/>
    <w:rsid w:val="00BB62EC"/>
    <w:rsid w:val="00BB6B69"/>
    <w:rsid w:val="00BB6DE7"/>
    <w:rsid w:val="00BB6F0B"/>
    <w:rsid w:val="00BB76DD"/>
    <w:rsid w:val="00BC014A"/>
    <w:rsid w:val="00BC0801"/>
    <w:rsid w:val="00BC0854"/>
    <w:rsid w:val="00BC090D"/>
    <w:rsid w:val="00BC0983"/>
    <w:rsid w:val="00BC153A"/>
    <w:rsid w:val="00BC1743"/>
    <w:rsid w:val="00BC2883"/>
    <w:rsid w:val="00BC515F"/>
    <w:rsid w:val="00BC5341"/>
    <w:rsid w:val="00BC5538"/>
    <w:rsid w:val="00BC67BE"/>
    <w:rsid w:val="00BC6998"/>
    <w:rsid w:val="00BC71CA"/>
    <w:rsid w:val="00BC7F3A"/>
    <w:rsid w:val="00BD0747"/>
    <w:rsid w:val="00BD1365"/>
    <w:rsid w:val="00BD15A5"/>
    <w:rsid w:val="00BD1E06"/>
    <w:rsid w:val="00BD32EC"/>
    <w:rsid w:val="00BD376D"/>
    <w:rsid w:val="00BD41F6"/>
    <w:rsid w:val="00BD56B8"/>
    <w:rsid w:val="00BD5C4D"/>
    <w:rsid w:val="00BD7529"/>
    <w:rsid w:val="00BD760C"/>
    <w:rsid w:val="00BD7982"/>
    <w:rsid w:val="00BE0816"/>
    <w:rsid w:val="00BE1606"/>
    <w:rsid w:val="00BE2765"/>
    <w:rsid w:val="00BE2BE0"/>
    <w:rsid w:val="00BE35E5"/>
    <w:rsid w:val="00BE37BD"/>
    <w:rsid w:val="00BE63DA"/>
    <w:rsid w:val="00BE6D17"/>
    <w:rsid w:val="00BF02B5"/>
    <w:rsid w:val="00BF1743"/>
    <w:rsid w:val="00BF25D5"/>
    <w:rsid w:val="00BF2CB7"/>
    <w:rsid w:val="00BF3976"/>
    <w:rsid w:val="00BF3C53"/>
    <w:rsid w:val="00BF4762"/>
    <w:rsid w:val="00BF5D27"/>
    <w:rsid w:val="00BF6396"/>
    <w:rsid w:val="00BF65B4"/>
    <w:rsid w:val="00BF77C9"/>
    <w:rsid w:val="00C01E68"/>
    <w:rsid w:val="00C01FE0"/>
    <w:rsid w:val="00C02A73"/>
    <w:rsid w:val="00C03D70"/>
    <w:rsid w:val="00C0430F"/>
    <w:rsid w:val="00C052C0"/>
    <w:rsid w:val="00C06066"/>
    <w:rsid w:val="00C06FDD"/>
    <w:rsid w:val="00C07923"/>
    <w:rsid w:val="00C0797F"/>
    <w:rsid w:val="00C10086"/>
    <w:rsid w:val="00C102E8"/>
    <w:rsid w:val="00C10C92"/>
    <w:rsid w:val="00C11A07"/>
    <w:rsid w:val="00C12101"/>
    <w:rsid w:val="00C12862"/>
    <w:rsid w:val="00C136D0"/>
    <w:rsid w:val="00C142D0"/>
    <w:rsid w:val="00C16597"/>
    <w:rsid w:val="00C1700B"/>
    <w:rsid w:val="00C175CE"/>
    <w:rsid w:val="00C20207"/>
    <w:rsid w:val="00C20A52"/>
    <w:rsid w:val="00C20F73"/>
    <w:rsid w:val="00C2134B"/>
    <w:rsid w:val="00C224D0"/>
    <w:rsid w:val="00C2287B"/>
    <w:rsid w:val="00C23188"/>
    <w:rsid w:val="00C231C2"/>
    <w:rsid w:val="00C23EC8"/>
    <w:rsid w:val="00C242C6"/>
    <w:rsid w:val="00C2444C"/>
    <w:rsid w:val="00C24CDB"/>
    <w:rsid w:val="00C25998"/>
    <w:rsid w:val="00C260B8"/>
    <w:rsid w:val="00C2653A"/>
    <w:rsid w:val="00C26AFA"/>
    <w:rsid w:val="00C27118"/>
    <w:rsid w:val="00C27306"/>
    <w:rsid w:val="00C27A17"/>
    <w:rsid w:val="00C30E38"/>
    <w:rsid w:val="00C3152B"/>
    <w:rsid w:val="00C31D4C"/>
    <w:rsid w:val="00C32AB9"/>
    <w:rsid w:val="00C32B0A"/>
    <w:rsid w:val="00C33605"/>
    <w:rsid w:val="00C34A08"/>
    <w:rsid w:val="00C35BB4"/>
    <w:rsid w:val="00C36C8F"/>
    <w:rsid w:val="00C37219"/>
    <w:rsid w:val="00C4488B"/>
    <w:rsid w:val="00C44EEF"/>
    <w:rsid w:val="00C45C93"/>
    <w:rsid w:val="00C45E72"/>
    <w:rsid w:val="00C460AD"/>
    <w:rsid w:val="00C46829"/>
    <w:rsid w:val="00C479B5"/>
    <w:rsid w:val="00C47A01"/>
    <w:rsid w:val="00C47C0B"/>
    <w:rsid w:val="00C50225"/>
    <w:rsid w:val="00C510F8"/>
    <w:rsid w:val="00C514D2"/>
    <w:rsid w:val="00C518E0"/>
    <w:rsid w:val="00C51D57"/>
    <w:rsid w:val="00C52799"/>
    <w:rsid w:val="00C528D8"/>
    <w:rsid w:val="00C53A19"/>
    <w:rsid w:val="00C55DF6"/>
    <w:rsid w:val="00C55EEB"/>
    <w:rsid w:val="00C562BD"/>
    <w:rsid w:val="00C56F11"/>
    <w:rsid w:val="00C56F97"/>
    <w:rsid w:val="00C57740"/>
    <w:rsid w:val="00C5777F"/>
    <w:rsid w:val="00C57AC0"/>
    <w:rsid w:val="00C57B10"/>
    <w:rsid w:val="00C57F28"/>
    <w:rsid w:val="00C602F1"/>
    <w:rsid w:val="00C64846"/>
    <w:rsid w:val="00C64C63"/>
    <w:rsid w:val="00C669E2"/>
    <w:rsid w:val="00C66B2E"/>
    <w:rsid w:val="00C6781A"/>
    <w:rsid w:val="00C67A15"/>
    <w:rsid w:val="00C70F8C"/>
    <w:rsid w:val="00C7234E"/>
    <w:rsid w:val="00C725B0"/>
    <w:rsid w:val="00C72B0E"/>
    <w:rsid w:val="00C730E2"/>
    <w:rsid w:val="00C73CDC"/>
    <w:rsid w:val="00C73F84"/>
    <w:rsid w:val="00C74F84"/>
    <w:rsid w:val="00C764F2"/>
    <w:rsid w:val="00C76E6B"/>
    <w:rsid w:val="00C7764C"/>
    <w:rsid w:val="00C81E67"/>
    <w:rsid w:val="00C8203A"/>
    <w:rsid w:val="00C8566B"/>
    <w:rsid w:val="00C8638F"/>
    <w:rsid w:val="00C86BD3"/>
    <w:rsid w:val="00C87276"/>
    <w:rsid w:val="00C874D9"/>
    <w:rsid w:val="00C90801"/>
    <w:rsid w:val="00C91A01"/>
    <w:rsid w:val="00C91ACD"/>
    <w:rsid w:val="00C92357"/>
    <w:rsid w:val="00C92C75"/>
    <w:rsid w:val="00C92F80"/>
    <w:rsid w:val="00C93F6B"/>
    <w:rsid w:val="00C95D8A"/>
    <w:rsid w:val="00C960C5"/>
    <w:rsid w:val="00C9661F"/>
    <w:rsid w:val="00CA27A1"/>
    <w:rsid w:val="00CA2B3B"/>
    <w:rsid w:val="00CA2CD1"/>
    <w:rsid w:val="00CA2D81"/>
    <w:rsid w:val="00CA3282"/>
    <w:rsid w:val="00CA3E4B"/>
    <w:rsid w:val="00CA48FA"/>
    <w:rsid w:val="00CA4A6F"/>
    <w:rsid w:val="00CA532D"/>
    <w:rsid w:val="00CA5623"/>
    <w:rsid w:val="00CB0B5D"/>
    <w:rsid w:val="00CB162A"/>
    <w:rsid w:val="00CB19BA"/>
    <w:rsid w:val="00CB4879"/>
    <w:rsid w:val="00CB5305"/>
    <w:rsid w:val="00CB6753"/>
    <w:rsid w:val="00CB6A31"/>
    <w:rsid w:val="00CB6E47"/>
    <w:rsid w:val="00CC03B4"/>
    <w:rsid w:val="00CC09E5"/>
    <w:rsid w:val="00CC1711"/>
    <w:rsid w:val="00CC2125"/>
    <w:rsid w:val="00CC3FEE"/>
    <w:rsid w:val="00CC45AA"/>
    <w:rsid w:val="00CC4968"/>
    <w:rsid w:val="00CC6896"/>
    <w:rsid w:val="00CC6C96"/>
    <w:rsid w:val="00CC716B"/>
    <w:rsid w:val="00CC7328"/>
    <w:rsid w:val="00CD02DD"/>
    <w:rsid w:val="00CD031A"/>
    <w:rsid w:val="00CD1974"/>
    <w:rsid w:val="00CD22FC"/>
    <w:rsid w:val="00CD2652"/>
    <w:rsid w:val="00CD2AEE"/>
    <w:rsid w:val="00CD2F45"/>
    <w:rsid w:val="00CD2F74"/>
    <w:rsid w:val="00CD34A7"/>
    <w:rsid w:val="00CD5314"/>
    <w:rsid w:val="00CD61EB"/>
    <w:rsid w:val="00CD7137"/>
    <w:rsid w:val="00CE173F"/>
    <w:rsid w:val="00CE1E1F"/>
    <w:rsid w:val="00CE274B"/>
    <w:rsid w:val="00CE281E"/>
    <w:rsid w:val="00CE2FE1"/>
    <w:rsid w:val="00CE316B"/>
    <w:rsid w:val="00CE5650"/>
    <w:rsid w:val="00CE609A"/>
    <w:rsid w:val="00CE6DA9"/>
    <w:rsid w:val="00CE7B3A"/>
    <w:rsid w:val="00CF0B17"/>
    <w:rsid w:val="00CF124F"/>
    <w:rsid w:val="00CF252F"/>
    <w:rsid w:val="00CF2F55"/>
    <w:rsid w:val="00CF48FC"/>
    <w:rsid w:val="00CF5B9B"/>
    <w:rsid w:val="00CF603B"/>
    <w:rsid w:val="00CF77BE"/>
    <w:rsid w:val="00D0021A"/>
    <w:rsid w:val="00D02BEC"/>
    <w:rsid w:val="00D03180"/>
    <w:rsid w:val="00D04371"/>
    <w:rsid w:val="00D04508"/>
    <w:rsid w:val="00D04A6A"/>
    <w:rsid w:val="00D04D8F"/>
    <w:rsid w:val="00D05257"/>
    <w:rsid w:val="00D05ED2"/>
    <w:rsid w:val="00D0745C"/>
    <w:rsid w:val="00D11714"/>
    <w:rsid w:val="00D11AD9"/>
    <w:rsid w:val="00D12945"/>
    <w:rsid w:val="00D12D16"/>
    <w:rsid w:val="00D134F7"/>
    <w:rsid w:val="00D13ADD"/>
    <w:rsid w:val="00D143F4"/>
    <w:rsid w:val="00D151B0"/>
    <w:rsid w:val="00D15331"/>
    <w:rsid w:val="00D225E9"/>
    <w:rsid w:val="00D236F0"/>
    <w:rsid w:val="00D23E3E"/>
    <w:rsid w:val="00D24030"/>
    <w:rsid w:val="00D26F61"/>
    <w:rsid w:val="00D30175"/>
    <w:rsid w:val="00D31261"/>
    <w:rsid w:val="00D31CB8"/>
    <w:rsid w:val="00D3414E"/>
    <w:rsid w:val="00D34817"/>
    <w:rsid w:val="00D35449"/>
    <w:rsid w:val="00D36AD0"/>
    <w:rsid w:val="00D4074A"/>
    <w:rsid w:val="00D40DD9"/>
    <w:rsid w:val="00D4114A"/>
    <w:rsid w:val="00D42BBC"/>
    <w:rsid w:val="00D43C3E"/>
    <w:rsid w:val="00D4433D"/>
    <w:rsid w:val="00D464E0"/>
    <w:rsid w:val="00D46860"/>
    <w:rsid w:val="00D46E9D"/>
    <w:rsid w:val="00D506B0"/>
    <w:rsid w:val="00D51459"/>
    <w:rsid w:val="00D51DD2"/>
    <w:rsid w:val="00D521D7"/>
    <w:rsid w:val="00D53089"/>
    <w:rsid w:val="00D532FC"/>
    <w:rsid w:val="00D53560"/>
    <w:rsid w:val="00D53801"/>
    <w:rsid w:val="00D53F9A"/>
    <w:rsid w:val="00D54421"/>
    <w:rsid w:val="00D5451A"/>
    <w:rsid w:val="00D5550C"/>
    <w:rsid w:val="00D5585A"/>
    <w:rsid w:val="00D559DB"/>
    <w:rsid w:val="00D56074"/>
    <w:rsid w:val="00D57070"/>
    <w:rsid w:val="00D57BEF"/>
    <w:rsid w:val="00D637DC"/>
    <w:rsid w:val="00D64074"/>
    <w:rsid w:val="00D6441A"/>
    <w:rsid w:val="00D652A8"/>
    <w:rsid w:val="00D6637E"/>
    <w:rsid w:val="00D6696E"/>
    <w:rsid w:val="00D70483"/>
    <w:rsid w:val="00D7054A"/>
    <w:rsid w:val="00D710FA"/>
    <w:rsid w:val="00D72E80"/>
    <w:rsid w:val="00D73C4B"/>
    <w:rsid w:val="00D76736"/>
    <w:rsid w:val="00D771D7"/>
    <w:rsid w:val="00D77CD9"/>
    <w:rsid w:val="00D77E86"/>
    <w:rsid w:val="00D8037D"/>
    <w:rsid w:val="00D80F11"/>
    <w:rsid w:val="00D81FDC"/>
    <w:rsid w:val="00D838E5"/>
    <w:rsid w:val="00D84BF5"/>
    <w:rsid w:val="00D84C21"/>
    <w:rsid w:val="00D853D0"/>
    <w:rsid w:val="00D85BAD"/>
    <w:rsid w:val="00D86414"/>
    <w:rsid w:val="00D86C7B"/>
    <w:rsid w:val="00D87214"/>
    <w:rsid w:val="00D87381"/>
    <w:rsid w:val="00D87A05"/>
    <w:rsid w:val="00D87D35"/>
    <w:rsid w:val="00D91FDE"/>
    <w:rsid w:val="00D92F63"/>
    <w:rsid w:val="00D94E60"/>
    <w:rsid w:val="00D9548F"/>
    <w:rsid w:val="00D958A3"/>
    <w:rsid w:val="00D97012"/>
    <w:rsid w:val="00D97290"/>
    <w:rsid w:val="00D974E8"/>
    <w:rsid w:val="00D975AC"/>
    <w:rsid w:val="00D97CA9"/>
    <w:rsid w:val="00DA143C"/>
    <w:rsid w:val="00DA3CF8"/>
    <w:rsid w:val="00DA49C0"/>
    <w:rsid w:val="00DA7FEB"/>
    <w:rsid w:val="00DB0EBA"/>
    <w:rsid w:val="00DB1010"/>
    <w:rsid w:val="00DB125C"/>
    <w:rsid w:val="00DB263D"/>
    <w:rsid w:val="00DB396A"/>
    <w:rsid w:val="00DB45BE"/>
    <w:rsid w:val="00DB639F"/>
    <w:rsid w:val="00DC0606"/>
    <w:rsid w:val="00DC0F13"/>
    <w:rsid w:val="00DC1141"/>
    <w:rsid w:val="00DC1653"/>
    <w:rsid w:val="00DC2415"/>
    <w:rsid w:val="00DC2E4F"/>
    <w:rsid w:val="00DC3A2D"/>
    <w:rsid w:val="00DC3EB3"/>
    <w:rsid w:val="00DC48C2"/>
    <w:rsid w:val="00DC52F3"/>
    <w:rsid w:val="00DC5C47"/>
    <w:rsid w:val="00DC7D56"/>
    <w:rsid w:val="00DC7EFC"/>
    <w:rsid w:val="00DD0047"/>
    <w:rsid w:val="00DD061A"/>
    <w:rsid w:val="00DD11F0"/>
    <w:rsid w:val="00DD22DD"/>
    <w:rsid w:val="00DD2E71"/>
    <w:rsid w:val="00DD2F7D"/>
    <w:rsid w:val="00DD3CB4"/>
    <w:rsid w:val="00DD637E"/>
    <w:rsid w:val="00DD6F27"/>
    <w:rsid w:val="00DD7029"/>
    <w:rsid w:val="00DE0860"/>
    <w:rsid w:val="00DE149F"/>
    <w:rsid w:val="00DE16E7"/>
    <w:rsid w:val="00DE545C"/>
    <w:rsid w:val="00DE57ED"/>
    <w:rsid w:val="00DE6242"/>
    <w:rsid w:val="00DE64CC"/>
    <w:rsid w:val="00DE6A79"/>
    <w:rsid w:val="00DE7518"/>
    <w:rsid w:val="00DF04FC"/>
    <w:rsid w:val="00DF0613"/>
    <w:rsid w:val="00DF0E80"/>
    <w:rsid w:val="00DF1865"/>
    <w:rsid w:val="00DF2BD0"/>
    <w:rsid w:val="00DF4557"/>
    <w:rsid w:val="00DF54FE"/>
    <w:rsid w:val="00DF6A55"/>
    <w:rsid w:val="00DF6C50"/>
    <w:rsid w:val="00DF7016"/>
    <w:rsid w:val="00DF71E3"/>
    <w:rsid w:val="00E01E63"/>
    <w:rsid w:val="00E028E9"/>
    <w:rsid w:val="00E02A1C"/>
    <w:rsid w:val="00E02DAC"/>
    <w:rsid w:val="00E036AA"/>
    <w:rsid w:val="00E04424"/>
    <w:rsid w:val="00E07755"/>
    <w:rsid w:val="00E077A3"/>
    <w:rsid w:val="00E105C9"/>
    <w:rsid w:val="00E10F5F"/>
    <w:rsid w:val="00E11633"/>
    <w:rsid w:val="00E11884"/>
    <w:rsid w:val="00E1326E"/>
    <w:rsid w:val="00E156D8"/>
    <w:rsid w:val="00E167C1"/>
    <w:rsid w:val="00E16F14"/>
    <w:rsid w:val="00E17FC4"/>
    <w:rsid w:val="00E201C6"/>
    <w:rsid w:val="00E20BCA"/>
    <w:rsid w:val="00E21155"/>
    <w:rsid w:val="00E21341"/>
    <w:rsid w:val="00E21512"/>
    <w:rsid w:val="00E21CBD"/>
    <w:rsid w:val="00E21E0C"/>
    <w:rsid w:val="00E23A93"/>
    <w:rsid w:val="00E24121"/>
    <w:rsid w:val="00E25906"/>
    <w:rsid w:val="00E25A79"/>
    <w:rsid w:val="00E26481"/>
    <w:rsid w:val="00E268FA"/>
    <w:rsid w:val="00E26C73"/>
    <w:rsid w:val="00E2761C"/>
    <w:rsid w:val="00E31876"/>
    <w:rsid w:val="00E3200E"/>
    <w:rsid w:val="00E32F93"/>
    <w:rsid w:val="00E332C6"/>
    <w:rsid w:val="00E34970"/>
    <w:rsid w:val="00E357AD"/>
    <w:rsid w:val="00E3693C"/>
    <w:rsid w:val="00E404BA"/>
    <w:rsid w:val="00E41896"/>
    <w:rsid w:val="00E42502"/>
    <w:rsid w:val="00E44D79"/>
    <w:rsid w:val="00E452E5"/>
    <w:rsid w:val="00E453A9"/>
    <w:rsid w:val="00E468CB"/>
    <w:rsid w:val="00E46F01"/>
    <w:rsid w:val="00E47D92"/>
    <w:rsid w:val="00E505E3"/>
    <w:rsid w:val="00E50EE5"/>
    <w:rsid w:val="00E51388"/>
    <w:rsid w:val="00E515FE"/>
    <w:rsid w:val="00E5166F"/>
    <w:rsid w:val="00E531A2"/>
    <w:rsid w:val="00E56FFB"/>
    <w:rsid w:val="00E57CAC"/>
    <w:rsid w:val="00E6031F"/>
    <w:rsid w:val="00E60B1C"/>
    <w:rsid w:val="00E61CDF"/>
    <w:rsid w:val="00E62D9E"/>
    <w:rsid w:val="00E6309E"/>
    <w:rsid w:val="00E63F0C"/>
    <w:rsid w:val="00E67033"/>
    <w:rsid w:val="00E67939"/>
    <w:rsid w:val="00E70BD4"/>
    <w:rsid w:val="00E711C8"/>
    <w:rsid w:val="00E71A55"/>
    <w:rsid w:val="00E72AFF"/>
    <w:rsid w:val="00E72DF5"/>
    <w:rsid w:val="00E733FE"/>
    <w:rsid w:val="00E75629"/>
    <w:rsid w:val="00E7641F"/>
    <w:rsid w:val="00E765D4"/>
    <w:rsid w:val="00E80268"/>
    <w:rsid w:val="00E8243F"/>
    <w:rsid w:val="00E82DF3"/>
    <w:rsid w:val="00E831FB"/>
    <w:rsid w:val="00E85CD1"/>
    <w:rsid w:val="00E90CC1"/>
    <w:rsid w:val="00E91364"/>
    <w:rsid w:val="00E91B6B"/>
    <w:rsid w:val="00E91F61"/>
    <w:rsid w:val="00E9222F"/>
    <w:rsid w:val="00E93C7E"/>
    <w:rsid w:val="00E94C3A"/>
    <w:rsid w:val="00E961B2"/>
    <w:rsid w:val="00E9787D"/>
    <w:rsid w:val="00E97F85"/>
    <w:rsid w:val="00EA1056"/>
    <w:rsid w:val="00EA14C7"/>
    <w:rsid w:val="00EA165E"/>
    <w:rsid w:val="00EA2C8B"/>
    <w:rsid w:val="00EA2DBE"/>
    <w:rsid w:val="00EA4215"/>
    <w:rsid w:val="00EA488E"/>
    <w:rsid w:val="00EA4DA5"/>
    <w:rsid w:val="00EA5496"/>
    <w:rsid w:val="00EA5D0D"/>
    <w:rsid w:val="00EA5ECD"/>
    <w:rsid w:val="00EB1538"/>
    <w:rsid w:val="00EB1D4F"/>
    <w:rsid w:val="00EB2748"/>
    <w:rsid w:val="00EB293D"/>
    <w:rsid w:val="00EB381E"/>
    <w:rsid w:val="00EB3C97"/>
    <w:rsid w:val="00EB4DEB"/>
    <w:rsid w:val="00EB53EB"/>
    <w:rsid w:val="00EB6383"/>
    <w:rsid w:val="00EC00F5"/>
    <w:rsid w:val="00EC037E"/>
    <w:rsid w:val="00EC08BA"/>
    <w:rsid w:val="00EC0964"/>
    <w:rsid w:val="00EC0A9C"/>
    <w:rsid w:val="00EC18B7"/>
    <w:rsid w:val="00EC2C21"/>
    <w:rsid w:val="00EC2F22"/>
    <w:rsid w:val="00EC345C"/>
    <w:rsid w:val="00EC380D"/>
    <w:rsid w:val="00EC4268"/>
    <w:rsid w:val="00EC4E98"/>
    <w:rsid w:val="00EC60AE"/>
    <w:rsid w:val="00EC71BA"/>
    <w:rsid w:val="00EC71E4"/>
    <w:rsid w:val="00EC7BAB"/>
    <w:rsid w:val="00EC7EB8"/>
    <w:rsid w:val="00EC7FF7"/>
    <w:rsid w:val="00ED0B4A"/>
    <w:rsid w:val="00ED1093"/>
    <w:rsid w:val="00ED1F6D"/>
    <w:rsid w:val="00ED1F7F"/>
    <w:rsid w:val="00ED262D"/>
    <w:rsid w:val="00ED448B"/>
    <w:rsid w:val="00ED4AD7"/>
    <w:rsid w:val="00ED4D44"/>
    <w:rsid w:val="00ED4E74"/>
    <w:rsid w:val="00ED56E9"/>
    <w:rsid w:val="00ED5A44"/>
    <w:rsid w:val="00ED5B84"/>
    <w:rsid w:val="00ED5BCC"/>
    <w:rsid w:val="00ED6800"/>
    <w:rsid w:val="00ED78B1"/>
    <w:rsid w:val="00EE01FC"/>
    <w:rsid w:val="00EE05CD"/>
    <w:rsid w:val="00EE0CD9"/>
    <w:rsid w:val="00EE2BD5"/>
    <w:rsid w:val="00EE31C2"/>
    <w:rsid w:val="00EE437C"/>
    <w:rsid w:val="00EE6EA5"/>
    <w:rsid w:val="00EF0C5E"/>
    <w:rsid w:val="00EF0E92"/>
    <w:rsid w:val="00EF132D"/>
    <w:rsid w:val="00EF1E68"/>
    <w:rsid w:val="00EF22F4"/>
    <w:rsid w:val="00EF2644"/>
    <w:rsid w:val="00EF28F2"/>
    <w:rsid w:val="00EF30BB"/>
    <w:rsid w:val="00EF39E0"/>
    <w:rsid w:val="00EF69FF"/>
    <w:rsid w:val="00EF70FE"/>
    <w:rsid w:val="00EF7EF2"/>
    <w:rsid w:val="00F002C0"/>
    <w:rsid w:val="00F0132B"/>
    <w:rsid w:val="00F02C02"/>
    <w:rsid w:val="00F033CA"/>
    <w:rsid w:val="00F04398"/>
    <w:rsid w:val="00F04477"/>
    <w:rsid w:val="00F04C48"/>
    <w:rsid w:val="00F054F1"/>
    <w:rsid w:val="00F05B0D"/>
    <w:rsid w:val="00F07461"/>
    <w:rsid w:val="00F0767B"/>
    <w:rsid w:val="00F07975"/>
    <w:rsid w:val="00F07A87"/>
    <w:rsid w:val="00F1031F"/>
    <w:rsid w:val="00F10680"/>
    <w:rsid w:val="00F10992"/>
    <w:rsid w:val="00F10CCB"/>
    <w:rsid w:val="00F122DF"/>
    <w:rsid w:val="00F125E2"/>
    <w:rsid w:val="00F12BE0"/>
    <w:rsid w:val="00F133D9"/>
    <w:rsid w:val="00F13D94"/>
    <w:rsid w:val="00F15760"/>
    <w:rsid w:val="00F15BF5"/>
    <w:rsid w:val="00F162D4"/>
    <w:rsid w:val="00F16796"/>
    <w:rsid w:val="00F167FA"/>
    <w:rsid w:val="00F1704D"/>
    <w:rsid w:val="00F17DAA"/>
    <w:rsid w:val="00F20304"/>
    <w:rsid w:val="00F20A96"/>
    <w:rsid w:val="00F20C0D"/>
    <w:rsid w:val="00F217B2"/>
    <w:rsid w:val="00F2182A"/>
    <w:rsid w:val="00F22031"/>
    <w:rsid w:val="00F2282D"/>
    <w:rsid w:val="00F22F7A"/>
    <w:rsid w:val="00F231BD"/>
    <w:rsid w:val="00F23C61"/>
    <w:rsid w:val="00F2401B"/>
    <w:rsid w:val="00F2542B"/>
    <w:rsid w:val="00F25FE8"/>
    <w:rsid w:val="00F270BD"/>
    <w:rsid w:val="00F27184"/>
    <w:rsid w:val="00F27D0C"/>
    <w:rsid w:val="00F27FAC"/>
    <w:rsid w:val="00F35F68"/>
    <w:rsid w:val="00F36023"/>
    <w:rsid w:val="00F362EA"/>
    <w:rsid w:val="00F36D46"/>
    <w:rsid w:val="00F372BF"/>
    <w:rsid w:val="00F379A3"/>
    <w:rsid w:val="00F4012C"/>
    <w:rsid w:val="00F4032B"/>
    <w:rsid w:val="00F41257"/>
    <w:rsid w:val="00F42F4C"/>
    <w:rsid w:val="00F4350E"/>
    <w:rsid w:val="00F4395E"/>
    <w:rsid w:val="00F439B0"/>
    <w:rsid w:val="00F441BC"/>
    <w:rsid w:val="00F45945"/>
    <w:rsid w:val="00F4702C"/>
    <w:rsid w:val="00F50853"/>
    <w:rsid w:val="00F50DA6"/>
    <w:rsid w:val="00F51064"/>
    <w:rsid w:val="00F52975"/>
    <w:rsid w:val="00F52BF9"/>
    <w:rsid w:val="00F52C68"/>
    <w:rsid w:val="00F53016"/>
    <w:rsid w:val="00F545AF"/>
    <w:rsid w:val="00F5587A"/>
    <w:rsid w:val="00F55F05"/>
    <w:rsid w:val="00F56642"/>
    <w:rsid w:val="00F56B08"/>
    <w:rsid w:val="00F57167"/>
    <w:rsid w:val="00F578D0"/>
    <w:rsid w:val="00F579AC"/>
    <w:rsid w:val="00F57E69"/>
    <w:rsid w:val="00F62BAC"/>
    <w:rsid w:val="00F63A39"/>
    <w:rsid w:val="00F64770"/>
    <w:rsid w:val="00F64D0D"/>
    <w:rsid w:val="00F64ED1"/>
    <w:rsid w:val="00F65292"/>
    <w:rsid w:val="00F65AD5"/>
    <w:rsid w:val="00F6660C"/>
    <w:rsid w:val="00F67210"/>
    <w:rsid w:val="00F67347"/>
    <w:rsid w:val="00F67A83"/>
    <w:rsid w:val="00F70063"/>
    <w:rsid w:val="00F7069C"/>
    <w:rsid w:val="00F7153C"/>
    <w:rsid w:val="00F723B9"/>
    <w:rsid w:val="00F74DFB"/>
    <w:rsid w:val="00F76071"/>
    <w:rsid w:val="00F7745D"/>
    <w:rsid w:val="00F80434"/>
    <w:rsid w:val="00F81B9D"/>
    <w:rsid w:val="00F81E99"/>
    <w:rsid w:val="00F8259D"/>
    <w:rsid w:val="00F82916"/>
    <w:rsid w:val="00F85F98"/>
    <w:rsid w:val="00F864BE"/>
    <w:rsid w:val="00F86E4C"/>
    <w:rsid w:val="00F87606"/>
    <w:rsid w:val="00F87B07"/>
    <w:rsid w:val="00F87CD7"/>
    <w:rsid w:val="00F90442"/>
    <w:rsid w:val="00F91C6C"/>
    <w:rsid w:val="00F92FE2"/>
    <w:rsid w:val="00F93019"/>
    <w:rsid w:val="00F9302E"/>
    <w:rsid w:val="00F93F43"/>
    <w:rsid w:val="00F94548"/>
    <w:rsid w:val="00F962A9"/>
    <w:rsid w:val="00F9687D"/>
    <w:rsid w:val="00F9706F"/>
    <w:rsid w:val="00F97C50"/>
    <w:rsid w:val="00FA0725"/>
    <w:rsid w:val="00FA0975"/>
    <w:rsid w:val="00FA1C24"/>
    <w:rsid w:val="00FA3D3B"/>
    <w:rsid w:val="00FA3D50"/>
    <w:rsid w:val="00FA5D50"/>
    <w:rsid w:val="00FB00A5"/>
    <w:rsid w:val="00FB08A1"/>
    <w:rsid w:val="00FB10F7"/>
    <w:rsid w:val="00FB143C"/>
    <w:rsid w:val="00FB187F"/>
    <w:rsid w:val="00FB1A59"/>
    <w:rsid w:val="00FB231A"/>
    <w:rsid w:val="00FB2B90"/>
    <w:rsid w:val="00FB4DEF"/>
    <w:rsid w:val="00FB66E6"/>
    <w:rsid w:val="00FB6BEC"/>
    <w:rsid w:val="00FB710A"/>
    <w:rsid w:val="00FB7529"/>
    <w:rsid w:val="00FB75CF"/>
    <w:rsid w:val="00FC0DBC"/>
    <w:rsid w:val="00FC1B73"/>
    <w:rsid w:val="00FC1E34"/>
    <w:rsid w:val="00FC2D8B"/>
    <w:rsid w:val="00FC3249"/>
    <w:rsid w:val="00FC37D3"/>
    <w:rsid w:val="00FC3E72"/>
    <w:rsid w:val="00FC404F"/>
    <w:rsid w:val="00FC442D"/>
    <w:rsid w:val="00FC448C"/>
    <w:rsid w:val="00FC4B02"/>
    <w:rsid w:val="00FC5A98"/>
    <w:rsid w:val="00FC63B1"/>
    <w:rsid w:val="00FC7E4B"/>
    <w:rsid w:val="00FD00D6"/>
    <w:rsid w:val="00FD154D"/>
    <w:rsid w:val="00FD2024"/>
    <w:rsid w:val="00FD2F56"/>
    <w:rsid w:val="00FD319F"/>
    <w:rsid w:val="00FD35A6"/>
    <w:rsid w:val="00FD519D"/>
    <w:rsid w:val="00FD5D96"/>
    <w:rsid w:val="00FD704C"/>
    <w:rsid w:val="00FD70AF"/>
    <w:rsid w:val="00FD71C8"/>
    <w:rsid w:val="00FE0A8A"/>
    <w:rsid w:val="00FE0E45"/>
    <w:rsid w:val="00FE0F29"/>
    <w:rsid w:val="00FE434C"/>
    <w:rsid w:val="00FE56B5"/>
    <w:rsid w:val="00FE5768"/>
    <w:rsid w:val="00FE5FB9"/>
    <w:rsid w:val="00FE6304"/>
    <w:rsid w:val="00FE6A37"/>
    <w:rsid w:val="00FE6B9E"/>
    <w:rsid w:val="00FE7293"/>
    <w:rsid w:val="00FF1BE9"/>
    <w:rsid w:val="00FF1CAC"/>
    <w:rsid w:val="00FF1E3F"/>
    <w:rsid w:val="00FF2029"/>
    <w:rsid w:val="00FF27CC"/>
    <w:rsid w:val="00FF4408"/>
    <w:rsid w:val="00FF55A9"/>
    <w:rsid w:val="00FF592F"/>
    <w:rsid w:val="00FF61E6"/>
    <w:rsid w:val="00FF6CFA"/>
    <w:rsid w:val="00FF7A0E"/>
    <w:rsid w:val="00FF7ECB"/>
    <w:rsid w:val="0E975AB8"/>
    <w:rsid w:val="187B1D24"/>
    <w:rsid w:val="2BA1CFE8"/>
    <w:rsid w:val="38EA2805"/>
    <w:rsid w:val="4338E5E3"/>
    <w:rsid w:val="48C01A3D"/>
    <w:rsid w:val="58DFA518"/>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50B86"/>
  <w15:docId w15:val="{0B22D53A-782B-4379-A29D-74EE3699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66F"/>
    <w:pPr>
      <w:spacing w:after="0" w:line="240" w:lineRule="auto"/>
    </w:pPr>
    <w:rPr>
      <w:rFonts w:eastAsia="Times New Roman" w:cs="Times New Roman"/>
      <w:szCs w:val="24"/>
      <w:lang w:val="en-US" w:eastAsia="en-US"/>
    </w:rPr>
  </w:style>
  <w:style w:type="paragraph" w:styleId="Heading1">
    <w:name w:val="heading 1"/>
    <w:basedOn w:val="Normal"/>
    <w:next w:val="Normal"/>
    <w:link w:val="Heading1Char"/>
    <w:uiPriority w:val="9"/>
    <w:qFormat/>
    <w:rsid w:val="00AE1638"/>
    <w:pPr>
      <w:keepNext/>
      <w:keepLines/>
      <w:spacing w:before="240"/>
      <w:outlineLvl w:val="0"/>
    </w:pPr>
    <w:rPr>
      <w:rFonts w:asciiTheme="majorHAnsi" w:eastAsia="SimHei" w:hAnsiTheme="majorHAnsi"/>
      <w:b/>
      <w:color w:val="094183"/>
      <w:sz w:val="32"/>
      <w:szCs w:val="32"/>
    </w:rPr>
  </w:style>
  <w:style w:type="paragraph" w:styleId="Heading2">
    <w:name w:val="heading 2"/>
    <w:basedOn w:val="Normal"/>
    <w:next w:val="Normal"/>
    <w:link w:val="Heading2Char"/>
    <w:uiPriority w:val="9"/>
    <w:unhideWhenUsed/>
    <w:qFormat/>
    <w:rsid w:val="001A0062"/>
    <w:pPr>
      <w:keepNext/>
      <w:keepLines/>
      <w:spacing w:before="160" w:after="60"/>
      <w:outlineLvl w:val="1"/>
    </w:pPr>
    <w:rPr>
      <w:rFonts w:ascii="Georgia" w:eastAsia="SimHei" w:hAnsi="Georgia"/>
      <w:b/>
      <w:szCs w:val="26"/>
    </w:rPr>
  </w:style>
  <w:style w:type="paragraph" w:styleId="Heading3">
    <w:name w:val="heading 3"/>
    <w:basedOn w:val="Normal"/>
    <w:next w:val="Normal"/>
    <w:link w:val="Heading3Char"/>
    <w:uiPriority w:val="9"/>
    <w:unhideWhenUsed/>
    <w:qFormat/>
    <w:rsid w:val="001A0062"/>
    <w:pPr>
      <w:keepNext/>
      <w:keepLines/>
      <w:spacing w:before="160" w:after="60"/>
      <w:outlineLvl w:val="2"/>
    </w:pPr>
    <w:rPr>
      <w:rFonts w:ascii="Georgia" w:eastAsia="SimHei" w:hAnsi="Georgia"/>
      <w:color w:val="094183"/>
    </w:rPr>
  </w:style>
  <w:style w:type="paragraph" w:styleId="Heading4">
    <w:name w:val="heading 4"/>
    <w:basedOn w:val="Normal"/>
    <w:next w:val="Normal"/>
    <w:link w:val="Heading4Char"/>
    <w:uiPriority w:val="9"/>
    <w:unhideWhenUsed/>
    <w:qFormat/>
    <w:rsid w:val="001A0062"/>
    <w:pPr>
      <w:spacing w:before="120" w:after="60"/>
      <w:outlineLvl w:val="3"/>
    </w:pPr>
    <w:rPr>
      <w:rFonts w:ascii="Georgia" w:eastAsia="SimHei" w:hAnsi="Georgia"/>
      <w:b/>
      <w:iCs/>
      <w:color w:val="808080" w:themeColor="background1" w:themeShade="80"/>
    </w:rPr>
  </w:style>
  <w:style w:type="paragraph" w:styleId="Heading5">
    <w:name w:val="heading 5"/>
    <w:basedOn w:val="Normal"/>
    <w:next w:val="Normal"/>
    <w:link w:val="Heading5Char"/>
    <w:uiPriority w:val="9"/>
    <w:unhideWhenUsed/>
    <w:qFormat/>
    <w:rsid w:val="001A0062"/>
    <w:pPr>
      <w:spacing w:before="120" w:after="60"/>
      <w:outlineLvl w:val="4"/>
    </w:pPr>
    <w:rPr>
      <w:b/>
      <w:bCs/>
    </w:rPr>
  </w:style>
  <w:style w:type="paragraph" w:styleId="Heading6">
    <w:name w:val="heading 6"/>
    <w:aliases w:val="Heading 6 (don't use)"/>
    <w:basedOn w:val="Heading7"/>
    <w:next w:val="Normal"/>
    <w:link w:val="Heading6Char"/>
    <w:uiPriority w:val="9"/>
    <w:unhideWhenUsed/>
    <w:rsid w:val="006D5638"/>
    <w:pPr>
      <w:outlineLvl w:val="5"/>
    </w:pPr>
  </w:style>
  <w:style w:type="paragraph" w:styleId="Heading7">
    <w:name w:val="heading 7"/>
    <w:aliases w:val="Heading 7(don't use)"/>
    <w:basedOn w:val="Heading8"/>
    <w:next w:val="Normal"/>
    <w:link w:val="Heading7Char"/>
    <w:uiPriority w:val="9"/>
    <w:unhideWhenUsed/>
    <w:rsid w:val="006D5638"/>
    <w:pPr>
      <w:outlineLvl w:val="6"/>
    </w:pPr>
  </w:style>
  <w:style w:type="paragraph" w:styleId="Heading8">
    <w:name w:val="heading 8"/>
    <w:aliases w:val="Heading 8 (don't use)"/>
    <w:basedOn w:val="Heading9"/>
    <w:next w:val="Normal"/>
    <w:link w:val="Heading8Char"/>
    <w:uiPriority w:val="9"/>
    <w:unhideWhenUsed/>
    <w:rsid w:val="006D5638"/>
    <w:pPr>
      <w:outlineLvl w:val="7"/>
    </w:pPr>
  </w:style>
  <w:style w:type="paragraph" w:styleId="Heading9">
    <w:name w:val="heading 9"/>
    <w:aliases w:val="Heading 9 (don't use)"/>
    <w:basedOn w:val="Heading5"/>
    <w:next w:val="Normal"/>
    <w:link w:val="Heading9Char"/>
    <w:uiPriority w:val="9"/>
    <w:unhideWhenUsed/>
    <w:rsid w:val="006D56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754259"/>
    <w:pPr>
      <w:tabs>
        <w:tab w:val="left" w:pos="480"/>
        <w:tab w:val="left" w:pos="960"/>
        <w:tab w:val="left" w:pos="1440"/>
        <w:tab w:val="left" w:pos="1920"/>
        <w:tab w:val="left" w:pos="2400"/>
        <w:tab w:val="left" w:pos="2880"/>
        <w:tab w:val="left" w:pos="3360"/>
        <w:tab w:val="left" w:pos="3840"/>
        <w:tab w:val="left" w:pos="4320"/>
      </w:tabs>
      <w:spacing w:line="276" w:lineRule="auto"/>
    </w:pPr>
  </w:style>
  <w:style w:type="character" w:customStyle="1" w:styleId="MacroTextChar">
    <w:name w:val="Macro Text Char"/>
    <w:basedOn w:val="DefaultParagraphFont"/>
    <w:link w:val="MacroText"/>
    <w:uiPriority w:val="99"/>
    <w:semiHidden/>
    <w:rsid w:val="00754259"/>
    <w:rPr>
      <w:sz w:val="20"/>
      <w:szCs w:val="20"/>
    </w:rPr>
  </w:style>
  <w:style w:type="paragraph" w:styleId="ListBullet">
    <w:name w:val="List Bullet"/>
    <w:basedOn w:val="Normal"/>
    <w:uiPriority w:val="99"/>
    <w:unhideWhenUsed/>
    <w:qFormat/>
    <w:rsid w:val="000E5133"/>
    <w:pPr>
      <w:numPr>
        <w:numId w:val="9"/>
      </w:numPr>
      <w:contextualSpacing/>
    </w:pPr>
  </w:style>
  <w:style w:type="paragraph" w:styleId="ListBullet2">
    <w:name w:val="List Bullet 2"/>
    <w:basedOn w:val="Normal"/>
    <w:uiPriority w:val="99"/>
    <w:unhideWhenUsed/>
    <w:qFormat/>
    <w:rsid w:val="000E5133"/>
    <w:pPr>
      <w:numPr>
        <w:ilvl w:val="1"/>
        <w:numId w:val="9"/>
      </w:numPr>
      <w:contextualSpacing/>
    </w:pPr>
  </w:style>
  <w:style w:type="paragraph" w:styleId="ListBullet3">
    <w:name w:val="List Bullet 3"/>
    <w:basedOn w:val="Normal"/>
    <w:uiPriority w:val="99"/>
    <w:unhideWhenUsed/>
    <w:qFormat/>
    <w:rsid w:val="000E5133"/>
    <w:pPr>
      <w:numPr>
        <w:ilvl w:val="2"/>
        <w:numId w:val="9"/>
      </w:numPr>
      <w:contextualSpacing/>
    </w:pPr>
  </w:style>
  <w:style w:type="paragraph" w:customStyle="1" w:styleId="Sub-heading2">
    <w:name w:val="Sub-heading 2"/>
    <w:basedOn w:val="Sub-heading1"/>
    <w:next w:val="Normal"/>
    <w:qFormat/>
    <w:rsid w:val="006D5638"/>
    <w:pPr>
      <w:framePr w:wrap="around"/>
      <w:pBdr>
        <w:top w:val="single" w:sz="4" w:space="6" w:color="BFBFBF" w:themeColor="background1" w:themeShade="BF"/>
        <w:left w:val="single" w:sz="4" w:space="6" w:color="BFBFBF" w:themeColor="background1" w:themeShade="BF"/>
        <w:bottom w:val="single" w:sz="4" w:space="6" w:color="BFBFBF" w:themeColor="background1" w:themeShade="BF"/>
        <w:right w:val="single" w:sz="4" w:space="6" w:color="BFBFBF" w:themeColor="background1" w:themeShade="BF"/>
      </w:pBdr>
      <w:shd w:val="clear" w:color="auto" w:fill="BFBFBF" w:themeFill="background1" w:themeFillShade="BF"/>
    </w:pPr>
  </w:style>
  <w:style w:type="numbering" w:customStyle="1" w:styleId="Bullets">
    <w:name w:val="Bullets"/>
    <w:uiPriority w:val="99"/>
    <w:rsid w:val="000E5133"/>
    <w:pPr>
      <w:numPr>
        <w:numId w:val="1"/>
      </w:numPr>
    </w:pPr>
  </w:style>
  <w:style w:type="paragraph" w:styleId="ListNumber">
    <w:name w:val="List Number"/>
    <w:basedOn w:val="Normal"/>
    <w:uiPriority w:val="99"/>
    <w:unhideWhenUsed/>
    <w:qFormat/>
    <w:rsid w:val="00542794"/>
    <w:pPr>
      <w:ind w:left="644" w:hanging="360"/>
      <w:contextualSpacing/>
    </w:pPr>
    <w:rPr>
      <w:lang w:eastAsia="en-GB"/>
    </w:rPr>
  </w:style>
  <w:style w:type="paragraph" w:styleId="ListNumber2">
    <w:name w:val="List Number 2"/>
    <w:basedOn w:val="Normal"/>
    <w:uiPriority w:val="99"/>
    <w:unhideWhenUsed/>
    <w:qFormat/>
    <w:rsid w:val="000E5133"/>
    <w:pPr>
      <w:numPr>
        <w:ilvl w:val="1"/>
        <w:numId w:val="10"/>
      </w:numPr>
      <w:contextualSpacing/>
    </w:pPr>
  </w:style>
  <w:style w:type="paragraph" w:styleId="ListNumber3">
    <w:name w:val="List Number 3"/>
    <w:basedOn w:val="Normal"/>
    <w:uiPriority w:val="99"/>
    <w:unhideWhenUsed/>
    <w:qFormat/>
    <w:rsid w:val="000E5133"/>
    <w:pPr>
      <w:numPr>
        <w:ilvl w:val="2"/>
        <w:numId w:val="10"/>
      </w:numPr>
      <w:contextualSpacing/>
    </w:pPr>
  </w:style>
  <w:style w:type="paragraph" w:customStyle="1" w:styleId="Sub-heading1">
    <w:name w:val="Sub-heading 1"/>
    <w:basedOn w:val="Pull-outHeading"/>
    <w:next w:val="Normal"/>
    <w:qFormat/>
    <w:rsid w:val="00900227"/>
    <w:pPr>
      <w:framePr w:w="9639" w:wrap="around"/>
      <w:spacing w:before="0" w:after="0"/>
    </w:pPr>
  </w:style>
  <w:style w:type="numbering" w:customStyle="1" w:styleId="NumberedLists">
    <w:name w:val="Numbered Lists"/>
    <w:uiPriority w:val="99"/>
    <w:rsid w:val="000E5133"/>
    <w:pPr>
      <w:numPr>
        <w:numId w:val="2"/>
      </w:numPr>
    </w:pPr>
  </w:style>
  <w:style w:type="paragraph" w:customStyle="1" w:styleId="Execnormal">
    <w:name w:val="Exec normal"/>
    <w:basedOn w:val="Normal"/>
    <w:qFormat/>
    <w:rsid w:val="0045798D"/>
    <w:pPr>
      <w:jc w:val="both"/>
    </w:pPr>
    <w:rPr>
      <w:sz w:val="21"/>
      <w:szCs w:val="21"/>
    </w:rPr>
  </w:style>
  <w:style w:type="paragraph" w:customStyle="1" w:styleId="ExecHead2">
    <w:name w:val="Exec Head 2"/>
    <w:basedOn w:val="Execnormal"/>
    <w:next w:val="Execnormal"/>
    <w:qFormat/>
    <w:rsid w:val="00030F3A"/>
    <w:pPr>
      <w:spacing w:before="120" w:after="60"/>
    </w:pPr>
    <w:rPr>
      <w:b/>
      <w:bCs/>
    </w:rPr>
  </w:style>
  <w:style w:type="character" w:customStyle="1" w:styleId="Heading9Char">
    <w:name w:val="Heading 9 Char"/>
    <w:aliases w:val="Heading 9 (don't use) Char"/>
    <w:basedOn w:val="DefaultParagraphFont"/>
    <w:link w:val="Heading9"/>
    <w:uiPriority w:val="9"/>
    <w:rsid w:val="006D5638"/>
    <w:rPr>
      <w:lang w:eastAsia="en-US"/>
    </w:rPr>
  </w:style>
  <w:style w:type="paragraph" w:styleId="ListContinue3">
    <w:name w:val="List Continue 3"/>
    <w:basedOn w:val="Normal"/>
    <w:uiPriority w:val="99"/>
    <w:semiHidden/>
    <w:unhideWhenUsed/>
    <w:rsid w:val="005D6E2A"/>
    <w:pPr>
      <w:ind w:left="1021"/>
    </w:pPr>
  </w:style>
  <w:style w:type="paragraph" w:styleId="ListContinue4">
    <w:name w:val="List Continue 4"/>
    <w:basedOn w:val="Normal"/>
    <w:uiPriority w:val="99"/>
    <w:semiHidden/>
    <w:unhideWhenUsed/>
    <w:rsid w:val="005D6E2A"/>
    <w:pPr>
      <w:ind w:left="1361"/>
    </w:pPr>
  </w:style>
  <w:style w:type="paragraph" w:styleId="Header">
    <w:name w:val="header"/>
    <w:basedOn w:val="Normal"/>
    <w:link w:val="HeaderChar"/>
    <w:uiPriority w:val="99"/>
    <w:unhideWhenUsed/>
    <w:rsid w:val="00304881"/>
    <w:pPr>
      <w:tabs>
        <w:tab w:val="center" w:pos="4513"/>
        <w:tab w:val="right" w:pos="9026"/>
      </w:tabs>
      <w:jc w:val="right"/>
    </w:pPr>
  </w:style>
  <w:style w:type="character" w:customStyle="1" w:styleId="HeaderChar">
    <w:name w:val="Header Char"/>
    <w:basedOn w:val="DefaultParagraphFont"/>
    <w:link w:val="Header"/>
    <w:uiPriority w:val="99"/>
    <w:rsid w:val="00304881"/>
    <w:rPr>
      <w:sz w:val="20"/>
    </w:rPr>
  </w:style>
  <w:style w:type="paragraph" w:styleId="Footer">
    <w:name w:val="footer"/>
    <w:basedOn w:val="Normal"/>
    <w:link w:val="FooterChar"/>
    <w:uiPriority w:val="99"/>
    <w:unhideWhenUsed/>
    <w:rsid w:val="00E10F5F"/>
    <w:pPr>
      <w:tabs>
        <w:tab w:val="center" w:pos="4513"/>
        <w:tab w:val="right" w:pos="9026"/>
      </w:tabs>
    </w:pPr>
    <w:rPr>
      <w:color w:val="094183" w:themeColor="text2"/>
    </w:rPr>
  </w:style>
  <w:style w:type="character" w:customStyle="1" w:styleId="FooterChar">
    <w:name w:val="Footer Char"/>
    <w:basedOn w:val="DefaultParagraphFont"/>
    <w:link w:val="Footer"/>
    <w:uiPriority w:val="99"/>
    <w:rsid w:val="00E10F5F"/>
    <w:rPr>
      <w:color w:val="094183" w:themeColor="text2"/>
      <w:sz w:val="20"/>
    </w:rPr>
  </w:style>
  <w:style w:type="paragraph" w:styleId="Title">
    <w:name w:val="Title"/>
    <w:basedOn w:val="Normal"/>
    <w:next w:val="Normal"/>
    <w:link w:val="TitleChar"/>
    <w:uiPriority w:val="10"/>
    <w:rsid w:val="008C2D5A"/>
    <w:pPr>
      <w:framePr w:w="6804" w:hSpace="2835" w:wrap="around" w:vAnchor="page" w:hAnchor="margin" w:y="5104" w:anchorLock="1"/>
      <w:contextualSpacing/>
    </w:pPr>
    <w:rPr>
      <w:rFonts w:asciiTheme="majorHAnsi" w:eastAsiaTheme="majorEastAsia" w:hAnsiTheme="majorHAnsi" w:cstheme="majorBidi"/>
      <w:b/>
      <w:color w:val="094183" w:themeColor="text2"/>
      <w:spacing w:val="-10"/>
      <w:kern w:val="28"/>
      <w:sz w:val="48"/>
      <w:szCs w:val="56"/>
    </w:rPr>
  </w:style>
  <w:style w:type="character" w:customStyle="1" w:styleId="TitleChar">
    <w:name w:val="Title Char"/>
    <w:basedOn w:val="DefaultParagraphFont"/>
    <w:link w:val="Title"/>
    <w:uiPriority w:val="10"/>
    <w:rsid w:val="008C2D5A"/>
    <w:rPr>
      <w:rFonts w:asciiTheme="majorHAnsi" w:eastAsiaTheme="majorEastAsia" w:hAnsiTheme="majorHAnsi" w:cstheme="majorBidi"/>
      <w:b/>
      <w:color w:val="094183" w:themeColor="text2"/>
      <w:spacing w:val="-10"/>
      <w:kern w:val="28"/>
      <w:sz w:val="48"/>
      <w:szCs w:val="56"/>
    </w:rPr>
  </w:style>
  <w:style w:type="character" w:styleId="PlaceholderText">
    <w:name w:val="Placeholder Text"/>
    <w:basedOn w:val="DefaultParagraphFont"/>
    <w:uiPriority w:val="99"/>
    <w:semiHidden/>
    <w:rsid w:val="00BC71CA"/>
    <w:rPr>
      <w:color w:val="808080"/>
    </w:rPr>
  </w:style>
  <w:style w:type="paragraph" w:styleId="Subtitle">
    <w:name w:val="Subtitle"/>
    <w:basedOn w:val="Normal"/>
    <w:next w:val="Normal"/>
    <w:link w:val="SubtitleChar"/>
    <w:uiPriority w:val="11"/>
    <w:qFormat/>
    <w:rsid w:val="008C2D5A"/>
    <w:pPr>
      <w:framePr w:w="6804" w:hSpace="2835" w:wrap="around" w:vAnchor="page" w:hAnchor="margin" w:y="5104" w:anchorLock="1"/>
      <w:numPr>
        <w:ilvl w:val="1"/>
      </w:numPr>
      <w:spacing w:before="360"/>
    </w:pPr>
    <w:rPr>
      <w:color w:val="000000" w:themeColor="text1"/>
      <w:sz w:val="32"/>
    </w:rPr>
  </w:style>
  <w:style w:type="character" w:customStyle="1" w:styleId="SubtitleChar">
    <w:name w:val="Subtitle Char"/>
    <w:basedOn w:val="DefaultParagraphFont"/>
    <w:link w:val="Subtitle"/>
    <w:uiPriority w:val="11"/>
    <w:rsid w:val="008C2D5A"/>
    <w:rPr>
      <w:color w:val="000000" w:themeColor="text1"/>
      <w:sz w:val="32"/>
    </w:rPr>
  </w:style>
  <w:style w:type="paragraph" w:customStyle="1" w:styleId="Coverimage-portrait">
    <w:name w:val="Cover image-portrait"/>
    <w:basedOn w:val="Normal"/>
    <w:rsid w:val="00C55EEB"/>
    <w:pPr>
      <w:framePr w:w="11340" w:h="16273" w:hRule="exact" w:wrap="around" w:vAnchor="page" w:hAnchor="page" w:x="285" w:y="285" w:anchorLock="1"/>
    </w:pPr>
  </w:style>
  <w:style w:type="character" w:customStyle="1" w:styleId="Heading1Char">
    <w:name w:val="Heading 1 Char"/>
    <w:basedOn w:val="DefaultParagraphFont"/>
    <w:link w:val="Heading1"/>
    <w:uiPriority w:val="9"/>
    <w:rsid w:val="00AE1638"/>
    <w:rPr>
      <w:rFonts w:asciiTheme="majorHAnsi" w:eastAsia="SimHei" w:hAnsiTheme="majorHAnsi" w:cs="Times New Roman"/>
      <w:b/>
      <w:color w:val="094183"/>
      <w:sz w:val="32"/>
      <w:szCs w:val="32"/>
      <w:lang w:val="en-US" w:eastAsia="en-US"/>
    </w:rPr>
  </w:style>
  <w:style w:type="paragraph" w:customStyle="1" w:styleId="NumberedHeading1">
    <w:name w:val="Numbered Heading 1"/>
    <w:basedOn w:val="Heading1"/>
    <w:next w:val="Normal"/>
    <w:qFormat/>
    <w:rsid w:val="000E5133"/>
    <w:pPr>
      <w:numPr>
        <w:numId w:val="20"/>
      </w:numPr>
    </w:pPr>
  </w:style>
  <w:style w:type="character" w:customStyle="1" w:styleId="Heading2Char">
    <w:name w:val="Heading 2 Char"/>
    <w:basedOn w:val="DefaultParagraphFont"/>
    <w:link w:val="Heading2"/>
    <w:uiPriority w:val="9"/>
    <w:rsid w:val="001A0062"/>
    <w:rPr>
      <w:rFonts w:ascii="Georgia" w:eastAsia="SimHei" w:hAnsi="Georgia" w:cs="Times New Roman"/>
      <w:b/>
      <w:sz w:val="24"/>
      <w:szCs w:val="26"/>
      <w:lang w:eastAsia="en-US"/>
    </w:rPr>
  </w:style>
  <w:style w:type="character" w:customStyle="1" w:styleId="Heading3Char">
    <w:name w:val="Heading 3 Char"/>
    <w:basedOn w:val="DefaultParagraphFont"/>
    <w:link w:val="Heading3"/>
    <w:uiPriority w:val="9"/>
    <w:rsid w:val="001A0062"/>
    <w:rPr>
      <w:rFonts w:ascii="Georgia" w:eastAsia="SimHei" w:hAnsi="Georgia" w:cs="Times New Roman"/>
      <w:color w:val="094183"/>
      <w:sz w:val="24"/>
      <w:szCs w:val="24"/>
      <w:lang w:eastAsia="en-US"/>
    </w:rPr>
  </w:style>
  <w:style w:type="character" w:customStyle="1" w:styleId="Heading4Char">
    <w:name w:val="Heading 4 Char"/>
    <w:basedOn w:val="DefaultParagraphFont"/>
    <w:link w:val="Heading4"/>
    <w:uiPriority w:val="9"/>
    <w:rsid w:val="001A0062"/>
    <w:rPr>
      <w:rFonts w:ascii="Georgia" w:eastAsia="SimHei" w:hAnsi="Georgia" w:cs="Times New Roman"/>
      <w:b/>
      <w:iCs/>
      <w:color w:val="808080" w:themeColor="background1" w:themeShade="80"/>
      <w:lang w:eastAsia="en-US"/>
    </w:rPr>
  </w:style>
  <w:style w:type="paragraph" w:customStyle="1" w:styleId="NumberedHeading2">
    <w:name w:val="Numbered Heading 2"/>
    <w:basedOn w:val="Heading2"/>
    <w:next w:val="Normal"/>
    <w:qFormat/>
    <w:rsid w:val="000E5133"/>
    <w:pPr>
      <w:numPr>
        <w:ilvl w:val="1"/>
        <w:numId w:val="20"/>
      </w:numPr>
    </w:pPr>
  </w:style>
  <w:style w:type="paragraph" w:customStyle="1" w:styleId="NumberedHeading3">
    <w:name w:val="Numbered Heading 3"/>
    <w:basedOn w:val="Heading3"/>
    <w:next w:val="Normal"/>
    <w:qFormat/>
    <w:rsid w:val="0096702D"/>
    <w:pPr>
      <w:numPr>
        <w:ilvl w:val="2"/>
        <w:numId w:val="20"/>
      </w:numPr>
    </w:pPr>
  </w:style>
  <w:style w:type="numbering" w:customStyle="1" w:styleId="NumberedHeadings">
    <w:name w:val="Numbered Headings"/>
    <w:uiPriority w:val="99"/>
    <w:rsid w:val="000E5133"/>
    <w:pPr>
      <w:numPr>
        <w:numId w:val="3"/>
      </w:numPr>
    </w:pPr>
  </w:style>
  <w:style w:type="paragraph" w:styleId="TOCHeading">
    <w:name w:val="TOC Heading"/>
    <w:basedOn w:val="Heading1"/>
    <w:next w:val="Normal"/>
    <w:uiPriority w:val="39"/>
    <w:unhideWhenUsed/>
    <w:rsid w:val="00CA48FA"/>
    <w:pPr>
      <w:spacing w:before="0" w:after="240" w:line="228" w:lineRule="auto"/>
      <w:outlineLvl w:val="9"/>
    </w:pPr>
    <w:rPr>
      <w:sz w:val="39"/>
    </w:rPr>
  </w:style>
  <w:style w:type="paragraph" w:customStyle="1" w:styleId="Coverimage-landscape">
    <w:name w:val="Cover image-landscape"/>
    <w:basedOn w:val="Coverimage-portrait"/>
    <w:rsid w:val="00246067"/>
    <w:pPr>
      <w:framePr w:w="7938" w:h="10773" w:hRule="exact" w:wrap="around" w:x="8336" w:y="568"/>
    </w:pPr>
  </w:style>
  <w:style w:type="paragraph" w:styleId="TOC1">
    <w:name w:val="toc 1"/>
    <w:basedOn w:val="Normal"/>
    <w:next w:val="Normal"/>
    <w:autoRedefine/>
    <w:uiPriority w:val="39"/>
    <w:unhideWhenUsed/>
    <w:rsid w:val="00AE1638"/>
    <w:pPr>
      <w:tabs>
        <w:tab w:val="left" w:pos="567"/>
        <w:tab w:val="right" w:leader="dot" w:pos="9015"/>
      </w:tabs>
      <w:spacing w:before="240"/>
      <w:ind w:right="567"/>
    </w:pPr>
    <w:rPr>
      <w:b/>
      <w:color w:val="094183" w:themeColor="text2"/>
    </w:rPr>
  </w:style>
  <w:style w:type="paragraph" w:styleId="TOC2">
    <w:name w:val="toc 2"/>
    <w:basedOn w:val="Normal"/>
    <w:next w:val="Normal"/>
    <w:autoRedefine/>
    <w:uiPriority w:val="39"/>
    <w:unhideWhenUsed/>
    <w:rsid w:val="00114425"/>
    <w:pPr>
      <w:tabs>
        <w:tab w:val="right" w:leader="dot" w:pos="9015"/>
      </w:tabs>
      <w:spacing w:after="100"/>
      <w:ind w:left="567" w:right="567" w:hanging="567"/>
    </w:pPr>
    <w:rPr>
      <w:color w:val="094183" w:themeColor="text2"/>
    </w:rPr>
  </w:style>
  <w:style w:type="paragraph" w:styleId="TOC3">
    <w:name w:val="toc 3"/>
    <w:basedOn w:val="Normal"/>
    <w:next w:val="Normal"/>
    <w:autoRedefine/>
    <w:uiPriority w:val="39"/>
    <w:unhideWhenUsed/>
    <w:rsid w:val="001108AF"/>
    <w:pPr>
      <w:tabs>
        <w:tab w:val="right" w:pos="9582"/>
      </w:tabs>
      <w:spacing w:after="100"/>
      <w:ind w:right="567"/>
    </w:pPr>
  </w:style>
  <w:style w:type="character" w:styleId="Hyperlink">
    <w:name w:val="Hyperlink"/>
    <w:basedOn w:val="DefaultParagraphFont"/>
    <w:uiPriority w:val="99"/>
    <w:unhideWhenUsed/>
    <w:rsid w:val="001108AF"/>
    <w:rPr>
      <w:color w:val="000000" w:themeColor="hyperlink"/>
      <w:u w:val="single"/>
    </w:rPr>
  </w:style>
  <w:style w:type="paragraph" w:styleId="TOC4">
    <w:name w:val="toc 4"/>
    <w:basedOn w:val="Normal"/>
    <w:next w:val="Normal"/>
    <w:autoRedefine/>
    <w:uiPriority w:val="39"/>
    <w:unhideWhenUsed/>
    <w:rsid w:val="001108AF"/>
    <w:pPr>
      <w:tabs>
        <w:tab w:val="right" w:pos="9582"/>
      </w:tabs>
      <w:spacing w:after="100"/>
      <w:ind w:left="567" w:hanging="567"/>
    </w:pPr>
  </w:style>
  <w:style w:type="character" w:customStyle="1" w:styleId="Heading5Char">
    <w:name w:val="Heading 5 Char"/>
    <w:basedOn w:val="DefaultParagraphFont"/>
    <w:link w:val="Heading5"/>
    <w:uiPriority w:val="9"/>
    <w:rsid w:val="001A0062"/>
    <w:rPr>
      <w:b/>
      <w:bCs/>
    </w:rPr>
  </w:style>
  <w:style w:type="character" w:customStyle="1" w:styleId="Heading6Char">
    <w:name w:val="Heading 6 Char"/>
    <w:aliases w:val="Heading 6 (don't use) Char"/>
    <w:basedOn w:val="DefaultParagraphFont"/>
    <w:link w:val="Heading6"/>
    <w:uiPriority w:val="9"/>
    <w:rsid w:val="006D5638"/>
    <w:rPr>
      <w:lang w:eastAsia="en-US"/>
    </w:rPr>
  </w:style>
  <w:style w:type="character" w:customStyle="1" w:styleId="Heading7Char">
    <w:name w:val="Heading 7 Char"/>
    <w:aliases w:val="Heading 7(don't use) Char"/>
    <w:basedOn w:val="DefaultParagraphFont"/>
    <w:link w:val="Heading7"/>
    <w:uiPriority w:val="9"/>
    <w:rsid w:val="006D5638"/>
    <w:rPr>
      <w:lang w:eastAsia="en-US"/>
    </w:rPr>
  </w:style>
  <w:style w:type="character" w:customStyle="1" w:styleId="Heading8Char">
    <w:name w:val="Heading 8 Char"/>
    <w:aliases w:val="Heading 8 (don't use) Char"/>
    <w:basedOn w:val="DefaultParagraphFont"/>
    <w:link w:val="Heading8"/>
    <w:uiPriority w:val="9"/>
    <w:rsid w:val="006D5638"/>
    <w:rPr>
      <w:lang w:eastAsia="en-US"/>
    </w:rPr>
  </w:style>
  <w:style w:type="paragraph" w:styleId="NoSpacing">
    <w:name w:val="No Spacing"/>
    <w:link w:val="NoSpacingChar"/>
    <w:uiPriority w:val="1"/>
    <w:qFormat/>
    <w:rsid w:val="00C8566B"/>
    <w:pPr>
      <w:spacing w:after="0" w:line="264" w:lineRule="auto"/>
    </w:pPr>
    <w:rPr>
      <w:sz w:val="20"/>
    </w:rPr>
  </w:style>
  <w:style w:type="paragraph" w:styleId="Date">
    <w:name w:val="Date"/>
    <w:basedOn w:val="Normal"/>
    <w:next w:val="Normal"/>
    <w:link w:val="DateChar"/>
    <w:uiPriority w:val="99"/>
    <w:unhideWhenUsed/>
    <w:rsid w:val="008C2D5A"/>
    <w:pPr>
      <w:framePr w:w="6804" w:hSpace="2835" w:wrap="around" w:vAnchor="page" w:hAnchor="margin" w:y="5104" w:anchorLock="1"/>
    </w:pPr>
  </w:style>
  <w:style w:type="character" w:customStyle="1" w:styleId="DateChar">
    <w:name w:val="Date Char"/>
    <w:basedOn w:val="DefaultParagraphFont"/>
    <w:link w:val="Date"/>
    <w:uiPriority w:val="99"/>
    <w:rsid w:val="008C2D5A"/>
    <w:rPr>
      <w:sz w:val="20"/>
    </w:rPr>
  </w:style>
  <w:style w:type="paragraph" w:customStyle="1" w:styleId="Datecoverimage">
    <w:name w:val="Date cover image"/>
    <w:basedOn w:val="Date"/>
    <w:rsid w:val="0075751C"/>
    <w:pPr>
      <w:framePr w:wrap="around" w:y="7485"/>
    </w:pPr>
    <w:rPr>
      <w:color w:val="000000" w:themeColor="text1"/>
    </w:rPr>
  </w:style>
  <w:style w:type="paragraph" w:customStyle="1" w:styleId="AppendixTitle">
    <w:name w:val="Appendix Title"/>
    <w:basedOn w:val="Heading1"/>
    <w:next w:val="Normal"/>
    <w:autoRedefine/>
    <w:qFormat/>
    <w:rsid w:val="00F50DA6"/>
  </w:style>
  <w:style w:type="numbering" w:customStyle="1" w:styleId="Appendix">
    <w:name w:val="Appendix"/>
    <w:uiPriority w:val="99"/>
    <w:rsid w:val="00342318"/>
    <w:pPr>
      <w:numPr>
        <w:numId w:val="4"/>
      </w:numPr>
    </w:pPr>
  </w:style>
  <w:style w:type="paragraph" w:styleId="List">
    <w:name w:val="List"/>
    <w:basedOn w:val="Normal"/>
    <w:uiPriority w:val="99"/>
    <w:unhideWhenUsed/>
    <w:rsid w:val="00C07923"/>
    <w:pPr>
      <w:ind w:left="283" w:hanging="283"/>
      <w:contextualSpacing/>
    </w:pPr>
  </w:style>
  <w:style w:type="paragraph" w:styleId="List2">
    <w:name w:val="List 2"/>
    <w:basedOn w:val="Normal"/>
    <w:uiPriority w:val="99"/>
    <w:unhideWhenUsed/>
    <w:rsid w:val="00C07923"/>
    <w:pPr>
      <w:ind w:left="566" w:hanging="283"/>
      <w:contextualSpacing/>
    </w:pPr>
  </w:style>
  <w:style w:type="numbering" w:customStyle="1" w:styleId="ListLetters">
    <w:name w:val="List Letters"/>
    <w:uiPriority w:val="99"/>
    <w:rsid w:val="00C07923"/>
    <w:pPr>
      <w:numPr>
        <w:numId w:val="5"/>
      </w:numPr>
    </w:pPr>
  </w:style>
  <w:style w:type="table" w:styleId="TableGrid">
    <w:name w:val="Table Grid"/>
    <w:basedOn w:val="TableNormal"/>
    <w:uiPriority w:val="39"/>
    <w:rsid w:val="00C07923"/>
    <w:pPr>
      <w:spacing w:after="0" w:line="240" w:lineRule="auto"/>
    </w:pPr>
    <w:rPr>
      <w:sz w:val="20"/>
    </w:rPr>
    <w:tblPr>
      <w:tblStyleRowBandSize w:val="1"/>
      <w:tblCellMar>
        <w:top w:w="57" w:type="dxa"/>
        <w:left w:w="57" w:type="dxa"/>
        <w:bottom w:w="57" w:type="dxa"/>
        <w:right w:w="85" w:type="dxa"/>
      </w:tblCellMar>
    </w:tblPr>
    <w:tblStylePr w:type="firstRow">
      <w:rPr>
        <w:b/>
        <w:color w:val="FFFFFF" w:themeColor="background1"/>
      </w:rPr>
      <w:tblPr/>
      <w:tcPr>
        <w:shd w:val="clear" w:color="auto" w:fill="094183" w:themeFill="text2"/>
      </w:tcPr>
    </w:tblStylePr>
    <w:tblStylePr w:type="lastRow">
      <w:tblPr/>
      <w:tcPr>
        <w:tcBorders>
          <w:top w:val="single" w:sz="8" w:space="0" w:color="FFFFFF" w:themeColor="background2"/>
          <w:left w:val="nil"/>
          <w:bottom w:val="nil"/>
          <w:right w:val="nil"/>
          <w:insideH w:val="nil"/>
          <w:insideV w:val="nil"/>
          <w:tl2br w:val="nil"/>
          <w:tr2bl w:val="nil"/>
        </w:tcBorders>
        <w:shd w:val="clear" w:color="auto" w:fill="F2F2F2" w:themeFill="background1" w:themeFillShade="F2"/>
      </w:tcPr>
    </w:tblStylePr>
    <w:tblStylePr w:type="firstCol">
      <w:rPr>
        <w:b/>
      </w:rPr>
    </w:tblStylePr>
    <w:tblStylePr w:type="lastCol">
      <w:pPr>
        <w:wordWrap/>
        <w:jc w:val="right"/>
      </w:p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Caption">
    <w:name w:val="caption"/>
    <w:basedOn w:val="Normal"/>
    <w:next w:val="Normal"/>
    <w:link w:val="CaptionChar"/>
    <w:uiPriority w:val="35"/>
    <w:unhideWhenUsed/>
    <w:qFormat/>
    <w:rsid w:val="00082F00"/>
    <w:pPr>
      <w:spacing w:after="200"/>
    </w:pPr>
    <w:rPr>
      <w:b/>
      <w:iCs/>
      <w:szCs w:val="18"/>
    </w:rPr>
  </w:style>
  <w:style w:type="character" w:styleId="CommentReference">
    <w:name w:val="annotation reference"/>
    <w:basedOn w:val="DefaultParagraphFont"/>
    <w:uiPriority w:val="99"/>
    <w:semiHidden/>
    <w:unhideWhenUsed/>
    <w:rsid w:val="00A10D68"/>
    <w:rPr>
      <w:sz w:val="16"/>
      <w:szCs w:val="16"/>
    </w:rPr>
  </w:style>
  <w:style w:type="paragraph" w:styleId="CommentText">
    <w:name w:val="annotation text"/>
    <w:basedOn w:val="Normal"/>
    <w:link w:val="CommentTextChar"/>
    <w:uiPriority w:val="99"/>
    <w:unhideWhenUsed/>
    <w:rsid w:val="00A10D68"/>
    <w:rPr>
      <w:sz w:val="20"/>
      <w:szCs w:val="20"/>
    </w:rPr>
  </w:style>
  <w:style w:type="paragraph" w:customStyle="1" w:styleId="Title-White">
    <w:name w:val="Title - White"/>
    <w:basedOn w:val="Title"/>
    <w:link w:val="Title-WhiteChar"/>
    <w:rsid w:val="005B00AD"/>
    <w:pPr>
      <w:framePr w:wrap="around"/>
    </w:pPr>
    <w:rPr>
      <w:color w:val="FFFFFF" w:themeColor="background1"/>
    </w:rPr>
  </w:style>
  <w:style w:type="paragraph" w:customStyle="1" w:styleId="Subtitle-White">
    <w:name w:val="Subtitle - White"/>
    <w:basedOn w:val="Subtitle"/>
    <w:link w:val="Subtitle-WhiteChar"/>
    <w:rsid w:val="005B00AD"/>
    <w:pPr>
      <w:framePr w:wrap="around"/>
    </w:pPr>
    <w:rPr>
      <w:color w:val="FFFFFF" w:themeColor="background1"/>
    </w:rPr>
  </w:style>
  <w:style w:type="character" w:customStyle="1" w:styleId="Title-WhiteChar">
    <w:name w:val="Title - White Char"/>
    <w:basedOn w:val="TitleChar"/>
    <w:link w:val="Title-White"/>
    <w:rsid w:val="005B00AD"/>
    <w:rPr>
      <w:rFonts w:asciiTheme="majorHAnsi" w:eastAsiaTheme="majorEastAsia" w:hAnsiTheme="majorHAnsi" w:cstheme="majorBidi"/>
      <w:b/>
      <w:color w:val="FFFFFF" w:themeColor="background1"/>
      <w:spacing w:val="-10"/>
      <w:kern w:val="28"/>
      <w:sz w:val="48"/>
      <w:szCs w:val="56"/>
    </w:rPr>
  </w:style>
  <w:style w:type="paragraph" w:styleId="NormalWeb">
    <w:name w:val="Normal (Web)"/>
    <w:basedOn w:val="Normal"/>
    <w:uiPriority w:val="99"/>
    <w:unhideWhenUsed/>
    <w:rsid w:val="00C55EEB"/>
    <w:pPr>
      <w:spacing w:before="100" w:beforeAutospacing="1" w:after="100" w:afterAutospacing="1"/>
    </w:pPr>
  </w:style>
  <w:style w:type="paragraph" w:customStyle="1" w:styleId="Logo">
    <w:name w:val="Logo"/>
    <w:basedOn w:val="Normal"/>
    <w:rsid w:val="001A1790"/>
    <w:pPr>
      <w:spacing w:after="240"/>
    </w:pPr>
  </w:style>
  <w:style w:type="paragraph" w:customStyle="1" w:styleId="Identifier">
    <w:name w:val="Identifier"/>
    <w:basedOn w:val="Normal"/>
    <w:rsid w:val="001A1790"/>
    <w:pPr>
      <w:spacing w:before="120" w:after="360"/>
      <w:contextualSpacing/>
    </w:pPr>
    <w:rPr>
      <w:color w:val="094183" w:themeColor="text2"/>
      <w:sz w:val="28"/>
    </w:rPr>
  </w:style>
  <w:style w:type="paragraph" w:customStyle="1" w:styleId="Cornergraphic">
    <w:name w:val="Corner graphic"/>
    <w:basedOn w:val="Normal"/>
    <w:rsid w:val="007976A1"/>
    <w:pPr>
      <w:framePr w:wrap="around" w:vAnchor="page" w:hAnchor="page" w:xAlign="right" w:yAlign="bottom" w:anchorLock="1"/>
      <w:spacing w:after="160" w:line="192" w:lineRule="auto"/>
      <w:jc w:val="right"/>
    </w:pPr>
    <w:rPr>
      <w:position w:val="-80"/>
    </w:rPr>
  </w:style>
  <w:style w:type="numbering" w:customStyle="1" w:styleId="Bullets1">
    <w:name w:val="Bullets1"/>
    <w:uiPriority w:val="99"/>
    <w:rsid w:val="00695166"/>
    <w:pPr>
      <w:numPr>
        <w:numId w:val="7"/>
      </w:numPr>
    </w:pPr>
  </w:style>
  <w:style w:type="paragraph" w:customStyle="1" w:styleId="Pull-outBodyCopy">
    <w:name w:val="Pull-out Body Copy"/>
    <w:basedOn w:val="Normal"/>
    <w:link w:val="Pull-outBodyCopyChar"/>
    <w:uiPriority w:val="2"/>
    <w:qFormat/>
    <w:rsid w:val="00D94E60"/>
    <w:pPr>
      <w:framePr w:wrap="around" w:vAnchor="text" w:hAnchor="text" w:y="1"/>
      <w:pBdr>
        <w:top w:val="single" w:sz="4" w:space="6" w:color="094183" w:themeColor="text2"/>
        <w:left w:val="single" w:sz="4" w:space="6" w:color="094183" w:themeColor="text2"/>
        <w:bottom w:val="single" w:sz="4" w:space="6" w:color="094183" w:themeColor="text2"/>
        <w:right w:val="single" w:sz="4" w:space="6" w:color="094183" w:themeColor="text2"/>
      </w:pBdr>
      <w:shd w:val="clear" w:color="auto" w:fill="094183" w:themeFill="text2"/>
      <w:spacing w:before="80" w:after="80"/>
      <w:ind w:left="170" w:right="170"/>
    </w:pPr>
    <w:rPr>
      <w:rFonts w:eastAsiaTheme="minorHAnsi"/>
      <w:color w:val="FFFFFF" w:themeColor="background1"/>
    </w:rPr>
  </w:style>
  <w:style w:type="paragraph" w:customStyle="1" w:styleId="BlockQuote1">
    <w:name w:val="Block Quote 1"/>
    <w:basedOn w:val="Normal"/>
    <w:autoRedefine/>
    <w:qFormat/>
    <w:rsid w:val="0027148A"/>
    <w:pPr>
      <w:ind w:left="403" w:right="403"/>
    </w:pPr>
    <w:rPr>
      <w:rFonts w:eastAsiaTheme="minorHAnsi"/>
      <w:iCs/>
      <w:color w:val="000000" w:themeColor="text1"/>
      <w:sz w:val="20"/>
    </w:rPr>
  </w:style>
  <w:style w:type="paragraph" w:customStyle="1" w:styleId="Pull-outHeading">
    <w:name w:val="Pull-out Heading"/>
    <w:basedOn w:val="Pull-outBodyCopy"/>
    <w:link w:val="Pull-outHeadingChar"/>
    <w:qFormat/>
    <w:rsid w:val="00723625"/>
    <w:pPr>
      <w:framePr w:wrap="around"/>
    </w:pPr>
    <w:rPr>
      <w:b/>
    </w:rPr>
  </w:style>
  <w:style w:type="character" w:customStyle="1" w:styleId="Pull-outBodyCopyChar">
    <w:name w:val="Pull-out Body Copy Char"/>
    <w:basedOn w:val="DefaultParagraphFont"/>
    <w:link w:val="Pull-outBodyCopy"/>
    <w:uiPriority w:val="2"/>
    <w:rsid w:val="00D94E60"/>
    <w:rPr>
      <w:rFonts w:eastAsiaTheme="minorHAnsi"/>
      <w:color w:val="FFFFFF" w:themeColor="background1"/>
      <w:shd w:val="clear" w:color="auto" w:fill="094183" w:themeFill="text2"/>
      <w:lang w:eastAsia="en-US"/>
    </w:rPr>
  </w:style>
  <w:style w:type="paragraph" w:styleId="ListParagraph">
    <w:name w:val="List Paragraph"/>
    <w:aliases w:val="List Paragraph numbered,List Bullet Mary,References,Numbered List Paragraph,List Paragraph (numbered (a)),List Paragraph nowy,Liste 1,Indent Paragraph,Table/Figure Heading,Primary Bullet List,Evidence on Demand bullet points"/>
    <w:basedOn w:val="Normal"/>
    <w:link w:val="ListParagraphChar"/>
    <w:uiPriority w:val="34"/>
    <w:qFormat/>
    <w:rsid w:val="000E5133"/>
    <w:pPr>
      <w:ind w:left="340"/>
    </w:pPr>
  </w:style>
  <w:style w:type="character" w:customStyle="1" w:styleId="Pull-outHeadingChar">
    <w:name w:val="Pull-out Heading Char"/>
    <w:basedOn w:val="DefaultParagraphFont"/>
    <w:link w:val="Pull-outHeading"/>
    <w:rsid w:val="00723625"/>
    <w:rPr>
      <w:rFonts w:eastAsiaTheme="minorHAnsi"/>
      <w:b/>
      <w:color w:val="FFFFFF" w:themeColor="background1"/>
      <w:shd w:val="clear" w:color="auto" w:fill="094183" w:themeFill="text2"/>
      <w:lang w:eastAsia="en-US"/>
    </w:rPr>
  </w:style>
  <w:style w:type="paragraph" w:customStyle="1" w:styleId="Pull-outBullets">
    <w:name w:val="Pull-out Bullets"/>
    <w:basedOn w:val="Pull-outBodyCopy"/>
    <w:link w:val="Pull-outBulletsChar"/>
    <w:qFormat/>
    <w:rsid w:val="00695166"/>
    <w:pPr>
      <w:framePr w:wrap="around"/>
      <w:numPr>
        <w:numId w:val="6"/>
      </w:numPr>
    </w:pPr>
  </w:style>
  <w:style w:type="character" w:customStyle="1" w:styleId="Pull-outBulletsChar">
    <w:name w:val="Pull-out Bullets Char"/>
    <w:basedOn w:val="Pull-outBodyCopyChar"/>
    <w:link w:val="Pull-outBullets"/>
    <w:rsid w:val="00695166"/>
    <w:rPr>
      <w:rFonts w:eastAsiaTheme="minorHAnsi" w:cs="Times New Roman"/>
      <w:color w:val="FFFFFF" w:themeColor="background1"/>
      <w:szCs w:val="24"/>
      <w:shd w:val="clear" w:color="auto" w:fill="094183" w:themeFill="text2"/>
      <w:lang w:val="en-US" w:eastAsia="en-US"/>
    </w:rPr>
  </w:style>
  <w:style w:type="character" w:customStyle="1" w:styleId="Subtitle-WhiteChar">
    <w:name w:val="Subtitle - White Char"/>
    <w:basedOn w:val="SubtitleChar"/>
    <w:link w:val="Subtitle-White"/>
    <w:rsid w:val="005B00AD"/>
    <w:rPr>
      <w:color w:val="FFFFFF" w:themeColor="background1"/>
      <w:sz w:val="32"/>
    </w:rPr>
  </w:style>
  <w:style w:type="paragraph" w:customStyle="1" w:styleId="Title-Divider">
    <w:name w:val="Title - Divider"/>
    <w:basedOn w:val="Title"/>
    <w:link w:val="Title-DividerChar"/>
    <w:rsid w:val="00601E2F"/>
    <w:pPr>
      <w:framePr w:w="7371" w:wrap="notBeside" w:y="1078"/>
      <w:spacing w:after="310"/>
      <w:outlineLvl w:val="0"/>
    </w:pPr>
    <w:rPr>
      <w:spacing w:val="0"/>
    </w:rPr>
  </w:style>
  <w:style w:type="paragraph" w:customStyle="1" w:styleId="Subtitle-Divider">
    <w:name w:val="Subtitle - Divider"/>
    <w:basedOn w:val="Title-Divider"/>
    <w:link w:val="Subtitle-DividerChar"/>
    <w:rsid w:val="00F962A9"/>
    <w:pPr>
      <w:framePr w:wrap="notBeside"/>
      <w:outlineLvl w:val="9"/>
    </w:pPr>
    <w:rPr>
      <w:rFonts w:asciiTheme="minorHAnsi" w:hAnsiTheme="minorHAnsi"/>
      <w:b w:val="0"/>
      <w:color w:val="000000" w:themeColor="text1"/>
      <w:sz w:val="32"/>
    </w:rPr>
  </w:style>
  <w:style w:type="character" w:customStyle="1" w:styleId="Title-DividerChar">
    <w:name w:val="Title - Divider Char"/>
    <w:basedOn w:val="TitleChar"/>
    <w:link w:val="Title-Divider"/>
    <w:rsid w:val="00601E2F"/>
    <w:rPr>
      <w:rFonts w:asciiTheme="majorHAnsi" w:eastAsiaTheme="majorEastAsia" w:hAnsiTheme="majorHAnsi" w:cstheme="majorBidi"/>
      <w:b/>
      <w:color w:val="094183" w:themeColor="text2"/>
      <w:spacing w:val="-10"/>
      <w:kern w:val="28"/>
      <w:sz w:val="48"/>
      <w:szCs w:val="56"/>
    </w:rPr>
  </w:style>
  <w:style w:type="paragraph" w:customStyle="1" w:styleId="Footerlocation">
    <w:name w:val="Footer location"/>
    <w:unhideWhenUsed/>
    <w:rsid w:val="000E78EF"/>
    <w:pPr>
      <w:framePr w:w="9639" w:vSpace="567" w:wrap="around" w:hAnchor="margin" w:yAlign="bottom" w:anchorLock="1"/>
      <w:spacing w:after="0" w:line="240" w:lineRule="auto"/>
    </w:pPr>
    <w:rPr>
      <w:rFonts w:eastAsiaTheme="minorHAnsi"/>
      <w:b/>
      <w:color w:val="094183" w:themeColor="text2"/>
      <w:sz w:val="18"/>
      <w:lang w:eastAsia="en-US"/>
    </w:rPr>
  </w:style>
  <w:style w:type="character" w:customStyle="1" w:styleId="Subtitle-DividerChar">
    <w:name w:val="Subtitle - Divider Char"/>
    <w:basedOn w:val="SubtitleChar"/>
    <w:link w:val="Subtitle-Divider"/>
    <w:rsid w:val="00F962A9"/>
    <w:rPr>
      <w:rFonts w:eastAsiaTheme="majorEastAsia" w:cstheme="majorBidi"/>
      <w:color w:val="000000" w:themeColor="text1"/>
      <w:kern w:val="28"/>
      <w:sz w:val="32"/>
      <w:szCs w:val="56"/>
      <w:lang w:eastAsia="en-US"/>
    </w:rPr>
  </w:style>
  <w:style w:type="table" w:customStyle="1" w:styleId="Blank">
    <w:name w:val="Blank"/>
    <w:basedOn w:val="TableNormal"/>
    <w:uiPriority w:val="99"/>
    <w:rsid w:val="009D200D"/>
    <w:pPr>
      <w:spacing w:after="0" w:line="240" w:lineRule="auto"/>
    </w:pPr>
    <w:rPr>
      <w:rFonts w:eastAsiaTheme="minorHAnsi"/>
      <w:lang w:eastAsia="en-US"/>
    </w:rPr>
    <w:tblPr>
      <w:tblCellMar>
        <w:top w:w="57" w:type="dxa"/>
        <w:left w:w="0" w:type="dxa"/>
        <w:right w:w="113" w:type="dxa"/>
      </w:tblCellMar>
    </w:tblPr>
  </w:style>
  <w:style w:type="paragraph" w:customStyle="1" w:styleId="EndPageGraphic">
    <w:name w:val="End Page Graphic"/>
    <w:basedOn w:val="Normal"/>
    <w:link w:val="EndPageGraphicChar"/>
    <w:rsid w:val="000E78EF"/>
    <w:pPr>
      <w:framePr w:wrap="notBeside" w:vAnchor="page" w:hAnchor="page" w:y="1" w:anchorLock="1"/>
    </w:pPr>
  </w:style>
  <w:style w:type="character" w:customStyle="1" w:styleId="EndPageGraphicChar">
    <w:name w:val="End Page Graphic Char"/>
    <w:basedOn w:val="DefaultParagraphFont"/>
    <w:link w:val="EndPageGraphic"/>
    <w:rsid w:val="000E78EF"/>
    <w:rPr>
      <w:sz w:val="20"/>
    </w:rPr>
  </w:style>
  <w:style w:type="paragraph" w:customStyle="1" w:styleId="Topleft">
    <w:name w:val="Top left"/>
    <w:basedOn w:val="Logo"/>
    <w:rsid w:val="007D029B"/>
    <w:pPr>
      <w:framePr w:w="11907" w:wrap="around" w:vAnchor="page" w:hAnchor="page" w:yAlign="top" w:anchorLock="1"/>
    </w:pPr>
    <w:rPr>
      <w:noProof/>
    </w:rPr>
  </w:style>
  <w:style w:type="paragraph" w:customStyle="1" w:styleId="Footerright">
    <w:name w:val="Footer right"/>
    <w:basedOn w:val="Normal"/>
    <w:rsid w:val="00A02E4C"/>
    <w:pPr>
      <w:framePr w:w="1701" w:h="1043" w:hRule="exact" w:wrap="around" w:vAnchor="page" w:hAnchor="margin" w:xAlign="right" w:yAlign="bottom" w:anchorLock="1"/>
      <w:tabs>
        <w:tab w:val="center" w:pos="4513"/>
        <w:tab w:val="right" w:pos="9026"/>
      </w:tabs>
      <w:jc w:val="right"/>
    </w:pPr>
    <w:rPr>
      <w:color w:val="094183" w:themeColor="text2"/>
    </w:rPr>
  </w:style>
  <w:style w:type="paragraph" w:customStyle="1" w:styleId="Topleft-backpage">
    <w:name w:val="Top left - back page"/>
    <w:basedOn w:val="Topleft"/>
    <w:rsid w:val="00074A6B"/>
    <w:pPr>
      <w:pageBreakBefore/>
      <w:framePr w:wrap="around"/>
    </w:pPr>
  </w:style>
  <w:style w:type="paragraph" w:customStyle="1" w:styleId="IdentifierDash">
    <w:name w:val="Identifier Dash"/>
    <w:basedOn w:val="Identifier"/>
    <w:rsid w:val="00C92357"/>
    <w:pPr>
      <w:spacing w:before="600" w:after="0" w:line="168" w:lineRule="auto"/>
    </w:pPr>
    <w:rPr>
      <w:sz w:val="40"/>
      <w:szCs w:val="40"/>
    </w:rPr>
  </w:style>
  <w:style w:type="paragraph" w:customStyle="1" w:styleId="IdentifierDash-White">
    <w:name w:val="Identifier Dash-White"/>
    <w:basedOn w:val="IdentifierDash"/>
    <w:rsid w:val="0018540E"/>
    <w:pPr>
      <w:spacing w:before="200"/>
    </w:pPr>
    <w:rPr>
      <w:color w:val="FFFFFF" w:themeColor="background1"/>
    </w:rPr>
  </w:style>
  <w:style w:type="paragraph" w:customStyle="1" w:styleId="IdentifierDash-Blue">
    <w:name w:val="Identifier Dash-Blue"/>
    <w:basedOn w:val="IdentifierDash-White"/>
    <w:rsid w:val="00FF27CC"/>
    <w:rPr>
      <w:color w:val="094183" w:themeColor="text2"/>
    </w:rPr>
  </w:style>
  <w:style w:type="paragraph" w:styleId="TableofFigures">
    <w:name w:val="table of figures"/>
    <w:basedOn w:val="TOC2"/>
    <w:next w:val="Normal"/>
    <w:uiPriority w:val="99"/>
    <w:unhideWhenUsed/>
    <w:rsid w:val="00EB381E"/>
    <w:rPr>
      <w:noProof/>
    </w:rPr>
  </w:style>
  <w:style w:type="character" w:customStyle="1" w:styleId="CommentTextChar">
    <w:name w:val="Comment Text Char"/>
    <w:basedOn w:val="DefaultParagraphFont"/>
    <w:link w:val="CommentText"/>
    <w:uiPriority w:val="99"/>
    <w:rsid w:val="00A10D68"/>
    <w:rPr>
      <w:sz w:val="20"/>
      <w:szCs w:val="20"/>
    </w:rPr>
  </w:style>
  <w:style w:type="paragraph" w:styleId="CommentSubject">
    <w:name w:val="annotation subject"/>
    <w:basedOn w:val="CommentText"/>
    <w:next w:val="CommentText"/>
    <w:link w:val="CommentSubjectChar"/>
    <w:uiPriority w:val="99"/>
    <w:semiHidden/>
    <w:unhideWhenUsed/>
    <w:rsid w:val="00A10D68"/>
    <w:rPr>
      <w:b/>
      <w:bCs/>
    </w:rPr>
  </w:style>
  <w:style w:type="character" w:customStyle="1" w:styleId="CommentSubjectChar">
    <w:name w:val="Comment Subject Char"/>
    <w:basedOn w:val="CommentTextChar"/>
    <w:link w:val="CommentSubject"/>
    <w:uiPriority w:val="99"/>
    <w:semiHidden/>
    <w:rsid w:val="00A10D68"/>
    <w:rPr>
      <w:b/>
      <w:bCs/>
      <w:sz w:val="20"/>
      <w:szCs w:val="20"/>
    </w:rPr>
  </w:style>
  <w:style w:type="paragraph" w:styleId="BalloonText">
    <w:name w:val="Balloon Text"/>
    <w:basedOn w:val="Normal"/>
    <w:link w:val="BalloonTextChar"/>
    <w:uiPriority w:val="99"/>
    <w:semiHidden/>
    <w:unhideWhenUsed/>
    <w:rsid w:val="00A10D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D68"/>
    <w:rPr>
      <w:rFonts w:ascii="Segoe UI" w:hAnsi="Segoe UI" w:cs="Segoe UI"/>
      <w:sz w:val="18"/>
      <w:szCs w:val="18"/>
    </w:rPr>
  </w:style>
  <w:style w:type="paragraph" w:customStyle="1" w:styleId="APA6threferencelist">
    <w:name w:val="APA 6th reference list"/>
    <w:basedOn w:val="Normal"/>
    <w:qFormat/>
    <w:rsid w:val="00224E12"/>
    <w:pPr>
      <w:spacing w:line="360" w:lineRule="auto"/>
      <w:ind w:left="400" w:hanging="400"/>
    </w:pPr>
  </w:style>
  <w:style w:type="character" w:customStyle="1" w:styleId="UnresolvedMention1">
    <w:name w:val="Unresolved Mention1"/>
    <w:basedOn w:val="DefaultParagraphFont"/>
    <w:uiPriority w:val="99"/>
    <w:semiHidden/>
    <w:unhideWhenUsed/>
    <w:rsid w:val="00FF4408"/>
    <w:rPr>
      <w:color w:val="808080"/>
      <w:shd w:val="clear" w:color="auto" w:fill="E6E6E6"/>
    </w:rPr>
  </w:style>
  <w:style w:type="paragraph" w:customStyle="1" w:styleId="Contents">
    <w:name w:val="Contents"/>
    <w:basedOn w:val="Heading1"/>
    <w:next w:val="Contents-text"/>
    <w:rsid w:val="00C35BB4"/>
    <w:pPr>
      <w:pBdr>
        <w:top w:val="single" w:sz="8" w:space="4" w:color="B9D7FA" w:themeColor="text2" w:themeTint="33"/>
        <w:left w:val="single" w:sz="8" w:space="4" w:color="B9D7FA" w:themeColor="text2" w:themeTint="33"/>
        <w:bottom w:val="single" w:sz="8" w:space="4" w:color="B9D7FA" w:themeColor="text2" w:themeTint="33"/>
        <w:right w:val="single" w:sz="8" w:space="4" w:color="B9D7FA" w:themeColor="text2" w:themeTint="33"/>
      </w:pBdr>
      <w:shd w:val="clear" w:color="auto" w:fill="BECBE5" w:themeFill="accent4" w:themeFillTint="66"/>
      <w:spacing w:before="0"/>
    </w:pPr>
    <w:rPr>
      <w:sz w:val="24"/>
      <w:szCs w:val="24"/>
    </w:rPr>
  </w:style>
  <w:style w:type="paragraph" w:customStyle="1" w:styleId="Contents-text">
    <w:name w:val="Contents-text"/>
    <w:basedOn w:val="Contents"/>
    <w:rsid w:val="0045627D"/>
    <w:pPr>
      <w:pBdr>
        <w:top w:val="single" w:sz="8" w:space="2" w:color="E3EFFD"/>
        <w:left w:val="single" w:sz="8" w:space="4" w:color="E3EFFD"/>
        <w:bottom w:val="single" w:sz="8" w:space="4" w:color="E3EFFD"/>
        <w:right w:val="single" w:sz="8" w:space="4" w:color="E3EFFD"/>
        <w:between w:val="single" w:sz="12" w:space="2" w:color="FFFFFF" w:themeColor="background1"/>
      </w:pBdr>
      <w:shd w:val="clear" w:color="auto" w:fill="DEE5F2" w:themeFill="accent4" w:themeFillTint="33"/>
      <w:spacing w:before="40"/>
      <w:outlineLvl w:val="9"/>
    </w:pPr>
    <w:rPr>
      <w:rFonts w:asciiTheme="minorHAnsi" w:hAnsiTheme="minorHAnsi"/>
      <w:b w:val="0"/>
      <w:color w:val="094183" w:themeColor="text2"/>
      <w:sz w:val="22"/>
      <w:szCs w:val="22"/>
    </w:rPr>
  </w:style>
  <w:style w:type="paragraph" w:customStyle="1" w:styleId="Bannertext">
    <w:name w:val="Banner text"/>
    <w:basedOn w:val="Title"/>
    <w:link w:val="BannertextChar"/>
    <w:unhideWhenUsed/>
    <w:rsid w:val="000A6239"/>
    <w:pPr>
      <w:framePr w:w="0" w:hSpace="0" w:wrap="auto" w:vAnchor="margin" w:hAnchor="text" w:yAlign="inline"/>
      <w:spacing w:after="80" w:line="228" w:lineRule="auto"/>
    </w:pPr>
    <w:rPr>
      <w:color w:val="FFFFFF" w:themeColor="background1"/>
      <w:sz w:val="64"/>
    </w:rPr>
  </w:style>
  <w:style w:type="character" w:customStyle="1" w:styleId="BannertextChar">
    <w:name w:val="Banner text Char"/>
    <w:basedOn w:val="TitleChar"/>
    <w:link w:val="Bannertext"/>
    <w:rsid w:val="000A6239"/>
    <w:rPr>
      <w:rFonts w:asciiTheme="majorHAnsi" w:eastAsiaTheme="majorEastAsia" w:hAnsiTheme="majorHAnsi" w:cstheme="majorBidi"/>
      <w:b/>
      <w:color w:val="FFFFFF" w:themeColor="background1"/>
      <w:spacing w:val="-10"/>
      <w:kern w:val="28"/>
      <w:sz w:val="64"/>
      <w:szCs w:val="56"/>
    </w:rPr>
  </w:style>
  <w:style w:type="paragraph" w:customStyle="1" w:styleId="IssueNumber">
    <w:name w:val="Issue Number"/>
    <w:basedOn w:val="Bannertext"/>
    <w:uiPriority w:val="9"/>
    <w:rsid w:val="000A6239"/>
    <w:pPr>
      <w:spacing w:after="0"/>
    </w:pPr>
    <w:rPr>
      <w:rFonts w:asciiTheme="minorHAnsi" w:hAnsiTheme="minorHAnsi" w:cstheme="minorHAnsi"/>
      <w:b w:val="0"/>
      <w:bCs/>
      <w:sz w:val="24"/>
    </w:rPr>
  </w:style>
  <w:style w:type="character" w:customStyle="1" w:styleId="ListParagraphChar">
    <w:name w:val="List Paragraph Char"/>
    <w:aliases w:val="List Paragraph numbered Char,List Bullet Mary Char,References Char,Numbered List Paragraph Char,List Paragraph (numbered (a)) Char,List Paragraph nowy Char,Liste 1 Char,Indent Paragraph Char,Table/Figure Heading Char"/>
    <w:link w:val="ListParagraph"/>
    <w:uiPriority w:val="34"/>
    <w:locked/>
    <w:rsid w:val="000A6239"/>
  </w:style>
  <w:style w:type="character" w:styleId="FollowedHyperlink">
    <w:name w:val="FollowedHyperlink"/>
    <w:basedOn w:val="DefaultParagraphFont"/>
    <w:uiPriority w:val="99"/>
    <w:semiHidden/>
    <w:unhideWhenUsed/>
    <w:rsid w:val="00871330"/>
    <w:rPr>
      <w:color w:val="000000" w:themeColor="followedHyperlink"/>
      <w:u w:val="single"/>
    </w:rPr>
  </w:style>
  <w:style w:type="paragraph" w:customStyle="1" w:styleId="Bullet">
    <w:name w:val="Bullet"/>
    <w:basedOn w:val="Normal"/>
    <w:rsid w:val="006B779E"/>
    <w:pPr>
      <w:numPr>
        <w:numId w:val="11"/>
      </w:numPr>
      <w:spacing w:before="100" w:after="100" w:line="250" w:lineRule="atLeast"/>
    </w:pPr>
    <w:rPr>
      <w:rFonts w:ascii="Arial" w:eastAsia="Calibri" w:hAnsi="Arial" w:cs="Arial"/>
      <w:spacing w:val="-2"/>
      <w:sz w:val="20"/>
      <w:szCs w:val="20"/>
      <w:lang w:eastAsia="en-AU"/>
    </w:rPr>
  </w:style>
  <w:style w:type="paragraph" w:customStyle="1" w:styleId="ExecHead1">
    <w:name w:val="Exec Head 1"/>
    <w:basedOn w:val="Heading2"/>
    <w:next w:val="Execnormal"/>
    <w:qFormat/>
    <w:rsid w:val="006055DA"/>
    <w:pPr>
      <w:outlineLvl w:val="9"/>
    </w:pPr>
  </w:style>
  <w:style w:type="paragraph" w:styleId="Revision">
    <w:name w:val="Revision"/>
    <w:hidden/>
    <w:uiPriority w:val="99"/>
    <w:semiHidden/>
    <w:rsid w:val="00942D42"/>
    <w:pPr>
      <w:spacing w:after="0" w:line="240" w:lineRule="auto"/>
    </w:pPr>
  </w:style>
  <w:style w:type="character" w:customStyle="1" w:styleId="NoSpacingChar">
    <w:name w:val="No Spacing Char"/>
    <w:basedOn w:val="DefaultParagraphFont"/>
    <w:link w:val="NoSpacing"/>
    <w:uiPriority w:val="1"/>
    <w:locked/>
    <w:rsid w:val="00B11C06"/>
    <w:rPr>
      <w:sz w:val="20"/>
    </w:rPr>
  </w:style>
  <w:style w:type="character" w:customStyle="1" w:styleId="CaptionChar">
    <w:name w:val="Caption Char"/>
    <w:link w:val="Caption"/>
    <w:uiPriority w:val="35"/>
    <w:rsid w:val="00082F00"/>
    <w:rPr>
      <w:rFonts w:ascii="Calibri" w:eastAsia="SimSun" w:hAnsi="Calibri" w:cs="Times New Roman"/>
      <w:b/>
      <w:iCs/>
      <w:szCs w:val="18"/>
    </w:rPr>
  </w:style>
  <w:style w:type="table" w:customStyle="1" w:styleId="TableGrid1">
    <w:name w:val="Table Grid1"/>
    <w:basedOn w:val="TableNormal"/>
    <w:next w:val="TableGrid"/>
    <w:uiPriority w:val="39"/>
    <w:rsid w:val="008E265D"/>
    <w:pPr>
      <w:spacing w:after="0" w:line="240" w:lineRule="auto"/>
    </w:pPr>
    <w:rPr>
      <w:rFonts w:eastAsia="SimSun"/>
      <w:sz w:val="20"/>
    </w:rPr>
    <w:tblPr>
      <w:tblStyleRowBandSize w:val="1"/>
      <w:tblCellMar>
        <w:top w:w="57" w:type="dxa"/>
        <w:left w:w="57" w:type="dxa"/>
        <w:bottom w:w="57" w:type="dxa"/>
        <w:right w:w="85" w:type="dxa"/>
      </w:tblCellMar>
    </w:tblPr>
    <w:tblStylePr w:type="firstRow">
      <w:rPr>
        <w:b/>
        <w:color w:val="FFFFFF"/>
      </w:rPr>
      <w:tblPr/>
      <w:tcPr>
        <w:shd w:val="clear" w:color="auto" w:fill="094183"/>
      </w:tcPr>
    </w:tblStylePr>
    <w:tblStylePr w:type="lastRow">
      <w:tblPr/>
      <w:tcPr>
        <w:tcBorders>
          <w:top w:val="single" w:sz="8" w:space="0" w:color="FFFFFF"/>
          <w:left w:val="nil"/>
          <w:bottom w:val="nil"/>
          <w:right w:val="nil"/>
          <w:insideH w:val="nil"/>
          <w:insideV w:val="nil"/>
          <w:tl2br w:val="nil"/>
          <w:tr2bl w:val="nil"/>
        </w:tcBorders>
        <w:shd w:val="clear" w:color="auto" w:fill="F2F2F2"/>
      </w:tcPr>
    </w:tblStylePr>
    <w:tblStylePr w:type="firstCol">
      <w:rPr>
        <w:b/>
      </w:rPr>
    </w:tblStylePr>
    <w:tblStylePr w:type="lastCol">
      <w:pPr>
        <w:wordWrap/>
        <w:jc w:val="right"/>
      </w:pPr>
    </w:tblStylePr>
    <w:tblStylePr w:type="band1Horz">
      <w:tblPr/>
      <w:tcPr>
        <w:shd w:val="clear" w:color="auto" w:fill="FFFFFF"/>
      </w:tcPr>
    </w:tblStylePr>
    <w:tblStylePr w:type="band2Horz">
      <w:tblPr/>
      <w:tcPr>
        <w:shd w:val="clear" w:color="auto" w:fill="F2F2F2"/>
      </w:tcPr>
    </w:tblStylePr>
  </w:style>
  <w:style w:type="paragraph" w:customStyle="1" w:styleId="NumberedHeadingA3">
    <w:name w:val="Numbered Heading A3"/>
    <w:basedOn w:val="NumberedHeading3"/>
    <w:qFormat/>
    <w:rsid w:val="00673C19"/>
    <w:pPr>
      <w:numPr>
        <w:ilvl w:val="0"/>
        <w:numId w:val="0"/>
      </w:numPr>
      <w:spacing w:before="120"/>
      <w:ind w:left="1021" w:hanging="1021"/>
    </w:pPr>
  </w:style>
  <w:style w:type="character" w:customStyle="1" w:styleId="hi-italic">
    <w:name w:val="hi-italic"/>
    <w:basedOn w:val="DefaultParagraphFont"/>
    <w:rsid w:val="006305D2"/>
  </w:style>
  <w:style w:type="character" w:customStyle="1" w:styleId="a">
    <w:name w:val="_"/>
    <w:basedOn w:val="DefaultParagraphFont"/>
    <w:rsid w:val="00BD7982"/>
  </w:style>
  <w:style w:type="paragraph" w:styleId="FootnoteText">
    <w:name w:val="footnote text"/>
    <w:basedOn w:val="Normal"/>
    <w:link w:val="FootnoteTextChar"/>
    <w:uiPriority w:val="99"/>
    <w:semiHidden/>
    <w:unhideWhenUsed/>
    <w:rsid w:val="00BF3976"/>
    <w:rPr>
      <w:sz w:val="20"/>
      <w:szCs w:val="20"/>
    </w:rPr>
  </w:style>
  <w:style w:type="character" w:customStyle="1" w:styleId="FootnoteTextChar">
    <w:name w:val="Footnote Text Char"/>
    <w:basedOn w:val="DefaultParagraphFont"/>
    <w:link w:val="FootnoteText"/>
    <w:uiPriority w:val="99"/>
    <w:semiHidden/>
    <w:rsid w:val="00BF3976"/>
    <w:rPr>
      <w:rFonts w:ascii="Calibri" w:eastAsia="SimSun" w:hAnsi="Calibri" w:cs="Times New Roman"/>
      <w:sz w:val="20"/>
      <w:szCs w:val="20"/>
    </w:rPr>
  </w:style>
  <w:style w:type="character" w:styleId="FootnoteReference">
    <w:name w:val="footnote reference"/>
    <w:basedOn w:val="DefaultParagraphFont"/>
    <w:uiPriority w:val="99"/>
    <w:semiHidden/>
    <w:unhideWhenUsed/>
    <w:rsid w:val="00BF3976"/>
    <w:rPr>
      <w:vertAlign w:val="superscript"/>
    </w:rPr>
  </w:style>
  <w:style w:type="character" w:customStyle="1" w:styleId="select-container">
    <w:name w:val="select-container"/>
    <w:basedOn w:val="DefaultParagraphFont"/>
    <w:rsid w:val="002361D6"/>
  </w:style>
  <w:style w:type="character" w:customStyle="1" w:styleId="Mention1">
    <w:name w:val="Mention1"/>
    <w:basedOn w:val="DefaultParagraphFont"/>
    <w:uiPriority w:val="99"/>
    <w:unhideWhenUsed/>
    <w:rsid w:val="00BB6DE7"/>
    <w:rPr>
      <w:color w:val="2B579A"/>
      <w:shd w:val="clear" w:color="auto" w:fill="E6E6E6"/>
    </w:rPr>
  </w:style>
  <w:style w:type="character" w:customStyle="1" w:styleId="normaltextrun">
    <w:name w:val="normaltextrun"/>
    <w:basedOn w:val="DefaultParagraphFont"/>
    <w:rsid w:val="00FF1CAC"/>
  </w:style>
  <w:style w:type="character" w:customStyle="1" w:styleId="eop">
    <w:name w:val="eop"/>
    <w:basedOn w:val="DefaultParagraphFont"/>
    <w:rsid w:val="00FF1CAC"/>
  </w:style>
  <w:style w:type="character" w:customStyle="1" w:styleId="markedcontent">
    <w:name w:val="markedcontent"/>
    <w:basedOn w:val="DefaultParagraphFont"/>
    <w:rsid w:val="004306DB"/>
  </w:style>
  <w:style w:type="character" w:customStyle="1" w:styleId="hgkelc">
    <w:name w:val="hgkelc"/>
    <w:basedOn w:val="DefaultParagraphFont"/>
    <w:rsid w:val="004C7206"/>
  </w:style>
  <w:style w:type="character" w:customStyle="1" w:styleId="one-click-content">
    <w:name w:val="one-click-content"/>
    <w:basedOn w:val="DefaultParagraphFont"/>
    <w:rsid w:val="004C7206"/>
  </w:style>
  <w:style w:type="paragraph" w:customStyle="1" w:styleId="paragraph">
    <w:name w:val="paragraph"/>
    <w:basedOn w:val="Normal"/>
    <w:rsid w:val="004C7206"/>
    <w:pPr>
      <w:spacing w:before="100" w:beforeAutospacing="1" w:after="100" w:afterAutospacing="1"/>
    </w:pPr>
  </w:style>
  <w:style w:type="paragraph" w:customStyle="1" w:styleId="c-bibliographic-informationcitation">
    <w:name w:val="c-bibliographic-information__citation"/>
    <w:basedOn w:val="Normal"/>
    <w:rsid w:val="004C7206"/>
    <w:pPr>
      <w:spacing w:before="100" w:beforeAutospacing="1" w:after="100" w:afterAutospacing="1"/>
    </w:pPr>
  </w:style>
  <w:style w:type="character" w:customStyle="1" w:styleId="apple-converted-space">
    <w:name w:val="apple-converted-space"/>
    <w:basedOn w:val="DefaultParagraphFont"/>
    <w:rsid w:val="004C7206"/>
  </w:style>
  <w:style w:type="character" w:styleId="Strong">
    <w:name w:val="Strong"/>
    <w:basedOn w:val="DefaultParagraphFont"/>
    <w:uiPriority w:val="22"/>
    <w:rsid w:val="002A62EF"/>
    <w:rPr>
      <w:b/>
    </w:rPr>
  </w:style>
  <w:style w:type="numbering" w:customStyle="1" w:styleId="Style1">
    <w:name w:val="Style1"/>
    <w:uiPriority w:val="99"/>
    <w:rsid w:val="00F7153C"/>
    <w:pPr>
      <w:numPr>
        <w:numId w:val="21"/>
      </w:numPr>
    </w:pPr>
  </w:style>
  <w:style w:type="character" w:customStyle="1" w:styleId="UnresolvedMention2">
    <w:name w:val="Unresolved Mention2"/>
    <w:basedOn w:val="DefaultParagraphFont"/>
    <w:uiPriority w:val="99"/>
    <w:semiHidden/>
    <w:unhideWhenUsed/>
    <w:rsid w:val="00BE37BD"/>
    <w:rPr>
      <w:color w:val="605E5C"/>
      <w:shd w:val="clear" w:color="auto" w:fill="E1DFDD"/>
    </w:rPr>
  </w:style>
  <w:style w:type="character" w:customStyle="1" w:styleId="author">
    <w:name w:val="author"/>
    <w:basedOn w:val="DefaultParagraphFont"/>
    <w:rsid w:val="00BE37BD"/>
  </w:style>
  <w:style w:type="table" w:customStyle="1" w:styleId="PlainTable11">
    <w:name w:val="Plain Table 11"/>
    <w:basedOn w:val="TableNormal"/>
    <w:rsid w:val="00AE70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31">
    <w:name w:val="Grid Table 31"/>
    <w:basedOn w:val="TableNormal"/>
    <w:rsid w:val="00F1031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21">
    <w:name w:val="Grid Table 21"/>
    <w:basedOn w:val="TableNormal"/>
    <w:rsid w:val="00F1031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uperscript">
    <w:name w:val="superscript"/>
    <w:basedOn w:val="DefaultParagraphFont"/>
    <w:rsid w:val="00913127"/>
  </w:style>
  <w:style w:type="character" w:styleId="UnresolvedMention">
    <w:name w:val="Unresolved Mention"/>
    <w:basedOn w:val="DefaultParagraphFont"/>
    <w:uiPriority w:val="99"/>
    <w:semiHidden/>
    <w:unhideWhenUsed/>
    <w:rsid w:val="00DA1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4883">
      <w:bodyDiv w:val="1"/>
      <w:marLeft w:val="0"/>
      <w:marRight w:val="0"/>
      <w:marTop w:val="0"/>
      <w:marBottom w:val="0"/>
      <w:divBdr>
        <w:top w:val="none" w:sz="0" w:space="0" w:color="auto"/>
        <w:left w:val="none" w:sz="0" w:space="0" w:color="auto"/>
        <w:bottom w:val="none" w:sz="0" w:space="0" w:color="auto"/>
        <w:right w:val="none" w:sz="0" w:space="0" w:color="auto"/>
      </w:divBdr>
    </w:div>
    <w:div w:id="42364975">
      <w:bodyDiv w:val="1"/>
      <w:marLeft w:val="0"/>
      <w:marRight w:val="0"/>
      <w:marTop w:val="0"/>
      <w:marBottom w:val="0"/>
      <w:divBdr>
        <w:top w:val="none" w:sz="0" w:space="0" w:color="auto"/>
        <w:left w:val="none" w:sz="0" w:space="0" w:color="auto"/>
        <w:bottom w:val="none" w:sz="0" w:space="0" w:color="auto"/>
        <w:right w:val="none" w:sz="0" w:space="0" w:color="auto"/>
      </w:divBdr>
    </w:div>
    <w:div w:id="53745927">
      <w:bodyDiv w:val="1"/>
      <w:marLeft w:val="0"/>
      <w:marRight w:val="0"/>
      <w:marTop w:val="0"/>
      <w:marBottom w:val="0"/>
      <w:divBdr>
        <w:top w:val="none" w:sz="0" w:space="0" w:color="auto"/>
        <w:left w:val="none" w:sz="0" w:space="0" w:color="auto"/>
        <w:bottom w:val="none" w:sz="0" w:space="0" w:color="auto"/>
        <w:right w:val="none" w:sz="0" w:space="0" w:color="auto"/>
      </w:divBdr>
    </w:div>
    <w:div w:id="75248171">
      <w:bodyDiv w:val="1"/>
      <w:marLeft w:val="0"/>
      <w:marRight w:val="0"/>
      <w:marTop w:val="0"/>
      <w:marBottom w:val="0"/>
      <w:divBdr>
        <w:top w:val="none" w:sz="0" w:space="0" w:color="auto"/>
        <w:left w:val="none" w:sz="0" w:space="0" w:color="auto"/>
        <w:bottom w:val="none" w:sz="0" w:space="0" w:color="auto"/>
        <w:right w:val="none" w:sz="0" w:space="0" w:color="auto"/>
      </w:divBdr>
      <w:divsChild>
        <w:div w:id="659577258">
          <w:marLeft w:val="720"/>
          <w:marRight w:val="0"/>
          <w:marTop w:val="100"/>
          <w:marBottom w:val="0"/>
          <w:divBdr>
            <w:top w:val="none" w:sz="0" w:space="0" w:color="auto"/>
            <w:left w:val="none" w:sz="0" w:space="0" w:color="auto"/>
            <w:bottom w:val="none" w:sz="0" w:space="0" w:color="auto"/>
            <w:right w:val="none" w:sz="0" w:space="0" w:color="auto"/>
          </w:divBdr>
        </w:div>
      </w:divsChild>
    </w:div>
    <w:div w:id="95636101">
      <w:bodyDiv w:val="1"/>
      <w:marLeft w:val="0"/>
      <w:marRight w:val="0"/>
      <w:marTop w:val="0"/>
      <w:marBottom w:val="0"/>
      <w:divBdr>
        <w:top w:val="none" w:sz="0" w:space="0" w:color="auto"/>
        <w:left w:val="none" w:sz="0" w:space="0" w:color="auto"/>
        <w:bottom w:val="none" w:sz="0" w:space="0" w:color="auto"/>
        <w:right w:val="none" w:sz="0" w:space="0" w:color="auto"/>
      </w:divBdr>
      <w:divsChild>
        <w:div w:id="274556865">
          <w:marLeft w:val="547"/>
          <w:marRight w:val="0"/>
          <w:marTop w:val="200"/>
          <w:marBottom w:val="0"/>
          <w:divBdr>
            <w:top w:val="none" w:sz="0" w:space="0" w:color="auto"/>
            <w:left w:val="none" w:sz="0" w:space="0" w:color="auto"/>
            <w:bottom w:val="none" w:sz="0" w:space="0" w:color="auto"/>
            <w:right w:val="none" w:sz="0" w:space="0" w:color="auto"/>
          </w:divBdr>
        </w:div>
        <w:div w:id="715855930">
          <w:marLeft w:val="547"/>
          <w:marRight w:val="0"/>
          <w:marTop w:val="200"/>
          <w:marBottom w:val="0"/>
          <w:divBdr>
            <w:top w:val="none" w:sz="0" w:space="0" w:color="auto"/>
            <w:left w:val="none" w:sz="0" w:space="0" w:color="auto"/>
            <w:bottom w:val="none" w:sz="0" w:space="0" w:color="auto"/>
            <w:right w:val="none" w:sz="0" w:space="0" w:color="auto"/>
          </w:divBdr>
        </w:div>
        <w:div w:id="753861721">
          <w:marLeft w:val="547"/>
          <w:marRight w:val="0"/>
          <w:marTop w:val="200"/>
          <w:marBottom w:val="0"/>
          <w:divBdr>
            <w:top w:val="none" w:sz="0" w:space="0" w:color="auto"/>
            <w:left w:val="none" w:sz="0" w:space="0" w:color="auto"/>
            <w:bottom w:val="none" w:sz="0" w:space="0" w:color="auto"/>
            <w:right w:val="none" w:sz="0" w:space="0" w:color="auto"/>
          </w:divBdr>
        </w:div>
        <w:div w:id="1713378963">
          <w:marLeft w:val="547"/>
          <w:marRight w:val="0"/>
          <w:marTop w:val="200"/>
          <w:marBottom w:val="0"/>
          <w:divBdr>
            <w:top w:val="none" w:sz="0" w:space="0" w:color="auto"/>
            <w:left w:val="none" w:sz="0" w:space="0" w:color="auto"/>
            <w:bottom w:val="none" w:sz="0" w:space="0" w:color="auto"/>
            <w:right w:val="none" w:sz="0" w:space="0" w:color="auto"/>
          </w:divBdr>
        </w:div>
        <w:div w:id="1821728530">
          <w:marLeft w:val="547"/>
          <w:marRight w:val="0"/>
          <w:marTop w:val="200"/>
          <w:marBottom w:val="0"/>
          <w:divBdr>
            <w:top w:val="none" w:sz="0" w:space="0" w:color="auto"/>
            <w:left w:val="none" w:sz="0" w:space="0" w:color="auto"/>
            <w:bottom w:val="none" w:sz="0" w:space="0" w:color="auto"/>
            <w:right w:val="none" w:sz="0" w:space="0" w:color="auto"/>
          </w:divBdr>
        </w:div>
      </w:divsChild>
    </w:div>
    <w:div w:id="96564219">
      <w:bodyDiv w:val="1"/>
      <w:marLeft w:val="0"/>
      <w:marRight w:val="0"/>
      <w:marTop w:val="0"/>
      <w:marBottom w:val="0"/>
      <w:divBdr>
        <w:top w:val="none" w:sz="0" w:space="0" w:color="auto"/>
        <w:left w:val="none" w:sz="0" w:space="0" w:color="auto"/>
        <w:bottom w:val="none" w:sz="0" w:space="0" w:color="auto"/>
        <w:right w:val="none" w:sz="0" w:space="0" w:color="auto"/>
      </w:divBdr>
    </w:div>
    <w:div w:id="119954834">
      <w:bodyDiv w:val="1"/>
      <w:marLeft w:val="0"/>
      <w:marRight w:val="0"/>
      <w:marTop w:val="0"/>
      <w:marBottom w:val="0"/>
      <w:divBdr>
        <w:top w:val="none" w:sz="0" w:space="0" w:color="auto"/>
        <w:left w:val="none" w:sz="0" w:space="0" w:color="auto"/>
        <w:bottom w:val="none" w:sz="0" w:space="0" w:color="auto"/>
        <w:right w:val="none" w:sz="0" w:space="0" w:color="auto"/>
      </w:divBdr>
    </w:div>
    <w:div w:id="127404900">
      <w:bodyDiv w:val="1"/>
      <w:marLeft w:val="0"/>
      <w:marRight w:val="0"/>
      <w:marTop w:val="0"/>
      <w:marBottom w:val="0"/>
      <w:divBdr>
        <w:top w:val="none" w:sz="0" w:space="0" w:color="auto"/>
        <w:left w:val="none" w:sz="0" w:space="0" w:color="auto"/>
        <w:bottom w:val="none" w:sz="0" w:space="0" w:color="auto"/>
        <w:right w:val="none" w:sz="0" w:space="0" w:color="auto"/>
      </w:divBdr>
    </w:div>
    <w:div w:id="142087447">
      <w:bodyDiv w:val="1"/>
      <w:marLeft w:val="0"/>
      <w:marRight w:val="0"/>
      <w:marTop w:val="0"/>
      <w:marBottom w:val="0"/>
      <w:divBdr>
        <w:top w:val="none" w:sz="0" w:space="0" w:color="auto"/>
        <w:left w:val="none" w:sz="0" w:space="0" w:color="auto"/>
        <w:bottom w:val="none" w:sz="0" w:space="0" w:color="auto"/>
        <w:right w:val="none" w:sz="0" w:space="0" w:color="auto"/>
      </w:divBdr>
    </w:div>
    <w:div w:id="207453163">
      <w:bodyDiv w:val="1"/>
      <w:marLeft w:val="0"/>
      <w:marRight w:val="0"/>
      <w:marTop w:val="0"/>
      <w:marBottom w:val="0"/>
      <w:divBdr>
        <w:top w:val="none" w:sz="0" w:space="0" w:color="auto"/>
        <w:left w:val="none" w:sz="0" w:space="0" w:color="auto"/>
        <w:bottom w:val="none" w:sz="0" w:space="0" w:color="auto"/>
        <w:right w:val="none" w:sz="0" w:space="0" w:color="auto"/>
      </w:divBdr>
      <w:divsChild>
        <w:div w:id="98835729">
          <w:marLeft w:val="1166"/>
          <w:marRight w:val="0"/>
          <w:marTop w:val="0"/>
          <w:marBottom w:val="0"/>
          <w:divBdr>
            <w:top w:val="none" w:sz="0" w:space="0" w:color="auto"/>
            <w:left w:val="none" w:sz="0" w:space="0" w:color="auto"/>
            <w:bottom w:val="none" w:sz="0" w:space="0" w:color="auto"/>
            <w:right w:val="none" w:sz="0" w:space="0" w:color="auto"/>
          </w:divBdr>
        </w:div>
        <w:div w:id="139269334">
          <w:marLeft w:val="1166"/>
          <w:marRight w:val="0"/>
          <w:marTop w:val="0"/>
          <w:marBottom w:val="0"/>
          <w:divBdr>
            <w:top w:val="none" w:sz="0" w:space="0" w:color="auto"/>
            <w:left w:val="none" w:sz="0" w:space="0" w:color="auto"/>
            <w:bottom w:val="none" w:sz="0" w:space="0" w:color="auto"/>
            <w:right w:val="none" w:sz="0" w:space="0" w:color="auto"/>
          </w:divBdr>
        </w:div>
        <w:div w:id="213662144">
          <w:marLeft w:val="1166"/>
          <w:marRight w:val="0"/>
          <w:marTop w:val="0"/>
          <w:marBottom w:val="0"/>
          <w:divBdr>
            <w:top w:val="none" w:sz="0" w:space="0" w:color="auto"/>
            <w:left w:val="none" w:sz="0" w:space="0" w:color="auto"/>
            <w:bottom w:val="none" w:sz="0" w:space="0" w:color="auto"/>
            <w:right w:val="none" w:sz="0" w:space="0" w:color="auto"/>
          </w:divBdr>
        </w:div>
        <w:div w:id="514080732">
          <w:marLeft w:val="1166"/>
          <w:marRight w:val="0"/>
          <w:marTop w:val="0"/>
          <w:marBottom w:val="0"/>
          <w:divBdr>
            <w:top w:val="none" w:sz="0" w:space="0" w:color="auto"/>
            <w:left w:val="none" w:sz="0" w:space="0" w:color="auto"/>
            <w:bottom w:val="none" w:sz="0" w:space="0" w:color="auto"/>
            <w:right w:val="none" w:sz="0" w:space="0" w:color="auto"/>
          </w:divBdr>
        </w:div>
        <w:div w:id="553391870">
          <w:marLeft w:val="1166"/>
          <w:marRight w:val="0"/>
          <w:marTop w:val="0"/>
          <w:marBottom w:val="0"/>
          <w:divBdr>
            <w:top w:val="none" w:sz="0" w:space="0" w:color="auto"/>
            <w:left w:val="none" w:sz="0" w:space="0" w:color="auto"/>
            <w:bottom w:val="none" w:sz="0" w:space="0" w:color="auto"/>
            <w:right w:val="none" w:sz="0" w:space="0" w:color="auto"/>
          </w:divBdr>
        </w:div>
        <w:div w:id="733311689">
          <w:marLeft w:val="1166"/>
          <w:marRight w:val="0"/>
          <w:marTop w:val="0"/>
          <w:marBottom w:val="0"/>
          <w:divBdr>
            <w:top w:val="none" w:sz="0" w:space="0" w:color="auto"/>
            <w:left w:val="none" w:sz="0" w:space="0" w:color="auto"/>
            <w:bottom w:val="none" w:sz="0" w:space="0" w:color="auto"/>
            <w:right w:val="none" w:sz="0" w:space="0" w:color="auto"/>
          </w:divBdr>
        </w:div>
        <w:div w:id="744228767">
          <w:marLeft w:val="1166"/>
          <w:marRight w:val="0"/>
          <w:marTop w:val="0"/>
          <w:marBottom w:val="0"/>
          <w:divBdr>
            <w:top w:val="none" w:sz="0" w:space="0" w:color="auto"/>
            <w:left w:val="none" w:sz="0" w:space="0" w:color="auto"/>
            <w:bottom w:val="none" w:sz="0" w:space="0" w:color="auto"/>
            <w:right w:val="none" w:sz="0" w:space="0" w:color="auto"/>
          </w:divBdr>
        </w:div>
        <w:div w:id="1297953246">
          <w:marLeft w:val="1166"/>
          <w:marRight w:val="0"/>
          <w:marTop w:val="0"/>
          <w:marBottom w:val="0"/>
          <w:divBdr>
            <w:top w:val="none" w:sz="0" w:space="0" w:color="auto"/>
            <w:left w:val="none" w:sz="0" w:space="0" w:color="auto"/>
            <w:bottom w:val="none" w:sz="0" w:space="0" w:color="auto"/>
            <w:right w:val="none" w:sz="0" w:space="0" w:color="auto"/>
          </w:divBdr>
        </w:div>
        <w:div w:id="1513882036">
          <w:marLeft w:val="1166"/>
          <w:marRight w:val="0"/>
          <w:marTop w:val="0"/>
          <w:marBottom w:val="0"/>
          <w:divBdr>
            <w:top w:val="none" w:sz="0" w:space="0" w:color="auto"/>
            <w:left w:val="none" w:sz="0" w:space="0" w:color="auto"/>
            <w:bottom w:val="none" w:sz="0" w:space="0" w:color="auto"/>
            <w:right w:val="none" w:sz="0" w:space="0" w:color="auto"/>
          </w:divBdr>
        </w:div>
        <w:div w:id="1766613239">
          <w:marLeft w:val="1166"/>
          <w:marRight w:val="0"/>
          <w:marTop w:val="0"/>
          <w:marBottom w:val="0"/>
          <w:divBdr>
            <w:top w:val="none" w:sz="0" w:space="0" w:color="auto"/>
            <w:left w:val="none" w:sz="0" w:space="0" w:color="auto"/>
            <w:bottom w:val="none" w:sz="0" w:space="0" w:color="auto"/>
            <w:right w:val="none" w:sz="0" w:space="0" w:color="auto"/>
          </w:divBdr>
        </w:div>
        <w:div w:id="1907495527">
          <w:marLeft w:val="1166"/>
          <w:marRight w:val="0"/>
          <w:marTop w:val="0"/>
          <w:marBottom w:val="0"/>
          <w:divBdr>
            <w:top w:val="none" w:sz="0" w:space="0" w:color="auto"/>
            <w:left w:val="none" w:sz="0" w:space="0" w:color="auto"/>
            <w:bottom w:val="none" w:sz="0" w:space="0" w:color="auto"/>
            <w:right w:val="none" w:sz="0" w:space="0" w:color="auto"/>
          </w:divBdr>
        </w:div>
      </w:divsChild>
    </w:div>
    <w:div w:id="208997083">
      <w:bodyDiv w:val="1"/>
      <w:marLeft w:val="0"/>
      <w:marRight w:val="0"/>
      <w:marTop w:val="0"/>
      <w:marBottom w:val="0"/>
      <w:divBdr>
        <w:top w:val="none" w:sz="0" w:space="0" w:color="auto"/>
        <w:left w:val="none" w:sz="0" w:space="0" w:color="auto"/>
        <w:bottom w:val="none" w:sz="0" w:space="0" w:color="auto"/>
        <w:right w:val="none" w:sz="0" w:space="0" w:color="auto"/>
      </w:divBdr>
      <w:divsChild>
        <w:div w:id="127556876">
          <w:marLeft w:val="1166"/>
          <w:marRight w:val="0"/>
          <w:marTop w:val="0"/>
          <w:marBottom w:val="0"/>
          <w:divBdr>
            <w:top w:val="none" w:sz="0" w:space="0" w:color="auto"/>
            <w:left w:val="none" w:sz="0" w:space="0" w:color="auto"/>
            <w:bottom w:val="none" w:sz="0" w:space="0" w:color="auto"/>
            <w:right w:val="none" w:sz="0" w:space="0" w:color="auto"/>
          </w:divBdr>
        </w:div>
        <w:div w:id="213199528">
          <w:marLeft w:val="1166"/>
          <w:marRight w:val="0"/>
          <w:marTop w:val="0"/>
          <w:marBottom w:val="0"/>
          <w:divBdr>
            <w:top w:val="none" w:sz="0" w:space="0" w:color="auto"/>
            <w:left w:val="none" w:sz="0" w:space="0" w:color="auto"/>
            <w:bottom w:val="none" w:sz="0" w:space="0" w:color="auto"/>
            <w:right w:val="none" w:sz="0" w:space="0" w:color="auto"/>
          </w:divBdr>
        </w:div>
        <w:div w:id="330182390">
          <w:marLeft w:val="1166"/>
          <w:marRight w:val="0"/>
          <w:marTop w:val="0"/>
          <w:marBottom w:val="0"/>
          <w:divBdr>
            <w:top w:val="none" w:sz="0" w:space="0" w:color="auto"/>
            <w:left w:val="none" w:sz="0" w:space="0" w:color="auto"/>
            <w:bottom w:val="none" w:sz="0" w:space="0" w:color="auto"/>
            <w:right w:val="none" w:sz="0" w:space="0" w:color="auto"/>
          </w:divBdr>
        </w:div>
        <w:div w:id="813107995">
          <w:marLeft w:val="1166"/>
          <w:marRight w:val="0"/>
          <w:marTop w:val="0"/>
          <w:marBottom w:val="0"/>
          <w:divBdr>
            <w:top w:val="none" w:sz="0" w:space="0" w:color="auto"/>
            <w:left w:val="none" w:sz="0" w:space="0" w:color="auto"/>
            <w:bottom w:val="none" w:sz="0" w:space="0" w:color="auto"/>
            <w:right w:val="none" w:sz="0" w:space="0" w:color="auto"/>
          </w:divBdr>
        </w:div>
        <w:div w:id="959453944">
          <w:marLeft w:val="1166"/>
          <w:marRight w:val="0"/>
          <w:marTop w:val="0"/>
          <w:marBottom w:val="0"/>
          <w:divBdr>
            <w:top w:val="none" w:sz="0" w:space="0" w:color="auto"/>
            <w:left w:val="none" w:sz="0" w:space="0" w:color="auto"/>
            <w:bottom w:val="none" w:sz="0" w:space="0" w:color="auto"/>
            <w:right w:val="none" w:sz="0" w:space="0" w:color="auto"/>
          </w:divBdr>
        </w:div>
        <w:div w:id="964043693">
          <w:marLeft w:val="1166"/>
          <w:marRight w:val="0"/>
          <w:marTop w:val="0"/>
          <w:marBottom w:val="0"/>
          <w:divBdr>
            <w:top w:val="none" w:sz="0" w:space="0" w:color="auto"/>
            <w:left w:val="none" w:sz="0" w:space="0" w:color="auto"/>
            <w:bottom w:val="none" w:sz="0" w:space="0" w:color="auto"/>
            <w:right w:val="none" w:sz="0" w:space="0" w:color="auto"/>
          </w:divBdr>
        </w:div>
        <w:div w:id="1259366822">
          <w:marLeft w:val="1166"/>
          <w:marRight w:val="0"/>
          <w:marTop w:val="0"/>
          <w:marBottom w:val="0"/>
          <w:divBdr>
            <w:top w:val="none" w:sz="0" w:space="0" w:color="auto"/>
            <w:left w:val="none" w:sz="0" w:space="0" w:color="auto"/>
            <w:bottom w:val="none" w:sz="0" w:space="0" w:color="auto"/>
            <w:right w:val="none" w:sz="0" w:space="0" w:color="auto"/>
          </w:divBdr>
        </w:div>
        <w:div w:id="1653367202">
          <w:marLeft w:val="1166"/>
          <w:marRight w:val="0"/>
          <w:marTop w:val="0"/>
          <w:marBottom w:val="0"/>
          <w:divBdr>
            <w:top w:val="none" w:sz="0" w:space="0" w:color="auto"/>
            <w:left w:val="none" w:sz="0" w:space="0" w:color="auto"/>
            <w:bottom w:val="none" w:sz="0" w:space="0" w:color="auto"/>
            <w:right w:val="none" w:sz="0" w:space="0" w:color="auto"/>
          </w:divBdr>
        </w:div>
        <w:div w:id="1784415941">
          <w:marLeft w:val="1166"/>
          <w:marRight w:val="0"/>
          <w:marTop w:val="0"/>
          <w:marBottom w:val="0"/>
          <w:divBdr>
            <w:top w:val="none" w:sz="0" w:space="0" w:color="auto"/>
            <w:left w:val="none" w:sz="0" w:space="0" w:color="auto"/>
            <w:bottom w:val="none" w:sz="0" w:space="0" w:color="auto"/>
            <w:right w:val="none" w:sz="0" w:space="0" w:color="auto"/>
          </w:divBdr>
        </w:div>
      </w:divsChild>
    </w:div>
    <w:div w:id="209078646">
      <w:bodyDiv w:val="1"/>
      <w:marLeft w:val="0"/>
      <w:marRight w:val="0"/>
      <w:marTop w:val="0"/>
      <w:marBottom w:val="0"/>
      <w:divBdr>
        <w:top w:val="none" w:sz="0" w:space="0" w:color="auto"/>
        <w:left w:val="none" w:sz="0" w:space="0" w:color="auto"/>
        <w:bottom w:val="none" w:sz="0" w:space="0" w:color="auto"/>
        <w:right w:val="none" w:sz="0" w:space="0" w:color="auto"/>
      </w:divBdr>
    </w:div>
    <w:div w:id="212427803">
      <w:bodyDiv w:val="1"/>
      <w:marLeft w:val="0"/>
      <w:marRight w:val="0"/>
      <w:marTop w:val="0"/>
      <w:marBottom w:val="0"/>
      <w:divBdr>
        <w:top w:val="none" w:sz="0" w:space="0" w:color="auto"/>
        <w:left w:val="none" w:sz="0" w:space="0" w:color="auto"/>
        <w:bottom w:val="none" w:sz="0" w:space="0" w:color="auto"/>
        <w:right w:val="none" w:sz="0" w:space="0" w:color="auto"/>
      </w:divBdr>
    </w:div>
    <w:div w:id="221723454">
      <w:bodyDiv w:val="1"/>
      <w:marLeft w:val="0"/>
      <w:marRight w:val="0"/>
      <w:marTop w:val="0"/>
      <w:marBottom w:val="0"/>
      <w:divBdr>
        <w:top w:val="none" w:sz="0" w:space="0" w:color="auto"/>
        <w:left w:val="none" w:sz="0" w:space="0" w:color="auto"/>
        <w:bottom w:val="none" w:sz="0" w:space="0" w:color="auto"/>
        <w:right w:val="none" w:sz="0" w:space="0" w:color="auto"/>
      </w:divBdr>
      <w:divsChild>
        <w:div w:id="40057363">
          <w:marLeft w:val="720"/>
          <w:marRight w:val="0"/>
          <w:marTop w:val="200"/>
          <w:marBottom w:val="0"/>
          <w:divBdr>
            <w:top w:val="none" w:sz="0" w:space="0" w:color="auto"/>
            <w:left w:val="none" w:sz="0" w:space="0" w:color="auto"/>
            <w:bottom w:val="none" w:sz="0" w:space="0" w:color="auto"/>
            <w:right w:val="none" w:sz="0" w:space="0" w:color="auto"/>
          </w:divBdr>
        </w:div>
        <w:div w:id="538207359">
          <w:marLeft w:val="720"/>
          <w:marRight w:val="0"/>
          <w:marTop w:val="200"/>
          <w:marBottom w:val="0"/>
          <w:divBdr>
            <w:top w:val="none" w:sz="0" w:space="0" w:color="auto"/>
            <w:left w:val="none" w:sz="0" w:space="0" w:color="auto"/>
            <w:bottom w:val="none" w:sz="0" w:space="0" w:color="auto"/>
            <w:right w:val="none" w:sz="0" w:space="0" w:color="auto"/>
          </w:divBdr>
        </w:div>
        <w:div w:id="1356613876">
          <w:marLeft w:val="720"/>
          <w:marRight w:val="0"/>
          <w:marTop w:val="200"/>
          <w:marBottom w:val="0"/>
          <w:divBdr>
            <w:top w:val="none" w:sz="0" w:space="0" w:color="auto"/>
            <w:left w:val="none" w:sz="0" w:space="0" w:color="auto"/>
            <w:bottom w:val="none" w:sz="0" w:space="0" w:color="auto"/>
            <w:right w:val="none" w:sz="0" w:space="0" w:color="auto"/>
          </w:divBdr>
        </w:div>
        <w:div w:id="1694186894">
          <w:marLeft w:val="720"/>
          <w:marRight w:val="0"/>
          <w:marTop w:val="200"/>
          <w:marBottom w:val="0"/>
          <w:divBdr>
            <w:top w:val="none" w:sz="0" w:space="0" w:color="auto"/>
            <w:left w:val="none" w:sz="0" w:space="0" w:color="auto"/>
            <w:bottom w:val="none" w:sz="0" w:space="0" w:color="auto"/>
            <w:right w:val="none" w:sz="0" w:space="0" w:color="auto"/>
          </w:divBdr>
        </w:div>
        <w:div w:id="2002729281">
          <w:marLeft w:val="720"/>
          <w:marRight w:val="0"/>
          <w:marTop w:val="200"/>
          <w:marBottom w:val="0"/>
          <w:divBdr>
            <w:top w:val="none" w:sz="0" w:space="0" w:color="auto"/>
            <w:left w:val="none" w:sz="0" w:space="0" w:color="auto"/>
            <w:bottom w:val="none" w:sz="0" w:space="0" w:color="auto"/>
            <w:right w:val="none" w:sz="0" w:space="0" w:color="auto"/>
          </w:divBdr>
        </w:div>
      </w:divsChild>
    </w:div>
    <w:div w:id="230892011">
      <w:bodyDiv w:val="1"/>
      <w:marLeft w:val="0"/>
      <w:marRight w:val="0"/>
      <w:marTop w:val="0"/>
      <w:marBottom w:val="0"/>
      <w:divBdr>
        <w:top w:val="none" w:sz="0" w:space="0" w:color="auto"/>
        <w:left w:val="none" w:sz="0" w:space="0" w:color="auto"/>
        <w:bottom w:val="none" w:sz="0" w:space="0" w:color="auto"/>
        <w:right w:val="none" w:sz="0" w:space="0" w:color="auto"/>
      </w:divBdr>
    </w:div>
    <w:div w:id="234898751">
      <w:bodyDiv w:val="1"/>
      <w:marLeft w:val="0"/>
      <w:marRight w:val="0"/>
      <w:marTop w:val="0"/>
      <w:marBottom w:val="0"/>
      <w:divBdr>
        <w:top w:val="none" w:sz="0" w:space="0" w:color="auto"/>
        <w:left w:val="none" w:sz="0" w:space="0" w:color="auto"/>
        <w:bottom w:val="none" w:sz="0" w:space="0" w:color="auto"/>
        <w:right w:val="none" w:sz="0" w:space="0" w:color="auto"/>
      </w:divBdr>
    </w:div>
    <w:div w:id="244266771">
      <w:bodyDiv w:val="1"/>
      <w:marLeft w:val="0"/>
      <w:marRight w:val="0"/>
      <w:marTop w:val="0"/>
      <w:marBottom w:val="0"/>
      <w:divBdr>
        <w:top w:val="none" w:sz="0" w:space="0" w:color="auto"/>
        <w:left w:val="none" w:sz="0" w:space="0" w:color="auto"/>
        <w:bottom w:val="none" w:sz="0" w:space="0" w:color="auto"/>
        <w:right w:val="none" w:sz="0" w:space="0" w:color="auto"/>
      </w:divBdr>
    </w:div>
    <w:div w:id="253713339">
      <w:bodyDiv w:val="1"/>
      <w:marLeft w:val="0"/>
      <w:marRight w:val="0"/>
      <w:marTop w:val="0"/>
      <w:marBottom w:val="0"/>
      <w:divBdr>
        <w:top w:val="none" w:sz="0" w:space="0" w:color="auto"/>
        <w:left w:val="none" w:sz="0" w:space="0" w:color="auto"/>
        <w:bottom w:val="none" w:sz="0" w:space="0" w:color="auto"/>
        <w:right w:val="none" w:sz="0" w:space="0" w:color="auto"/>
      </w:divBdr>
      <w:divsChild>
        <w:div w:id="1162502201">
          <w:marLeft w:val="0"/>
          <w:marRight w:val="0"/>
          <w:marTop w:val="0"/>
          <w:marBottom w:val="0"/>
          <w:divBdr>
            <w:top w:val="none" w:sz="0" w:space="0" w:color="auto"/>
            <w:left w:val="none" w:sz="0" w:space="0" w:color="auto"/>
            <w:bottom w:val="none" w:sz="0" w:space="0" w:color="auto"/>
            <w:right w:val="none" w:sz="0" w:space="0" w:color="auto"/>
          </w:divBdr>
        </w:div>
      </w:divsChild>
    </w:div>
    <w:div w:id="278494570">
      <w:bodyDiv w:val="1"/>
      <w:marLeft w:val="0"/>
      <w:marRight w:val="0"/>
      <w:marTop w:val="0"/>
      <w:marBottom w:val="0"/>
      <w:divBdr>
        <w:top w:val="none" w:sz="0" w:space="0" w:color="auto"/>
        <w:left w:val="none" w:sz="0" w:space="0" w:color="auto"/>
        <w:bottom w:val="none" w:sz="0" w:space="0" w:color="auto"/>
        <w:right w:val="none" w:sz="0" w:space="0" w:color="auto"/>
      </w:divBdr>
      <w:divsChild>
        <w:div w:id="1456027435">
          <w:marLeft w:val="0"/>
          <w:marRight w:val="0"/>
          <w:marTop w:val="0"/>
          <w:marBottom w:val="0"/>
          <w:divBdr>
            <w:top w:val="none" w:sz="0" w:space="0" w:color="auto"/>
            <w:left w:val="none" w:sz="0" w:space="0" w:color="auto"/>
            <w:bottom w:val="none" w:sz="0" w:space="0" w:color="auto"/>
            <w:right w:val="none" w:sz="0" w:space="0" w:color="auto"/>
          </w:divBdr>
        </w:div>
      </w:divsChild>
    </w:div>
    <w:div w:id="287393955">
      <w:bodyDiv w:val="1"/>
      <w:marLeft w:val="0"/>
      <w:marRight w:val="0"/>
      <w:marTop w:val="0"/>
      <w:marBottom w:val="0"/>
      <w:divBdr>
        <w:top w:val="none" w:sz="0" w:space="0" w:color="auto"/>
        <w:left w:val="none" w:sz="0" w:space="0" w:color="auto"/>
        <w:bottom w:val="none" w:sz="0" w:space="0" w:color="auto"/>
        <w:right w:val="none" w:sz="0" w:space="0" w:color="auto"/>
      </w:divBdr>
    </w:div>
    <w:div w:id="290944568">
      <w:bodyDiv w:val="1"/>
      <w:marLeft w:val="0"/>
      <w:marRight w:val="0"/>
      <w:marTop w:val="0"/>
      <w:marBottom w:val="0"/>
      <w:divBdr>
        <w:top w:val="none" w:sz="0" w:space="0" w:color="auto"/>
        <w:left w:val="none" w:sz="0" w:space="0" w:color="auto"/>
        <w:bottom w:val="none" w:sz="0" w:space="0" w:color="auto"/>
        <w:right w:val="none" w:sz="0" w:space="0" w:color="auto"/>
      </w:divBdr>
    </w:div>
    <w:div w:id="330064211">
      <w:bodyDiv w:val="1"/>
      <w:marLeft w:val="0"/>
      <w:marRight w:val="0"/>
      <w:marTop w:val="0"/>
      <w:marBottom w:val="0"/>
      <w:divBdr>
        <w:top w:val="none" w:sz="0" w:space="0" w:color="auto"/>
        <w:left w:val="none" w:sz="0" w:space="0" w:color="auto"/>
        <w:bottom w:val="none" w:sz="0" w:space="0" w:color="auto"/>
        <w:right w:val="none" w:sz="0" w:space="0" w:color="auto"/>
      </w:divBdr>
    </w:div>
    <w:div w:id="336662872">
      <w:bodyDiv w:val="1"/>
      <w:marLeft w:val="0"/>
      <w:marRight w:val="0"/>
      <w:marTop w:val="0"/>
      <w:marBottom w:val="0"/>
      <w:divBdr>
        <w:top w:val="none" w:sz="0" w:space="0" w:color="auto"/>
        <w:left w:val="none" w:sz="0" w:space="0" w:color="auto"/>
        <w:bottom w:val="none" w:sz="0" w:space="0" w:color="auto"/>
        <w:right w:val="none" w:sz="0" w:space="0" w:color="auto"/>
      </w:divBdr>
    </w:div>
    <w:div w:id="343633886">
      <w:bodyDiv w:val="1"/>
      <w:marLeft w:val="0"/>
      <w:marRight w:val="0"/>
      <w:marTop w:val="0"/>
      <w:marBottom w:val="0"/>
      <w:divBdr>
        <w:top w:val="none" w:sz="0" w:space="0" w:color="auto"/>
        <w:left w:val="none" w:sz="0" w:space="0" w:color="auto"/>
        <w:bottom w:val="none" w:sz="0" w:space="0" w:color="auto"/>
        <w:right w:val="none" w:sz="0" w:space="0" w:color="auto"/>
      </w:divBdr>
    </w:div>
    <w:div w:id="359017781">
      <w:bodyDiv w:val="1"/>
      <w:marLeft w:val="0"/>
      <w:marRight w:val="0"/>
      <w:marTop w:val="0"/>
      <w:marBottom w:val="0"/>
      <w:divBdr>
        <w:top w:val="none" w:sz="0" w:space="0" w:color="auto"/>
        <w:left w:val="none" w:sz="0" w:space="0" w:color="auto"/>
        <w:bottom w:val="none" w:sz="0" w:space="0" w:color="auto"/>
        <w:right w:val="none" w:sz="0" w:space="0" w:color="auto"/>
      </w:divBdr>
      <w:divsChild>
        <w:div w:id="979846113">
          <w:marLeft w:val="547"/>
          <w:marRight w:val="0"/>
          <w:marTop w:val="0"/>
          <w:marBottom w:val="0"/>
          <w:divBdr>
            <w:top w:val="none" w:sz="0" w:space="0" w:color="auto"/>
            <w:left w:val="none" w:sz="0" w:space="0" w:color="auto"/>
            <w:bottom w:val="none" w:sz="0" w:space="0" w:color="auto"/>
            <w:right w:val="none" w:sz="0" w:space="0" w:color="auto"/>
          </w:divBdr>
        </w:div>
        <w:div w:id="1577205505">
          <w:marLeft w:val="547"/>
          <w:marRight w:val="0"/>
          <w:marTop w:val="0"/>
          <w:marBottom w:val="0"/>
          <w:divBdr>
            <w:top w:val="none" w:sz="0" w:space="0" w:color="auto"/>
            <w:left w:val="none" w:sz="0" w:space="0" w:color="auto"/>
            <w:bottom w:val="none" w:sz="0" w:space="0" w:color="auto"/>
            <w:right w:val="none" w:sz="0" w:space="0" w:color="auto"/>
          </w:divBdr>
        </w:div>
      </w:divsChild>
    </w:div>
    <w:div w:id="363213456">
      <w:bodyDiv w:val="1"/>
      <w:marLeft w:val="0"/>
      <w:marRight w:val="0"/>
      <w:marTop w:val="0"/>
      <w:marBottom w:val="0"/>
      <w:divBdr>
        <w:top w:val="none" w:sz="0" w:space="0" w:color="auto"/>
        <w:left w:val="none" w:sz="0" w:space="0" w:color="auto"/>
        <w:bottom w:val="none" w:sz="0" w:space="0" w:color="auto"/>
        <w:right w:val="none" w:sz="0" w:space="0" w:color="auto"/>
      </w:divBdr>
    </w:div>
    <w:div w:id="379474579">
      <w:bodyDiv w:val="1"/>
      <w:marLeft w:val="0"/>
      <w:marRight w:val="0"/>
      <w:marTop w:val="0"/>
      <w:marBottom w:val="0"/>
      <w:divBdr>
        <w:top w:val="none" w:sz="0" w:space="0" w:color="auto"/>
        <w:left w:val="none" w:sz="0" w:space="0" w:color="auto"/>
        <w:bottom w:val="none" w:sz="0" w:space="0" w:color="auto"/>
        <w:right w:val="none" w:sz="0" w:space="0" w:color="auto"/>
      </w:divBdr>
    </w:div>
    <w:div w:id="398870633">
      <w:bodyDiv w:val="1"/>
      <w:marLeft w:val="0"/>
      <w:marRight w:val="0"/>
      <w:marTop w:val="0"/>
      <w:marBottom w:val="0"/>
      <w:divBdr>
        <w:top w:val="none" w:sz="0" w:space="0" w:color="auto"/>
        <w:left w:val="none" w:sz="0" w:space="0" w:color="auto"/>
        <w:bottom w:val="none" w:sz="0" w:space="0" w:color="auto"/>
        <w:right w:val="none" w:sz="0" w:space="0" w:color="auto"/>
      </w:divBdr>
      <w:divsChild>
        <w:div w:id="434521087">
          <w:marLeft w:val="1166"/>
          <w:marRight w:val="0"/>
          <w:marTop w:val="0"/>
          <w:marBottom w:val="0"/>
          <w:divBdr>
            <w:top w:val="none" w:sz="0" w:space="0" w:color="auto"/>
            <w:left w:val="none" w:sz="0" w:space="0" w:color="auto"/>
            <w:bottom w:val="none" w:sz="0" w:space="0" w:color="auto"/>
            <w:right w:val="none" w:sz="0" w:space="0" w:color="auto"/>
          </w:divBdr>
        </w:div>
        <w:div w:id="558053239">
          <w:marLeft w:val="1166"/>
          <w:marRight w:val="0"/>
          <w:marTop w:val="0"/>
          <w:marBottom w:val="0"/>
          <w:divBdr>
            <w:top w:val="none" w:sz="0" w:space="0" w:color="auto"/>
            <w:left w:val="none" w:sz="0" w:space="0" w:color="auto"/>
            <w:bottom w:val="none" w:sz="0" w:space="0" w:color="auto"/>
            <w:right w:val="none" w:sz="0" w:space="0" w:color="auto"/>
          </w:divBdr>
        </w:div>
      </w:divsChild>
    </w:div>
    <w:div w:id="419066084">
      <w:bodyDiv w:val="1"/>
      <w:marLeft w:val="0"/>
      <w:marRight w:val="0"/>
      <w:marTop w:val="0"/>
      <w:marBottom w:val="0"/>
      <w:divBdr>
        <w:top w:val="none" w:sz="0" w:space="0" w:color="auto"/>
        <w:left w:val="none" w:sz="0" w:space="0" w:color="auto"/>
        <w:bottom w:val="none" w:sz="0" w:space="0" w:color="auto"/>
        <w:right w:val="none" w:sz="0" w:space="0" w:color="auto"/>
      </w:divBdr>
      <w:divsChild>
        <w:div w:id="419177690">
          <w:marLeft w:val="1166"/>
          <w:marRight w:val="0"/>
          <w:marTop w:val="0"/>
          <w:marBottom w:val="0"/>
          <w:divBdr>
            <w:top w:val="none" w:sz="0" w:space="0" w:color="auto"/>
            <w:left w:val="none" w:sz="0" w:space="0" w:color="auto"/>
            <w:bottom w:val="none" w:sz="0" w:space="0" w:color="auto"/>
            <w:right w:val="none" w:sz="0" w:space="0" w:color="auto"/>
          </w:divBdr>
        </w:div>
        <w:div w:id="1155562704">
          <w:marLeft w:val="1166"/>
          <w:marRight w:val="0"/>
          <w:marTop w:val="0"/>
          <w:marBottom w:val="0"/>
          <w:divBdr>
            <w:top w:val="none" w:sz="0" w:space="0" w:color="auto"/>
            <w:left w:val="none" w:sz="0" w:space="0" w:color="auto"/>
            <w:bottom w:val="none" w:sz="0" w:space="0" w:color="auto"/>
            <w:right w:val="none" w:sz="0" w:space="0" w:color="auto"/>
          </w:divBdr>
        </w:div>
        <w:div w:id="1383360034">
          <w:marLeft w:val="1166"/>
          <w:marRight w:val="0"/>
          <w:marTop w:val="0"/>
          <w:marBottom w:val="0"/>
          <w:divBdr>
            <w:top w:val="none" w:sz="0" w:space="0" w:color="auto"/>
            <w:left w:val="none" w:sz="0" w:space="0" w:color="auto"/>
            <w:bottom w:val="none" w:sz="0" w:space="0" w:color="auto"/>
            <w:right w:val="none" w:sz="0" w:space="0" w:color="auto"/>
          </w:divBdr>
        </w:div>
        <w:div w:id="1518345872">
          <w:marLeft w:val="1166"/>
          <w:marRight w:val="0"/>
          <w:marTop w:val="0"/>
          <w:marBottom w:val="0"/>
          <w:divBdr>
            <w:top w:val="none" w:sz="0" w:space="0" w:color="auto"/>
            <w:left w:val="none" w:sz="0" w:space="0" w:color="auto"/>
            <w:bottom w:val="none" w:sz="0" w:space="0" w:color="auto"/>
            <w:right w:val="none" w:sz="0" w:space="0" w:color="auto"/>
          </w:divBdr>
        </w:div>
        <w:div w:id="1627614058">
          <w:marLeft w:val="1166"/>
          <w:marRight w:val="0"/>
          <w:marTop w:val="0"/>
          <w:marBottom w:val="0"/>
          <w:divBdr>
            <w:top w:val="none" w:sz="0" w:space="0" w:color="auto"/>
            <w:left w:val="none" w:sz="0" w:space="0" w:color="auto"/>
            <w:bottom w:val="none" w:sz="0" w:space="0" w:color="auto"/>
            <w:right w:val="none" w:sz="0" w:space="0" w:color="auto"/>
          </w:divBdr>
        </w:div>
        <w:div w:id="1747680718">
          <w:marLeft w:val="1166"/>
          <w:marRight w:val="0"/>
          <w:marTop w:val="0"/>
          <w:marBottom w:val="0"/>
          <w:divBdr>
            <w:top w:val="none" w:sz="0" w:space="0" w:color="auto"/>
            <w:left w:val="none" w:sz="0" w:space="0" w:color="auto"/>
            <w:bottom w:val="none" w:sz="0" w:space="0" w:color="auto"/>
            <w:right w:val="none" w:sz="0" w:space="0" w:color="auto"/>
          </w:divBdr>
        </w:div>
        <w:div w:id="1765303317">
          <w:marLeft w:val="1166"/>
          <w:marRight w:val="0"/>
          <w:marTop w:val="0"/>
          <w:marBottom w:val="0"/>
          <w:divBdr>
            <w:top w:val="none" w:sz="0" w:space="0" w:color="auto"/>
            <w:left w:val="none" w:sz="0" w:space="0" w:color="auto"/>
            <w:bottom w:val="none" w:sz="0" w:space="0" w:color="auto"/>
            <w:right w:val="none" w:sz="0" w:space="0" w:color="auto"/>
          </w:divBdr>
        </w:div>
        <w:div w:id="1969894258">
          <w:marLeft w:val="1166"/>
          <w:marRight w:val="0"/>
          <w:marTop w:val="0"/>
          <w:marBottom w:val="0"/>
          <w:divBdr>
            <w:top w:val="none" w:sz="0" w:space="0" w:color="auto"/>
            <w:left w:val="none" w:sz="0" w:space="0" w:color="auto"/>
            <w:bottom w:val="none" w:sz="0" w:space="0" w:color="auto"/>
            <w:right w:val="none" w:sz="0" w:space="0" w:color="auto"/>
          </w:divBdr>
        </w:div>
        <w:div w:id="1989240092">
          <w:marLeft w:val="1166"/>
          <w:marRight w:val="0"/>
          <w:marTop w:val="0"/>
          <w:marBottom w:val="0"/>
          <w:divBdr>
            <w:top w:val="none" w:sz="0" w:space="0" w:color="auto"/>
            <w:left w:val="none" w:sz="0" w:space="0" w:color="auto"/>
            <w:bottom w:val="none" w:sz="0" w:space="0" w:color="auto"/>
            <w:right w:val="none" w:sz="0" w:space="0" w:color="auto"/>
          </w:divBdr>
        </w:div>
        <w:div w:id="2067219589">
          <w:marLeft w:val="1166"/>
          <w:marRight w:val="0"/>
          <w:marTop w:val="0"/>
          <w:marBottom w:val="0"/>
          <w:divBdr>
            <w:top w:val="none" w:sz="0" w:space="0" w:color="auto"/>
            <w:left w:val="none" w:sz="0" w:space="0" w:color="auto"/>
            <w:bottom w:val="none" w:sz="0" w:space="0" w:color="auto"/>
            <w:right w:val="none" w:sz="0" w:space="0" w:color="auto"/>
          </w:divBdr>
        </w:div>
        <w:div w:id="2072994839">
          <w:marLeft w:val="1166"/>
          <w:marRight w:val="0"/>
          <w:marTop w:val="0"/>
          <w:marBottom w:val="0"/>
          <w:divBdr>
            <w:top w:val="none" w:sz="0" w:space="0" w:color="auto"/>
            <w:left w:val="none" w:sz="0" w:space="0" w:color="auto"/>
            <w:bottom w:val="none" w:sz="0" w:space="0" w:color="auto"/>
            <w:right w:val="none" w:sz="0" w:space="0" w:color="auto"/>
          </w:divBdr>
        </w:div>
      </w:divsChild>
    </w:div>
    <w:div w:id="430584643">
      <w:bodyDiv w:val="1"/>
      <w:marLeft w:val="0"/>
      <w:marRight w:val="0"/>
      <w:marTop w:val="0"/>
      <w:marBottom w:val="0"/>
      <w:divBdr>
        <w:top w:val="none" w:sz="0" w:space="0" w:color="auto"/>
        <w:left w:val="none" w:sz="0" w:space="0" w:color="auto"/>
        <w:bottom w:val="none" w:sz="0" w:space="0" w:color="auto"/>
        <w:right w:val="none" w:sz="0" w:space="0" w:color="auto"/>
      </w:divBdr>
    </w:div>
    <w:div w:id="430592739">
      <w:bodyDiv w:val="1"/>
      <w:marLeft w:val="0"/>
      <w:marRight w:val="0"/>
      <w:marTop w:val="0"/>
      <w:marBottom w:val="0"/>
      <w:divBdr>
        <w:top w:val="none" w:sz="0" w:space="0" w:color="auto"/>
        <w:left w:val="none" w:sz="0" w:space="0" w:color="auto"/>
        <w:bottom w:val="none" w:sz="0" w:space="0" w:color="auto"/>
        <w:right w:val="none" w:sz="0" w:space="0" w:color="auto"/>
      </w:divBdr>
    </w:div>
    <w:div w:id="432432602">
      <w:bodyDiv w:val="1"/>
      <w:marLeft w:val="0"/>
      <w:marRight w:val="0"/>
      <w:marTop w:val="0"/>
      <w:marBottom w:val="0"/>
      <w:divBdr>
        <w:top w:val="none" w:sz="0" w:space="0" w:color="auto"/>
        <w:left w:val="none" w:sz="0" w:space="0" w:color="auto"/>
        <w:bottom w:val="none" w:sz="0" w:space="0" w:color="auto"/>
        <w:right w:val="none" w:sz="0" w:space="0" w:color="auto"/>
      </w:divBdr>
    </w:div>
    <w:div w:id="433593182">
      <w:bodyDiv w:val="1"/>
      <w:marLeft w:val="0"/>
      <w:marRight w:val="0"/>
      <w:marTop w:val="0"/>
      <w:marBottom w:val="0"/>
      <w:divBdr>
        <w:top w:val="none" w:sz="0" w:space="0" w:color="auto"/>
        <w:left w:val="none" w:sz="0" w:space="0" w:color="auto"/>
        <w:bottom w:val="none" w:sz="0" w:space="0" w:color="auto"/>
        <w:right w:val="none" w:sz="0" w:space="0" w:color="auto"/>
      </w:divBdr>
    </w:div>
    <w:div w:id="439300044">
      <w:bodyDiv w:val="1"/>
      <w:marLeft w:val="0"/>
      <w:marRight w:val="0"/>
      <w:marTop w:val="0"/>
      <w:marBottom w:val="0"/>
      <w:divBdr>
        <w:top w:val="none" w:sz="0" w:space="0" w:color="auto"/>
        <w:left w:val="none" w:sz="0" w:space="0" w:color="auto"/>
        <w:bottom w:val="none" w:sz="0" w:space="0" w:color="auto"/>
        <w:right w:val="none" w:sz="0" w:space="0" w:color="auto"/>
      </w:divBdr>
      <w:divsChild>
        <w:div w:id="1735472208">
          <w:marLeft w:val="0"/>
          <w:marRight w:val="0"/>
          <w:marTop w:val="0"/>
          <w:marBottom w:val="0"/>
          <w:divBdr>
            <w:top w:val="single" w:sz="6" w:space="4" w:color="777777"/>
            <w:left w:val="single" w:sz="6" w:space="8" w:color="777777"/>
            <w:bottom w:val="single" w:sz="6" w:space="4" w:color="777777"/>
            <w:right w:val="single" w:sz="6" w:space="8" w:color="777777"/>
          </w:divBdr>
        </w:div>
      </w:divsChild>
    </w:div>
    <w:div w:id="442072262">
      <w:bodyDiv w:val="1"/>
      <w:marLeft w:val="0"/>
      <w:marRight w:val="0"/>
      <w:marTop w:val="0"/>
      <w:marBottom w:val="0"/>
      <w:divBdr>
        <w:top w:val="none" w:sz="0" w:space="0" w:color="auto"/>
        <w:left w:val="none" w:sz="0" w:space="0" w:color="auto"/>
        <w:bottom w:val="none" w:sz="0" w:space="0" w:color="auto"/>
        <w:right w:val="none" w:sz="0" w:space="0" w:color="auto"/>
      </w:divBdr>
      <w:divsChild>
        <w:div w:id="120154808">
          <w:marLeft w:val="0"/>
          <w:marRight w:val="0"/>
          <w:marTop w:val="0"/>
          <w:marBottom w:val="0"/>
          <w:divBdr>
            <w:top w:val="single" w:sz="6" w:space="4" w:color="777777"/>
            <w:left w:val="single" w:sz="6" w:space="8" w:color="777777"/>
            <w:bottom w:val="single" w:sz="6" w:space="4" w:color="777777"/>
            <w:right w:val="single" w:sz="6" w:space="8" w:color="777777"/>
          </w:divBdr>
        </w:div>
      </w:divsChild>
    </w:div>
    <w:div w:id="475605302">
      <w:bodyDiv w:val="1"/>
      <w:marLeft w:val="0"/>
      <w:marRight w:val="0"/>
      <w:marTop w:val="0"/>
      <w:marBottom w:val="0"/>
      <w:divBdr>
        <w:top w:val="none" w:sz="0" w:space="0" w:color="auto"/>
        <w:left w:val="none" w:sz="0" w:space="0" w:color="auto"/>
        <w:bottom w:val="none" w:sz="0" w:space="0" w:color="auto"/>
        <w:right w:val="none" w:sz="0" w:space="0" w:color="auto"/>
      </w:divBdr>
      <w:divsChild>
        <w:div w:id="2896920">
          <w:marLeft w:val="1166"/>
          <w:marRight w:val="0"/>
          <w:marTop w:val="0"/>
          <w:marBottom w:val="0"/>
          <w:divBdr>
            <w:top w:val="none" w:sz="0" w:space="0" w:color="auto"/>
            <w:left w:val="none" w:sz="0" w:space="0" w:color="auto"/>
            <w:bottom w:val="none" w:sz="0" w:space="0" w:color="auto"/>
            <w:right w:val="none" w:sz="0" w:space="0" w:color="auto"/>
          </w:divBdr>
        </w:div>
        <w:div w:id="77024090">
          <w:marLeft w:val="1166"/>
          <w:marRight w:val="0"/>
          <w:marTop w:val="0"/>
          <w:marBottom w:val="0"/>
          <w:divBdr>
            <w:top w:val="none" w:sz="0" w:space="0" w:color="auto"/>
            <w:left w:val="none" w:sz="0" w:space="0" w:color="auto"/>
            <w:bottom w:val="none" w:sz="0" w:space="0" w:color="auto"/>
            <w:right w:val="none" w:sz="0" w:space="0" w:color="auto"/>
          </w:divBdr>
        </w:div>
        <w:div w:id="130908094">
          <w:marLeft w:val="1166"/>
          <w:marRight w:val="0"/>
          <w:marTop w:val="0"/>
          <w:marBottom w:val="0"/>
          <w:divBdr>
            <w:top w:val="none" w:sz="0" w:space="0" w:color="auto"/>
            <w:left w:val="none" w:sz="0" w:space="0" w:color="auto"/>
            <w:bottom w:val="none" w:sz="0" w:space="0" w:color="auto"/>
            <w:right w:val="none" w:sz="0" w:space="0" w:color="auto"/>
          </w:divBdr>
        </w:div>
        <w:div w:id="144123575">
          <w:marLeft w:val="1166"/>
          <w:marRight w:val="0"/>
          <w:marTop w:val="0"/>
          <w:marBottom w:val="0"/>
          <w:divBdr>
            <w:top w:val="none" w:sz="0" w:space="0" w:color="auto"/>
            <w:left w:val="none" w:sz="0" w:space="0" w:color="auto"/>
            <w:bottom w:val="none" w:sz="0" w:space="0" w:color="auto"/>
            <w:right w:val="none" w:sz="0" w:space="0" w:color="auto"/>
          </w:divBdr>
        </w:div>
        <w:div w:id="258224318">
          <w:marLeft w:val="1166"/>
          <w:marRight w:val="0"/>
          <w:marTop w:val="0"/>
          <w:marBottom w:val="0"/>
          <w:divBdr>
            <w:top w:val="none" w:sz="0" w:space="0" w:color="auto"/>
            <w:left w:val="none" w:sz="0" w:space="0" w:color="auto"/>
            <w:bottom w:val="none" w:sz="0" w:space="0" w:color="auto"/>
            <w:right w:val="none" w:sz="0" w:space="0" w:color="auto"/>
          </w:divBdr>
        </w:div>
        <w:div w:id="286661368">
          <w:marLeft w:val="1166"/>
          <w:marRight w:val="0"/>
          <w:marTop w:val="0"/>
          <w:marBottom w:val="0"/>
          <w:divBdr>
            <w:top w:val="none" w:sz="0" w:space="0" w:color="auto"/>
            <w:left w:val="none" w:sz="0" w:space="0" w:color="auto"/>
            <w:bottom w:val="none" w:sz="0" w:space="0" w:color="auto"/>
            <w:right w:val="none" w:sz="0" w:space="0" w:color="auto"/>
          </w:divBdr>
        </w:div>
        <w:div w:id="323510625">
          <w:marLeft w:val="1166"/>
          <w:marRight w:val="0"/>
          <w:marTop w:val="0"/>
          <w:marBottom w:val="0"/>
          <w:divBdr>
            <w:top w:val="none" w:sz="0" w:space="0" w:color="auto"/>
            <w:left w:val="none" w:sz="0" w:space="0" w:color="auto"/>
            <w:bottom w:val="none" w:sz="0" w:space="0" w:color="auto"/>
            <w:right w:val="none" w:sz="0" w:space="0" w:color="auto"/>
          </w:divBdr>
        </w:div>
        <w:div w:id="742139360">
          <w:marLeft w:val="1166"/>
          <w:marRight w:val="0"/>
          <w:marTop w:val="0"/>
          <w:marBottom w:val="0"/>
          <w:divBdr>
            <w:top w:val="none" w:sz="0" w:space="0" w:color="auto"/>
            <w:left w:val="none" w:sz="0" w:space="0" w:color="auto"/>
            <w:bottom w:val="none" w:sz="0" w:space="0" w:color="auto"/>
            <w:right w:val="none" w:sz="0" w:space="0" w:color="auto"/>
          </w:divBdr>
        </w:div>
        <w:div w:id="777793162">
          <w:marLeft w:val="1166"/>
          <w:marRight w:val="0"/>
          <w:marTop w:val="0"/>
          <w:marBottom w:val="0"/>
          <w:divBdr>
            <w:top w:val="none" w:sz="0" w:space="0" w:color="auto"/>
            <w:left w:val="none" w:sz="0" w:space="0" w:color="auto"/>
            <w:bottom w:val="none" w:sz="0" w:space="0" w:color="auto"/>
            <w:right w:val="none" w:sz="0" w:space="0" w:color="auto"/>
          </w:divBdr>
        </w:div>
        <w:div w:id="847208961">
          <w:marLeft w:val="1166"/>
          <w:marRight w:val="0"/>
          <w:marTop w:val="0"/>
          <w:marBottom w:val="0"/>
          <w:divBdr>
            <w:top w:val="none" w:sz="0" w:space="0" w:color="auto"/>
            <w:left w:val="none" w:sz="0" w:space="0" w:color="auto"/>
            <w:bottom w:val="none" w:sz="0" w:space="0" w:color="auto"/>
            <w:right w:val="none" w:sz="0" w:space="0" w:color="auto"/>
          </w:divBdr>
        </w:div>
        <w:div w:id="988751640">
          <w:marLeft w:val="1166"/>
          <w:marRight w:val="0"/>
          <w:marTop w:val="0"/>
          <w:marBottom w:val="0"/>
          <w:divBdr>
            <w:top w:val="none" w:sz="0" w:space="0" w:color="auto"/>
            <w:left w:val="none" w:sz="0" w:space="0" w:color="auto"/>
            <w:bottom w:val="none" w:sz="0" w:space="0" w:color="auto"/>
            <w:right w:val="none" w:sz="0" w:space="0" w:color="auto"/>
          </w:divBdr>
        </w:div>
        <w:div w:id="1191795884">
          <w:marLeft w:val="1166"/>
          <w:marRight w:val="0"/>
          <w:marTop w:val="0"/>
          <w:marBottom w:val="0"/>
          <w:divBdr>
            <w:top w:val="none" w:sz="0" w:space="0" w:color="auto"/>
            <w:left w:val="none" w:sz="0" w:space="0" w:color="auto"/>
            <w:bottom w:val="none" w:sz="0" w:space="0" w:color="auto"/>
            <w:right w:val="none" w:sz="0" w:space="0" w:color="auto"/>
          </w:divBdr>
        </w:div>
        <w:div w:id="1201236927">
          <w:marLeft w:val="1166"/>
          <w:marRight w:val="0"/>
          <w:marTop w:val="0"/>
          <w:marBottom w:val="0"/>
          <w:divBdr>
            <w:top w:val="none" w:sz="0" w:space="0" w:color="auto"/>
            <w:left w:val="none" w:sz="0" w:space="0" w:color="auto"/>
            <w:bottom w:val="none" w:sz="0" w:space="0" w:color="auto"/>
            <w:right w:val="none" w:sz="0" w:space="0" w:color="auto"/>
          </w:divBdr>
        </w:div>
        <w:div w:id="1303119166">
          <w:marLeft w:val="1166"/>
          <w:marRight w:val="0"/>
          <w:marTop w:val="0"/>
          <w:marBottom w:val="0"/>
          <w:divBdr>
            <w:top w:val="none" w:sz="0" w:space="0" w:color="auto"/>
            <w:left w:val="none" w:sz="0" w:space="0" w:color="auto"/>
            <w:bottom w:val="none" w:sz="0" w:space="0" w:color="auto"/>
            <w:right w:val="none" w:sz="0" w:space="0" w:color="auto"/>
          </w:divBdr>
        </w:div>
        <w:div w:id="1413040938">
          <w:marLeft w:val="1166"/>
          <w:marRight w:val="0"/>
          <w:marTop w:val="0"/>
          <w:marBottom w:val="0"/>
          <w:divBdr>
            <w:top w:val="none" w:sz="0" w:space="0" w:color="auto"/>
            <w:left w:val="none" w:sz="0" w:space="0" w:color="auto"/>
            <w:bottom w:val="none" w:sz="0" w:space="0" w:color="auto"/>
            <w:right w:val="none" w:sz="0" w:space="0" w:color="auto"/>
          </w:divBdr>
        </w:div>
        <w:div w:id="1730301993">
          <w:marLeft w:val="1166"/>
          <w:marRight w:val="0"/>
          <w:marTop w:val="0"/>
          <w:marBottom w:val="0"/>
          <w:divBdr>
            <w:top w:val="none" w:sz="0" w:space="0" w:color="auto"/>
            <w:left w:val="none" w:sz="0" w:space="0" w:color="auto"/>
            <w:bottom w:val="none" w:sz="0" w:space="0" w:color="auto"/>
            <w:right w:val="none" w:sz="0" w:space="0" w:color="auto"/>
          </w:divBdr>
        </w:div>
        <w:div w:id="1840347577">
          <w:marLeft w:val="1166"/>
          <w:marRight w:val="0"/>
          <w:marTop w:val="0"/>
          <w:marBottom w:val="0"/>
          <w:divBdr>
            <w:top w:val="none" w:sz="0" w:space="0" w:color="auto"/>
            <w:left w:val="none" w:sz="0" w:space="0" w:color="auto"/>
            <w:bottom w:val="none" w:sz="0" w:space="0" w:color="auto"/>
            <w:right w:val="none" w:sz="0" w:space="0" w:color="auto"/>
          </w:divBdr>
        </w:div>
        <w:div w:id="2022120988">
          <w:marLeft w:val="1166"/>
          <w:marRight w:val="0"/>
          <w:marTop w:val="0"/>
          <w:marBottom w:val="0"/>
          <w:divBdr>
            <w:top w:val="none" w:sz="0" w:space="0" w:color="auto"/>
            <w:left w:val="none" w:sz="0" w:space="0" w:color="auto"/>
            <w:bottom w:val="none" w:sz="0" w:space="0" w:color="auto"/>
            <w:right w:val="none" w:sz="0" w:space="0" w:color="auto"/>
          </w:divBdr>
        </w:div>
        <w:div w:id="2077968763">
          <w:marLeft w:val="1166"/>
          <w:marRight w:val="0"/>
          <w:marTop w:val="0"/>
          <w:marBottom w:val="0"/>
          <w:divBdr>
            <w:top w:val="none" w:sz="0" w:space="0" w:color="auto"/>
            <w:left w:val="none" w:sz="0" w:space="0" w:color="auto"/>
            <w:bottom w:val="none" w:sz="0" w:space="0" w:color="auto"/>
            <w:right w:val="none" w:sz="0" w:space="0" w:color="auto"/>
          </w:divBdr>
        </w:div>
      </w:divsChild>
    </w:div>
    <w:div w:id="503008714">
      <w:bodyDiv w:val="1"/>
      <w:marLeft w:val="0"/>
      <w:marRight w:val="0"/>
      <w:marTop w:val="0"/>
      <w:marBottom w:val="0"/>
      <w:divBdr>
        <w:top w:val="none" w:sz="0" w:space="0" w:color="auto"/>
        <w:left w:val="none" w:sz="0" w:space="0" w:color="auto"/>
        <w:bottom w:val="none" w:sz="0" w:space="0" w:color="auto"/>
        <w:right w:val="none" w:sz="0" w:space="0" w:color="auto"/>
      </w:divBdr>
    </w:div>
    <w:div w:id="521627419">
      <w:bodyDiv w:val="1"/>
      <w:marLeft w:val="0"/>
      <w:marRight w:val="0"/>
      <w:marTop w:val="0"/>
      <w:marBottom w:val="0"/>
      <w:divBdr>
        <w:top w:val="none" w:sz="0" w:space="0" w:color="auto"/>
        <w:left w:val="none" w:sz="0" w:space="0" w:color="auto"/>
        <w:bottom w:val="none" w:sz="0" w:space="0" w:color="auto"/>
        <w:right w:val="none" w:sz="0" w:space="0" w:color="auto"/>
      </w:divBdr>
      <w:divsChild>
        <w:div w:id="196479274">
          <w:marLeft w:val="806"/>
          <w:marRight w:val="0"/>
          <w:marTop w:val="200"/>
          <w:marBottom w:val="0"/>
          <w:divBdr>
            <w:top w:val="none" w:sz="0" w:space="0" w:color="auto"/>
            <w:left w:val="none" w:sz="0" w:space="0" w:color="auto"/>
            <w:bottom w:val="none" w:sz="0" w:space="0" w:color="auto"/>
            <w:right w:val="none" w:sz="0" w:space="0" w:color="auto"/>
          </w:divBdr>
        </w:div>
        <w:div w:id="222908545">
          <w:marLeft w:val="806"/>
          <w:marRight w:val="0"/>
          <w:marTop w:val="200"/>
          <w:marBottom w:val="0"/>
          <w:divBdr>
            <w:top w:val="none" w:sz="0" w:space="0" w:color="auto"/>
            <w:left w:val="none" w:sz="0" w:space="0" w:color="auto"/>
            <w:bottom w:val="none" w:sz="0" w:space="0" w:color="auto"/>
            <w:right w:val="none" w:sz="0" w:space="0" w:color="auto"/>
          </w:divBdr>
        </w:div>
        <w:div w:id="1056196870">
          <w:marLeft w:val="806"/>
          <w:marRight w:val="0"/>
          <w:marTop w:val="200"/>
          <w:marBottom w:val="0"/>
          <w:divBdr>
            <w:top w:val="none" w:sz="0" w:space="0" w:color="auto"/>
            <w:left w:val="none" w:sz="0" w:space="0" w:color="auto"/>
            <w:bottom w:val="none" w:sz="0" w:space="0" w:color="auto"/>
            <w:right w:val="none" w:sz="0" w:space="0" w:color="auto"/>
          </w:divBdr>
        </w:div>
        <w:div w:id="1475103045">
          <w:marLeft w:val="806"/>
          <w:marRight w:val="0"/>
          <w:marTop w:val="200"/>
          <w:marBottom w:val="0"/>
          <w:divBdr>
            <w:top w:val="none" w:sz="0" w:space="0" w:color="auto"/>
            <w:left w:val="none" w:sz="0" w:space="0" w:color="auto"/>
            <w:bottom w:val="none" w:sz="0" w:space="0" w:color="auto"/>
            <w:right w:val="none" w:sz="0" w:space="0" w:color="auto"/>
          </w:divBdr>
        </w:div>
      </w:divsChild>
    </w:div>
    <w:div w:id="521942465">
      <w:bodyDiv w:val="1"/>
      <w:marLeft w:val="0"/>
      <w:marRight w:val="0"/>
      <w:marTop w:val="0"/>
      <w:marBottom w:val="0"/>
      <w:divBdr>
        <w:top w:val="none" w:sz="0" w:space="0" w:color="auto"/>
        <w:left w:val="none" w:sz="0" w:space="0" w:color="auto"/>
        <w:bottom w:val="none" w:sz="0" w:space="0" w:color="auto"/>
        <w:right w:val="none" w:sz="0" w:space="0" w:color="auto"/>
      </w:divBdr>
      <w:divsChild>
        <w:div w:id="2009868428">
          <w:marLeft w:val="547"/>
          <w:marRight w:val="0"/>
          <w:marTop w:val="0"/>
          <w:marBottom w:val="0"/>
          <w:divBdr>
            <w:top w:val="none" w:sz="0" w:space="0" w:color="auto"/>
            <w:left w:val="none" w:sz="0" w:space="0" w:color="auto"/>
            <w:bottom w:val="none" w:sz="0" w:space="0" w:color="auto"/>
            <w:right w:val="none" w:sz="0" w:space="0" w:color="auto"/>
          </w:divBdr>
        </w:div>
      </w:divsChild>
    </w:div>
    <w:div w:id="523861804">
      <w:bodyDiv w:val="1"/>
      <w:marLeft w:val="0"/>
      <w:marRight w:val="0"/>
      <w:marTop w:val="0"/>
      <w:marBottom w:val="0"/>
      <w:divBdr>
        <w:top w:val="none" w:sz="0" w:space="0" w:color="auto"/>
        <w:left w:val="none" w:sz="0" w:space="0" w:color="auto"/>
        <w:bottom w:val="none" w:sz="0" w:space="0" w:color="auto"/>
        <w:right w:val="none" w:sz="0" w:space="0" w:color="auto"/>
      </w:divBdr>
    </w:div>
    <w:div w:id="546914869">
      <w:bodyDiv w:val="1"/>
      <w:marLeft w:val="0"/>
      <w:marRight w:val="0"/>
      <w:marTop w:val="0"/>
      <w:marBottom w:val="0"/>
      <w:divBdr>
        <w:top w:val="none" w:sz="0" w:space="0" w:color="auto"/>
        <w:left w:val="none" w:sz="0" w:space="0" w:color="auto"/>
        <w:bottom w:val="none" w:sz="0" w:space="0" w:color="auto"/>
        <w:right w:val="none" w:sz="0" w:space="0" w:color="auto"/>
      </w:divBdr>
      <w:divsChild>
        <w:div w:id="1828593634">
          <w:marLeft w:val="0"/>
          <w:marRight w:val="0"/>
          <w:marTop w:val="0"/>
          <w:marBottom w:val="0"/>
          <w:divBdr>
            <w:top w:val="none" w:sz="0" w:space="0" w:color="auto"/>
            <w:left w:val="none" w:sz="0" w:space="0" w:color="auto"/>
            <w:bottom w:val="none" w:sz="0" w:space="0" w:color="auto"/>
            <w:right w:val="none" w:sz="0" w:space="0" w:color="auto"/>
          </w:divBdr>
        </w:div>
      </w:divsChild>
    </w:div>
    <w:div w:id="555698119">
      <w:bodyDiv w:val="1"/>
      <w:marLeft w:val="0"/>
      <w:marRight w:val="0"/>
      <w:marTop w:val="0"/>
      <w:marBottom w:val="0"/>
      <w:divBdr>
        <w:top w:val="none" w:sz="0" w:space="0" w:color="auto"/>
        <w:left w:val="none" w:sz="0" w:space="0" w:color="auto"/>
        <w:bottom w:val="none" w:sz="0" w:space="0" w:color="auto"/>
        <w:right w:val="none" w:sz="0" w:space="0" w:color="auto"/>
      </w:divBdr>
      <w:divsChild>
        <w:div w:id="1007097074">
          <w:marLeft w:val="446"/>
          <w:marRight w:val="0"/>
          <w:marTop w:val="0"/>
          <w:marBottom w:val="0"/>
          <w:divBdr>
            <w:top w:val="none" w:sz="0" w:space="0" w:color="auto"/>
            <w:left w:val="none" w:sz="0" w:space="0" w:color="auto"/>
            <w:bottom w:val="none" w:sz="0" w:space="0" w:color="auto"/>
            <w:right w:val="none" w:sz="0" w:space="0" w:color="auto"/>
          </w:divBdr>
        </w:div>
        <w:div w:id="1280986908">
          <w:marLeft w:val="446"/>
          <w:marRight w:val="0"/>
          <w:marTop w:val="0"/>
          <w:marBottom w:val="0"/>
          <w:divBdr>
            <w:top w:val="none" w:sz="0" w:space="0" w:color="auto"/>
            <w:left w:val="none" w:sz="0" w:space="0" w:color="auto"/>
            <w:bottom w:val="none" w:sz="0" w:space="0" w:color="auto"/>
            <w:right w:val="none" w:sz="0" w:space="0" w:color="auto"/>
          </w:divBdr>
        </w:div>
        <w:div w:id="1674841597">
          <w:marLeft w:val="446"/>
          <w:marRight w:val="0"/>
          <w:marTop w:val="0"/>
          <w:marBottom w:val="0"/>
          <w:divBdr>
            <w:top w:val="none" w:sz="0" w:space="0" w:color="auto"/>
            <w:left w:val="none" w:sz="0" w:space="0" w:color="auto"/>
            <w:bottom w:val="none" w:sz="0" w:space="0" w:color="auto"/>
            <w:right w:val="none" w:sz="0" w:space="0" w:color="auto"/>
          </w:divBdr>
        </w:div>
        <w:div w:id="2061123565">
          <w:marLeft w:val="446"/>
          <w:marRight w:val="0"/>
          <w:marTop w:val="0"/>
          <w:marBottom w:val="0"/>
          <w:divBdr>
            <w:top w:val="none" w:sz="0" w:space="0" w:color="auto"/>
            <w:left w:val="none" w:sz="0" w:space="0" w:color="auto"/>
            <w:bottom w:val="none" w:sz="0" w:space="0" w:color="auto"/>
            <w:right w:val="none" w:sz="0" w:space="0" w:color="auto"/>
          </w:divBdr>
        </w:div>
      </w:divsChild>
    </w:div>
    <w:div w:id="574168319">
      <w:bodyDiv w:val="1"/>
      <w:marLeft w:val="0"/>
      <w:marRight w:val="0"/>
      <w:marTop w:val="0"/>
      <w:marBottom w:val="0"/>
      <w:divBdr>
        <w:top w:val="none" w:sz="0" w:space="0" w:color="auto"/>
        <w:left w:val="none" w:sz="0" w:space="0" w:color="auto"/>
        <w:bottom w:val="none" w:sz="0" w:space="0" w:color="auto"/>
        <w:right w:val="none" w:sz="0" w:space="0" w:color="auto"/>
      </w:divBdr>
      <w:divsChild>
        <w:div w:id="114644088">
          <w:marLeft w:val="720"/>
          <w:marRight w:val="0"/>
          <w:marTop w:val="200"/>
          <w:marBottom w:val="0"/>
          <w:divBdr>
            <w:top w:val="none" w:sz="0" w:space="0" w:color="auto"/>
            <w:left w:val="none" w:sz="0" w:space="0" w:color="auto"/>
            <w:bottom w:val="none" w:sz="0" w:space="0" w:color="auto"/>
            <w:right w:val="none" w:sz="0" w:space="0" w:color="auto"/>
          </w:divBdr>
        </w:div>
        <w:div w:id="389116194">
          <w:marLeft w:val="720"/>
          <w:marRight w:val="0"/>
          <w:marTop w:val="200"/>
          <w:marBottom w:val="0"/>
          <w:divBdr>
            <w:top w:val="none" w:sz="0" w:space="0" w:color="auto"/>
            <w:left w:val="none" w:sz="0" w:space="0" w:color="auto"/>
            <w:bottom w:val="none" w:sz="0" w:space="0" w:color="auto"/>
            <w:right w:val="none" w:sz="0" w:space="0" w:color="auto"/>
          </w:divBdr>
        </w:div>
        <w:div w:id="511451061">
          <w:marLeft w:val="720"/>
          <w:marRight w:val="0"/>
          <w:marTop w:val="200"/>
          <w:marBottom w:val="0"/>
          <w:divBdr>
            <w:top w:val="none" w:sz="0" w:space="0" w:color="auto"/>
            <w:left w:val="none" w:sz="0" w:space="0" w:color="auto"/>
            <w:bottom w:val="none" w:sz="0" w:space="0" w:color="auto"/>
            <w:right w:val="none" w:sz="0" w:space="0" w:color="auto"/>
          </w:divBdr>
        </w:div>
        <w:div w:id="577639445">
          <w:marLeft w:val="720"/>
          <w:marRight w:val="0"/>
          <w:marTop w:val="200"/>
          <w:marBottom w:val="0"/>
          <w:divBdr>
            <w:top w:val="none" w:sz="0" w:space="0" w:color="auto"/>
            <w:left w:val="none" w:sz="0" w:space="0" w:color="auto"/>
            <w:bottom w:val="none" w:sz="0" w:space="0" w:color="auto"/>
            <w:right w:val="none" w:sz="0" w:space="0" w:color="auto"/>
          </w:divBdr>
        </w:div>
        <w:div w:id="862206350">
          <w:marLeft w:val="720"/>
          <w:marRight w:val="0"/>
          <w:marTop w:val="200"/>
          <w:marBottom w:val="0"/>
          <w:divBdr>
            <w:top w:val="none" w:sz="0" w:space="0" w:color="auto"/>
            <w:left w:val="none" w:sz="0" w:space="0" w:color="auto"/>
            <w:bottom w:val="none" w:sz="0" w:space="0" w:color="auto"/>
            <w:right w:val="none" w:sz="0" w:space="0" w:color="auto"/>
          </w:divBdr>
        </w:div>
        <w:div w:id="1606814183">
          <w:marLeft w:val="720"/>
          <w:marRight w:val="0"/>
          <w:marTop w:val="200"/>
          <w:marBottom w:val="0"/>
          <w:divBdr>
            <w:top w:val="none" w:sz="0" w:space="0" w:color="auto"/>
            <w:left w:val="none" w:sz="0" w:space="0" w:color="auto"/>
            <w:bottom w:val="none" w:sz="0" w:space="0" w:color="auto"/>
            <w:right w:val="none" w:sz="0" w:space="0" w:color="auto"/>
          </w:divBdr>
        </w:div>
      </w:divsChild>
    </w:div>
    <w:div w:id="584610311">
      <w:bodyDiv w:val="1"/>
      <w:marLeft w:val="0"/>
      <w:marRight w:val="0"/>
      <w:marTop w:val="0"/>
      <w:marBottom w:val="0"/>
      <w:divBdr>
        <w:top w:val="none" w:sz="0" w:space="0" w:color="auto"/>
        <w:left w:val="none" w:sz="0" w:space="0" w:color="auto"/>
        <w:bottom w:val="none" w:sz="0" w:space="0" w:color="auto"/>
        <w:right w:val="none" w:sz="0" w:space="0" w:color="auto"/>
      </w:divBdr>
    </w:div>
    <w:div w:id="628362863">
      <w:bodyDiv w:val="1"/>
      <w:marLeft w:val="0"/>
      <w:marRight w:val="0"/>
      <w:marTop w:val="0"/>
      <w:marBottom w:val="0"/>
      <w:divBdr>
        <w:top w:val="none" w:sz="0" w:space="0" w:color="auto"/>
        <w:left w:val="none" w:sz="0" w:space="0" w:color="auto"/>
        <w:bottom w:val="none" w:sz="0" w:space="0" w:color="auto"/>
        <w:right w:val="none" w:sz="0" w:space="0" w:color="auto"/>
      </w:divBdr>
    </w:div>
    <w:div w:id="633027289">
      <w:bodyDiv w:val="1"/>
      <w:marLeft w:val="0"/>
      <w:marRight w:val="0"/>
      <w:marTop w:val="0"/>
      <w:marBottom w:val="0"/>
      <w:divBdr>
        <w:top w:val="none" w:sz="0" w:space="0" w:color="auto"/>
        <w:left w:val="none" w:sz="0" w:space="0" w:color="auto"/>
        <w:bottom w:val="none" w:sz="0" w:space="0" w:color="auto"/>
        <w:right w:val="none" w:sz="0" w:space="0" w:color="auto"/>
      </w:divBdr>
    </w:div>
    <w:div w:id="665477634">
      <w:bodyDiv w:val="1"/>
      <w:marLeft w:val="0"/>
      <w:marRight w:val="0"/>
      <w:marTop w:val="0"/>
      <w:marBottom w:val="0"/>
      <w:divBdr>
        <w:top w:val="none" w:sz="0" w:space="0" w:color="auto"/>
        <w:left w:val="none" w:sz="0" w:space="0" w:color="auto"/>
        <w:bottom w:val="none" w:sz="0" w:space="0" w:color="auto"/>
        <w:right w:val="none" w:sz="0" w:space="0" w:color="auto"/>
      </w:divBdr>
      <w:divsChild>
        <w:div w:id="64693886">
          <w:marLeft w:val="0"/>
          <w:marRight w:val="0"/>
          <w:marTop w:val="0"/>
          <w:marBottom w:val="0"/>
          <w:divBdr>
            <w:top w:val="none" w:sz="0" w:space="0" w:color="auto"/>
            <w:left w:val="none" w:sz="0" w:space="0" w:color="auto"/>
            <w:bottom w:val="none" w:sz="0" w:space="0" w:color="auto"/>
            <w:right w:val="none" w:sz="0" w:space="0" w:color="auto"/>
          </w:divBdr>
        </w:div>
        <w:div w:id="159279445">
          <w:marLeft w:val="0"/>
          <w:marRight w:val="0"/>
          <w:marTop w:val="0"/>
          <w:marBottom w:val="0"/>
          <w:divBdr>
            <w:top w:val="none" w:sz="0" w:space="0" w:color="auto"/>
            <w:left w:val="none" w:sz="0" w:space="0" w:color="auto"/>
            <w:bottom w:val="none" w:sz="0" w:space="0" w:color="auto"/>
            <w:right w:val="none" w:sz="0" w:space="0" w:color="auto"/>
          </w:divBdr>
        </w:div>
        <w:div w:id="218710232">
          <w:marLeft w:val="0"/>
          <w:marRight w:val="0"/>
          <w:marTop w:val="0"/>
          <w:marBottom w:val="0"/>
          <w:divBdr>
            <w:top w:val="none" w:sz="0" w:space="0" w:color="auto"/>
            <w:left w:val="none" w:sz="0" w:space="0" w:color="auto"/>
            <w:bottom w:val="none" w:sz="0" w:space="0" w:color="auto"/>
            <w:right w:val="none" w:sz="0" w:space="0" w:color="auto"/>
          </w:divBdr>
        </w:div>
        <w:div w:id="268856486">
          <w:marLeft w:val="0"/>
          <w:marRight w:val="0"/>
          <w:marTop w:val="0"/>
          <w:marBottom w:val="0"/>
          <w:divBdr>
            <w:top w:val="none" w:sz="0" w:space="0" w:color="auto"/>
            <w:left w:val="none" w:sz="0" w:space="0" w:color="auto"/>
            <w:bottom w:val="none" w:sz="0" w:space="0" w:color="auto"/>
            <w:right w:val="none" w:sz="0" w:space="0" w:color="auto"/>
          </w:divBdr>
        </w:div>
        <w:div w:id="285623784">
          <w:marLeft w:val="0"/>
          <w:marRight w:val="0"/>
          <w:marTop w:val="0"/>
          <w:marBottom w:val="0"/>
          <w:divBdr>
            <w:top w:val="none" w:sz="0" w:space="0" w:color="auto"/>
            <w:left w:val="none" w:sz="0" w:space="0" w:color="auto"/>
            <w:bottom w:val="none" w:sz="0" w:space="0" w:color="auto"/>
            <w:right w:val="none" w:sz="0" w:space="0" w:color="auto"/>
          </w:divBdr>
        </w:div>
        <w:div w:id="378436820">
          <w:marLeft w:val="0"/>
          <w:marRight w:val="0"/>
          <w:marTop w:val="0"/>
          <w:marBottom w:val="0"/>
          <w:divBdr>
            <w:top w:val="none" w:sz="0" w:space="0" w:color="auto"/>
            <w:left w:val="none" w:sz="0" w:space="0" w:color="auto"/>
            <w:bottom w:val="none" w:sz="0" w:space="0" w:color="auto"/>
            <w:right w:val="none" w:sz="0" w:space="0" w:color="auto"/>
          </w:divBdr>
        </w:div>
        <w:div w:id="597643295">
          <w:marLeft w:val="0"/>
          <w:marRight w:val="0"/>
          <w:marTop w:val="0"/>
          <w:marBottom w:val="0"/>
          <w:divBdr>
            <w:top w:val="none" w:sz="0" w:space="0" w:color="auto"/>
            <w:left w:val="none" w:sz="0" w:space="0" w:color="auto"/>
            <w:bottom w:val="none" w:sz="0" w:space="0" w:color="auto"/>
            <w:right w:val="none" w:sz="0" w:space="0" w:color="auto"/>
          </w:divBdr>
        </w:div>
        <w:div w:id="771245549">
          <w:marLeft w:val="0"/>
          <w:marRight w:val="0"/>
          <w:marTop w:val="0"/>
          <w:marBottom w:val="0"/>
          <w:divBdr>
            <w:top w:val="none" w:sz="0" w:space="0" w:color="auto"/>
            <w:left w:val="none" w:sz="0" w:space="0" w:color="auto"/>
            <w:bottom w:val="none" w:sz="0" w:space="0" w:color="auto"/>
            <w:right w:val="none" w:sz="0" w:space="0" w:color="auto"/>
          </w:divBdr>
        </w:div>
        <w:div w:id="820921724">
          <w:marLeft w:val="0"/>
          <w:marRight w:val="0"/>
          <w:marTop w:val="0"/>
          <w:marBottom w:val="0"/>
          <w:divBdr>
            <w:top w:val="none" w:sz="0" w:space="0" w:color="auto"/>
            <w:left w:val="none" w:sz="0" w:space="0" w:color="auto"/>
            <w:bottom w:val="none" w:sz="0" w:space="0" w:color="auto"/>
            <w:right w:val="none" w:sz="0" w:space="0" w:color="auto"/>
          </w:divBdr>
        </w:div>
        <w:div w:id="961958214">
          <w:marLeft w:val="0"/>
          <w:marRight w:val="0"/>
          <w:marTop w:val="0"/>
          <w:marBottom w:val="0"/>
          <w:divBdr>
            <w:top w:val="none" w:sz="0" w:space="0" w:color="auto"/>
            <w:left w:val="none" w:sz="0" w:space="0" w:color="auto"/>
            <w:bottom w:val="none" w:sz="0" w:space="0" w:color="auto"/>
            <w:right w:val="none" w:sz="0" w:space="0" w:color="auto"/>
          </w:divBdr>
        </w:div>
        <w:div w:id="1082995556">
          <w:marLeft w:val="0"/>
          <w:marRight w:val="0"/>
          <w:marTop w:val="0"/>
          <w:marBottom w:val="0"/>
          <w:divBdr>
            <w:top w:val="none" w:sz="0" w:space="0" w:color="auto"/>
            <w:left w:val="none" w:sz="0" w:space="0" w:color="auto"/>
            <w:bottom w:val="none" w:sz="0" w:space="0" w:color="auto"/>
            <w:right w:val="none" w:sz="0" w:space="0" w:color="auto"/>
          </w:divBdr>
        </w:div>
        <w:div w:id="1113405662">
          <w:marLeft w:val="0"/>
          <w:marRight w:val="0"/>
          <w:marTop w:val="0"/>
          <w:marBottom w:val="0"/>
          <w:divBdr>
            <w:top w:val="none" w:sz="0" w:space="0" w:color="auto"/>
            <w:left w:val="none" w:sz="0" w:space="0" w:color="auto"/>
            <w:bottom w:val="none" w:sz="0" w:space="0" w:color="auto"/>
            <w:right w:val="none" w:sz="0" w:space="0" w:color="auto"/>
          </w:divBdr>
        </w:div>
        <w:div w:id="1169566043">
          <w:marLeft w:val="0"/>
          <w:marRight w:val="0"/>
          <w:marTop w:val="0"/>
          <w:marBottom w:val="0"/>
          <w:divBdr>
            <w:top w:val="none" w:sz="0" w:space="0" w:color="auto"/>
            <w:left w:val="none" w:sz="0" w:space="0" w:color="auto"/>
            <w:bottom w:val="none" w:sz="0" w:space="0" w:color="auto"/>
            <w:right w:val="none" w:sz="0" w:space="0" w:color="auto"/>
          </w:divBdr>
        </w:div>
        <w:div w:id="1217738268">
          <w:marLeft w:val="0"/>
          <w:marRight w:val="0"/>
          <w:marTop w:val="0"/>
          <w:marBottom w:val="0"/>
          <w:divBdr>
            <w:top w:val="none" w:sz="0" w:space="0" w:color="auto"/>
            <w:left w:val="none" w:sz="0" w:space="0" w:color="auto"/>
            <w:bottom w:val="none" w:sz="0" w:space="0" w:color="auto"/>
            <w:right w:val="none" w:sz="0" w:space="0" w:color="auto"/>
          </w:divBdr>
        </w:div>
        <w:div w:id="1414280359">
          <w:marLeft w:val="0"/>
          <w:marRight w:val="0"/>
          <w:marTop w:val="0"/>
          <w:marBottom w:val="0"/>
          <w:divBdr>
            <w:top w:val="none" w:sz="0" w:space="0" w:color="auto"/>
            <w:left w:val="none" w:sz="0" w:space="0" w:color="auto"/>
            <w:bottom w:val="none" w:sz="0" w:space="0" w:color="auto"/>
            <w:right w:val="none" w:sz="0" w:space="0" w:color="auto"/>
          </w:divBdr>
        </w:div>
        <w:div w:id="1454130479">
          <w:marLeft w:val="0"/>
          <w:marRight w:val="0"/>
          <w:marTop w:val="0"/>
          <w:marBottom w:val="0"/>
          <w:divBdr>
            <w:top w:val="none" w:sz="0" w:space="0" w:color="auto"/>
            <w:left w:val="none" w:sz="0" w:space="0" w:color="auto"/>
            <w:bottom w:val="none" w:sz="0" w:space="0" w:color="auto"/>
            <w:right w:val="none" w:sz="0" w:space="0" w:color="auto"/>
          </w:divBdr>
        </w:div>
        <w:div w:id="1741557661">
          <w:marLeft w:val="0"/>
          <w:marRight w:val="0"/>
          <w:marTop w:val="0"/>
          <w:marBottom w:val="0"/>
          <w:divBdr>
            <w:top w:val="none" w:sz="0" w:space="0" w:color="auto"/>
            <w:left w:val="none" w:sz="0" w:space="0" w:color="auto"/>
            <w:bottom w:val="none" w:sz="0" w:space="0" w:color="auto"/>
            <w:right w:val="none" w:sz="0" w:space="0" w:color="auto"/>
          </w:divBdr>
        </w:div>
      </w:divsChild>
    </w:div>
    <w:div w:id="666135509">
      <w:bodyDiv w:val="1"/>
      <w:marLeft w:val="0"/>
      <w:marRight w:val="0"/>
      <w:marTop w:val="0"/>
      <w:marBottom w:val="0"/>
      <w:divBdr>
        <w:top w:val="none" w:sz="0" w:space="0" w:color="auto"/>
        <w:left w:val="none" w:sz="0" w:space="0" w:color="auto"/>
        <w:bottom w:val="none" w:sz="0" w:space="0" w:color="auto"/>
        <w:right w:val="none" w:sz="0" w:space="0" w:color="auto"/>
      </w:divBdr>
    </w:div>
    <w:div w:id="676930662">
      <w:bodyDiv w:val="1"/>
      <w:marLeft w:val="0"/>
      <w:marRight w:val="0"/>
      <w:marTop w:val="0"/>
      <w:marBottom w:val="0"/>
      <w:divBdr>
        <w:top w:val="none" w:sz="0" w:space="0" w:color="auto"/>
        <w:left w:val="none" w:sz="0" w:space="0" w:color="auto"/>
        <w:bottom w:val="none" w:sz="0" w:space="0" w:color="auto"/>
        <w:right w:val="none" w:sz="0" w:space="0" w:color="auto"/>
      </w:divBdr>
      <w:divsChild>
        <w:div w:id="339049614">
          <w:marLeft w:val="0"/>
          <w:marRight w:val="0"/>
          <w:marTop w:val="0"/>
          <w:marBottom w:val="0"/>
          <w:divBdr>
            <w:top w:val="none" w:sz="0" w:space="0" w:color="auto"/>
            <w:left w:val="none" w:sz="0" w:space="0" w:color="auto"/>
            <w:bottom w:val="none" w:sz="0" w:space="0" w:color="auto"/>
            <w:right w:val="none" w:sz="0" w:space="0" w:color="auto"/>
          </w:divBdr>
        </w:div>
        <w:div w:id="475755866">
          <w:marLeft w:val="0"/>
          <w:marRight w:val="0"/>
          <w:marTop w:val="0"/>
          <w:marBottom w:val="0"/>
          <w:divBdr>
            <w:top w:val="none" w:sz="0" w:space="0" w:color="auto"/>
            <w:left w:val="none" w:sz="0" w:space="0" w:color="auto"/>
            <w:bottom w:val="none" w:sz="0" w:space="0" w:color="auto"/>
            <w:right w:val="none" w:sz="0" w:space="0" w:color="auto"/>
          </w:divBdr>
          <w:divsChild>
            <w:div w:id="1421172430">
              <w:marLeft w:val="0"/>
              <w:marRight w:val="0"/>
              <w:marTop w:val="0"/>
              <w:marBottom w:val="0"/>
              <w:divBdr>
                <w:top w:val="none" w:sz="0" w:space="0" w:color="auto"/>
                <w:left w:val="none" w:sz="0" w:space="0" w:color="auto"/>
                <w:bottom w:val="none" w:sz="0" w:space="0" w:color="auto"/>
                <w:right w:val="none" w:sz="0" w:space="0" w:color="auto"/>
              </w:divBdr>
            </w:div>
          </w:divsChild>
        </w:div>
        <w:div w:id="744034501">
          <w:marLeft w:val="0"/>
          <w:marRight w:val="0"/>
          <w:marTop w:val="0"/>
          <w:marBottom w:val="0"/>
          <w:divBdr>
            <w:top w:val="none" w:sz="0" w:space="0" w:color="auto"/>
            <w:left w:val="none" w:sz="0" w:space="0" w:color="auto"/>
            <w:bottom w:val="none" w:sz="0" w:space="0" w:color="auto"/>
            <w:right w:val="none" w:sz="0" w:space="0" w:color="auto"/>
          </w:divBdr>
        </w:div>
        <w:div w:id="1043401797">
          <w:marLeft w:val="0"/>
          <w:marRight w:val="0"/>
          <w:marTop w:val="0"/>
          <w:marBottom w:val="0"/>
          <w:divBdr>
            <w:top w:val="none" w:sz="0" w:space="0" w:color="auto"/>
            <w:left w:val="none" w:sz="0" w:space="0" w:color="auto"/>
            <w:bottom w:val="none" w:sz="0" w:space="0" w:color="auto"/>
            <w:right w:val="none" w:sz="0" w:space="0" w:color="auto"/>
          </w:divBdr>
        </w:div>
        <w:div w:id="1810048904">
          <w:marLeft w:val="0"/>
          <w:marRight w:val="0"/>
          <w:marTop w:val="0"/>
          <w:marBottom w:val="0"/>
          <w:divBdr>
            <w:top w:val="none" w:sz="0" w:space="0" w:color="auto"/>
            <w:left w:val="none" w:sz="0" w:space="0" w:color="auto"/>
            <w:bottom w:val="none" w:sz="0" w:space="0" w:color="auto"/>
            <w:right w:val="none" w:sz="0" w:space="0" w:color="auto"/>
          </w:divBdr>
        </w:div>
        <w:div w:id="1871645182">
          <w:marLeft w:val="0"/>
          <w:marRight w:val="0"/>
          <w:marTop w:val="0"/>
          <w:marBottom w:val="0"/>
          <w:divBdr>
            <w:top w:val="none" w:sz="0" w:space="0" w:color="auto"/>
            <w:left w:val="none" w:sz="0" w:space="0" w:color="auto"/>
            <w:bottom w:val="none" w:sz="0" w:space="0" w:color="auto"/>
            <w:right w:val="none" w:sz="0" w:space="0" w:color="auto"/>
          </w:divBdr>
        </w:div>
        <w:div w:id="1884635110">
          <w:marLeft w:val="0"/>
          <w:marRight w:val="0"/>
          <w:marTop w:val="0"/>
          <w:marBottom w:val="0"/>
          <w:divBdr>
            <w:top w:val="none" w:sz="0" w:space="0" w:color="auto"/>
            <w:left w:val="none" w:sz="0" w:space="0" w:color="auto"/>
            <w:bottom w:val="none" w:sz="0" w:space="0" w:color="auto"/>
            <w:right w:val="none" w:sz="0" w:space="0" w:color="auto"/>
          </w:divBdr>
        </w:div>
        <w:div w:id="1940215392">
          <w:marLeft w:val="0"/>
          <w:marRight w:val="0"/>
          <w:marTop w:val="0"/>
          <w:marBottom w:val="0"/>
          <w:divBdr>
            <w:top w:val="none" w:sz="0" w:space="0" w:color="auto"/>
            <w:left w:val="none" w:sz="0" w:space="0" w:color="auto"/>
            <w:bottom w:val="none" w:sz="0" w:space="0" w:color="auto"/>
            <w:right w:val="none" w:sz="0" w:space="0" w:color="auto"/>
          </w:divBdr>
          <w:divsChild>
            <w:div w:id="704477689">
              <w:marLeft w:val="0"/>
              <w:marRight w:val="0"/>
              <w:marTop w:val="0"/>
              <w:marBottom w:val="0"/>
              <w:divBdr>
                <w:top w:val="none" w:sz="0" w:space="0" w:color="auto"/>
                <w:left w:val="none" w:sz="0" w:space="0" w:color="auto"/>
                <w:bottom w:val="none" w:sz="0" w:space="0" w:color="auto"/>
                <w:right w:val="none" w:sz="0" w:space="0" w:color="auto"/>
              </w:divBdr>
            </w:div>
          </w:divsChild>
        </w:div>
        <w:div w:id="2020541732">
          <w:marLeft w:val="0"/>
          <w:marRight w:val="0"/>
          <w:marTop w:val="0"/>
          <w:marBottom w:val="0"/>
          <w:divBdr>
            <w:top w:val="none" w:sz="0" w:space="0" w:color="auto"/>
            <w:left w:val="none" w:sz="0" w:space="0" w:color="auto"/>
            <w:bottom w:val="none" w:sz="0" w:space="0" w:color="auto"/>
            <w:right w:val="none" w:sz="0" w:space="0" w:color="auto"/>
          </w:divBdr>
          <w:divsChild>
            <w:div w:id="63837462">
              <w:marLeft w:val="0"/>
              <w:marRight w:val="0"/>
              <w:marTop w:val="0"/>
              <w:marBottom w:val="0"/>
              <w:divBdr>
                <w:top w:val="none" w:sz="0" w:space="0" w:color="auto"/>
                <w:left w:val="none" w:sz="0" w:space="0" w:color="auto"/>
                <w:bottom w:val="none" w:sz="0" w:space="0" w:color="auto"/>
                <w:right w:val="none" w:sz="0" w:space="0" w:color="auto"/>
              </w:divBdr>
            </w:div>
            <w:div w:id="1136727026">
              <w:marLeft w:val="0"/>
              <w:marRight w:val="0"/>
              <w:marTop w:val="0"/>
              <w:marBottom w:val="0"/>
              <w:divBdr>
                <w:top w:val="none" w:sz="0" w:space="0" w:color="auto"/>
                <w:left w:val="none" w:sz="0" w:space="0" w:color="auto"/>
                <w:bottom w:val="none" w:sz="0" w:space="0" w:color="auto"/>
                <w:right w:val="none" w:sz="0" w:space="0" w:color="auto"/>
              </w:divBdr>
            </w:div>
            <w:div w:id="11638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058211">
      <w:bodyDiv w:val="1"/>
      <w:marLeft w:val="0"/>
      <w:marRight w:val="0"/>
      <w:marTop w:val="0"/>
      <w:marBottom w:val="0"/>
      <w:divBdr>
        <w:top w:val="none" w:sz="0" w:space="0" w:color="auto"/>
        <w:left w:val="none" w:sz="0" w:space="0" w:color="auto"/>
        <w:bottom w:val="none" w:sz="0" w:space="0" w:color="auto"/>
        <w:right w:val="none" w:sz="0" w:space="0" w:color="auto"/>
      </w:divBdr>
    </w:div>
    <w:div w:id="707216479">
      <w:bodyDiv w:val="1"/>
      <w:marLeft w:val="0"/>
      <w:marRight w:val="0"/>
      <w:marTop w:val="0"/>
      <w:marBottom w:val="0"/>
      <w:divBdr>
        <w:top w:val="none" w:sz="0" w:space="0" w:color="auto"/>
        <w:left w:val="none" w:sz="0" w:space="0" w:color="auto"/>
        <w:bottom w:val="none" w:sz="0" w:space="0" w:color="auto"/>
        <w:right w:val="none" w:sz="0" w:space="0" w:color="auto"/>
      </w:divBdr>
    </w:div>
    <w:div w:id="715741310">
      <w:bodyDiv w:val="1"/>
      <w:marLeft w:val="0"/>
      <w:marRight w:val="0"/>
      <w:marTop w:val="0"/>
      <w:marBottom w:val="0"/>
      <w:divBdr>
        <w:top w:val="none" w:sz="0" w:space="0" w:color="auto"/>
        <w:left w:val="none" w:sz="0" w:space="0" w:color="auto"/>
        <w:bottom w:val="none" w:sz="0" w:space="0" w:color="auto"/>
        <w:right w:val="none" w:sz="0" w:space="0" w:color="auto"/>
      </w:divBdr>
    </w:div>
    <w:div w:id="744111179">
      <w:bodyDiv w:val="1"/>
      <w:marLeft w:val="0"/>
      <w:marRight w:val="0"/>
      <w:marTop w:val="0"/>
      <w:marBottom w:val="0"/>
      <w:divBdr>
        <w:top w:val="none" w:sz="0" w:space="0" w:color="auto"/>
        <w:left w:val="none" w:sz="0" w:space="0" w:color="auto"/>
        <w:bottom w:val="none" w:sz="0" w:space="0" w:color="auto"/>
        <w:right w:val="none" w:sz="0" w:space="0" w:color="auto"/>
      </w:divBdr>
    </w:div>
    <w:div w:id="783886287">
      <w:bodyDiv w:val="1"/>
      <w:marLeft w:val="0"/>
      <w:marRight w:val="0"/>
      <w:marTop w:val="0"/>
      <w:marBottom w:val="0"/>
      <w:divBdr>
        <w:top w:val="none" w:sz="0" w:space="0" w:color="auto"/>
        <w:left w:val="none" w:sz="0" w:space="0" w:color="auto"/>
        <w:bottom w:val="none" w:sz="0" w:space="0" w:color="auto"/>
        <w:right w:val="none" w:sz="0" w:space="0" w:color="auto"/>
      </w:divBdr>
    </w:div>
    <w:div w:id="795366437">
      <w:bodyDiv w:val="1"/>
      <w:marLeft w:val="0"/>
      <w:marRight w:val="0"/>
      <w:marTop w:val="0"/>
      <w:marBottom w:val="0"/>
      <w:divBdr>
        <w:top w:val="none" w:sz="0" w:space="0" w:color="auto"/>
        <w:left w:val="none" w:sz="0" w:space="0" w:color="auto"/>
        <w:bottom w:val="none" w:sz="0" w:space="0" w:color="auto"/>
        <w:right w:val="none" w:sz="0" w:space="0" w:color="auto"/>
      </w:divBdr>
    </w:div>
    <w:div w:id="816268851">
      <w:bodyDiv w:val="1"/>
      <w:marLeft w:val="0"/>
      <w:marRight w:val="0"/>
      <w:marTop w:val="0"/>
      <w:marBottom w:val="0"/>
      <w:divBdr>
        <w:top w:val="none" w:sz="0" w:space="0" w:color="auto"/>
        <w:left w:val="none" w:sz="0" w:space="0" w:color="auto"/>
        <w:bottom w:val="none" w:sz="0" w:space="0" w:color="auto"/>
        <w:right w:val="none" w:sz="0" w:space="0" w:color="auto"/>
      </w:divBdr>
      <w:divsChild>
        <w:div w:id="292368476">
          <w:marLeft w:val="0"/>
          <w:marRight w:val="0"/>
          <w:marTop w:val="0"/>
          <w:marBottom w:val="0"/>
          <w:divBdr>
            <w:top w:val="none" w:sz="0" w:space="0" w:color="auto"/>
            <w:left w:val="none" w:sz="0" w:space="0" w:color="auto"/>
            <w:bottom w:val="none" w:sz="0" w:space="0" w:color="auto"/>
            <w:right w:val="none" w:sz="0" w:space="0" w:color="auto"/>
          </w:divBdr>
          <w:divsChild>
            <w:div w:id="640110104">
              <w:marLeft w:val="0"/>
              <w:marRight w:val="0"/>
              <w:marTop w:val="0"/>
              <w:marBottom w:val="0"/>
              <w:divBdr>
                <w:top w:val="none" w:sz="0" w:space="0" w:color="auto"/>
                <w:left w:val="none" w:sz="0" w:space="0" w:color="auto"/>
                <w:bottom w:val="none" w:sz="0" w:space="0" w:color="auto"/>
                <w:right w:val="none" w:sz="0" w:space="0" w:color="auto"/>
              </w:divBdr>
            </w:div>
            <w:div w:id="765461838">
              <w:marLeft w:val="0"/>
              <w:marRight w:val="0"/>
              <w:marTop w:val="0"/>
              <w:marBottom w:val="0"/>
              <w:divBdr>
                <w:top w:val="none" w:sz="0" w:space="0" w:color="auto"/>
                <w:left w:val="none" w:sz="0" w:space="0" w:color="auto"/>
                <w:bottom w:val="none" w:sz="0" w:space="0" w:color="auto"/>
                <w:right w:val="none" w:sz="0" w:space="0" w:color="auto"/>
              </w:divBdr>
            </w:div>
            <w:div w:id="1526753215">
              <w:marLeft w:val="0"/>
              <w:marRight w:val="0"/>
              <w:marTop w:val="0"/>
              <w:marBottom w:val="0"/>
              <w:divBdr>
                <w:top w:val="none" w:sz="0" w:space="0" w:color="auto"/>
                <w:left w:val="none" w:sz="0" w:space="0" w:color="auto"/>
                <w:bottom w:val="none" w:sz="0" w:space="0" w:color="auto"/>
                <w:right w:val="none" w:sz="0" w:space="0" w:color="auto"/>
              </w:divBdr>
            </w:div>
          </w:divsChild>
        </w:div>
        <w:div w:id="296419586">
          <w:marLeft w:val="0"/>
          <w:marRight w:val="0"/>
          <w:marTop w:val="0"/>
          <w:marBottom w:val="0"/>
          <w:divBdr>
            <w:top w:val="none" w:sz="0" w:space="0" w:color="auto"/>
            <w:left w:val="none" w:sz="0" w:space="0" w:color="auto"/>
            <w:bottom w:val="none" w:sz="0" w:space="0" w:color="auto"/>
            <w:right w:val="none" w:sz="0" w:space="0" w:color="auto"/>
          </w:divBdr>
        </w:div>
        <w:div w:id="372727950">
          <w:marLeft w:val="0"/>
          <w:marRight w:val="0"/>
          <w:marTop w:val="0"/>
          <w:marBottom w:val="0"/>
          <w:divBdr>
            <w:top w:val="none" w:sz="0" w:space="0" w:color="auto"/>
            <w:left w:val="none" w:sz="0" w:space="0" w:color="auto"/>
            <w:bottom w:val="none" w:sz="0" w:space="0" w:color="auto"/>
            <w:right w:val="none" w:sz="0" w:space="0" w:color="auto"/>
          </w:divBdr>
        </w:div>
        <w:div w:id="417481304">
          <w:marLeft w:val="0"/>
          <w:marRight w:val="0"/>
          <w:marTop w:val="0"/>
          <w:marBottom w:val="0"/>
          <w:divBdr>
            <w:top w:val="none" w:sz="0" w:space="0" w:color="auto"/>
            <w:left w:val="none" w:sz="0" w:space="0" w:color="auto"/>
            <w:bottom w:val="none" w:sz="0" w:space="0" w:color="auto"/>
            <w:right w:val="none" w:sz="0" w:space="0" w:color="auto"/>
          </w:divBdr>
          <w:divsChild>
            <w:div w:id="1113397691">
              <w:marLeft w:val="0"/>
              <w:marRight w:val="0"/>
              <w:marTop w:val="0"/>
              <w:marBottom w:val="0"/>
              <w:divBdr>
                <w:top w:val="none" w:sz="0" w:space="0" w:color="auto"/>
                <w:left w:val="none" w:sz="0" w:space="0" w:color="auto"/>
                <w:bottom w:val="none" w:sz="0" w:space="0" w:color="auto"/>
                <w:right w:val="none" w:sz="0" w:space="0" w:color="auto"/>
              </w:divBdr>
            </w:div>
          </w:divsChild>
        </w:div>
        <w:div w:id="546799265">
          <w:marLeft w:val="0"/>
          <w:marRight w:val="0"/>
          <w:marTop w:val="0"/>
          <w:marBottom w:val="0"/>
          <w:divBdr>
            <w:top w:val="none" w:sz="0" w:space="0" w:color="auto"/>
            <w:left w:val="none" w:sz="0" w:space="0" w:color="auto"/>
            <w:bottom w:val="none" w:sz="0" w:space="0" w:color="auto"/>
            <w:right w:val="none" w:sz="0" w:space="0" w:color="auto"/>
          </w:divBdr>
        </w:div>
        <w:div w:id="606498578">
          <w:marLeft w:val="0"/>
          <w:marRight w:val="0"/>
          <w:marTop w:val="0"/>
          <w:marBottom w:val="0"/>
          <w:divBdr>
            <w:top w:val="none" w:sz="0" w:space="0" w:color="auto"/>
            <w:left w:val="none" w:sz="0" w:space="0" w:color="auto"/>
            <w:bottom w:val="none" w:sz="0" w:space="0" w:color="auto"/>
            <w:right w:val="none" w:sz="0" w:space="0" w:color="auto"/>
          </w:divBdr>
        </w:div>
        <w:div w:id="674504362">
          <w:marLeft w:val="0"/>
          <w:marRight w:val="0"/>
          <w:marTop w:val="0"/>
          <w:marBottom w:val="0"/>
          <w:divBdr>
            <w:top w:val="none" w:sz="0" w:space="0" w:color="auto"/>
            <w:left w:val="none" w:sz="0" w:space="0" w:color="auto"/>
            <w:bottom w:val="none" w:sz="0" w:space="0" w:color="auto"/>
            <w:right w:val="none" w:sz="0" w:space="0" w:color="auto"/>
          </w:divBdr>
        </w:div>
        <w:div w:id="1029794297">
          <w:marLeft w:val="0"/>
          <w:marRight w:val="0"/>
          <w:marTop w:val="0"/>
          <w:marBottom w:val="0"/>
          <w:divBdr>
            <w:top w:val="none" w:sz="0" w:space="0" w:color="auto"/>
            <w:left w:val="none" w:sz="0" w:space="0" w:color="auto"/>
            <w:bottom w:val="none" w:sz="0" w:space="0" w:color="auto"/>
            <w:right w:val="none" w:sz="0" w:space="0" w:color="auto"/>
          </w:divBdr>
        </w:div>
        <w:div w:id="1120488617">
          <w:marLeft w:val="0"/>
          <w:marRight w:val="0"/>
          <w:marTop w:val="0"/>
          <w:marBottom w:val="0"/>
          <w:divBdr>
            <w:top w:val="none" w:sz="0" w:space="0" w:color="auto"/>
            <w:left w:val="none" w:sz="0" w:space="0" w:color="auto"/>
            <w:bottom w:val="none" w:sz="0" w:space="0" w:color="auto"/>
            <w:right w:val="none" w:sz="0" w:space="0" w:color="auto"/>
          </w:divBdr>
        </w:div>
        <w:div w:id="1650477502">
          <w:marLeft w:val="0"/>
          <w:marRight w:val="0"/>
          <w:marTop w:val="0"/>
          <w:marBottom w:val="0"/>
          <w:divBdr>
            <w:top w:val="none" w:sz="0" w:space="0" w:color="auto"/>
            <w:left w:val="none" w:sz="0" w:space="0" w:color="auto"/>
            <w:bottom w:val="none" w:sz="0" w:space="0" w:color="auto"/>
            <w:right w:val="none" w:sz="0" w:space="0" w:color="auto"/>
          </w:divBdr>
          <w:divsChild>
            <w:div w:id="151800616">
              <w:marLeft w:val="0"/>
              <w:marRight w:val="0"/>
              <w:marTop w:val="0"/>
              <w:marBottom w:val="0"/>
              <w:divBdr>
                <w:top w:val="none" w:sz="0" w:space="0" w:color="auto"/>
                <w:left w:val="none" w:sz="0" w:space="0" w:color="auto"/>
                <w:bottom w:val="none" w:sz="0" w:space="0" w:color="auto"/>
                <w:right w:val="none" w:sz="0" w:space="0" w:color="auto"/>
              </w:divBdr>
            </w:div>
            <w:div w:id="411591082">
              <w:marLeft w:val="0"/>
              <w:marRight w:val="0"/>
              <w:marTop w:val="0"/>
              <w:marBottom w:val="0"/>
              <w:divBdr>
                <w:top w:val="none" w:sz="0" w:space="0" w:color="auto"/>
                <w:left w:val="none" w:sz="0" w:space="0" w:color="auto"/>
                <w:bottom w:val="none" w:sz="0" w:space="0" w:color="auto"/>
                <w:right w:val="none" w:sz="0" w:space="0" w:color="auto"/>
              </w:divBdr>
            </w:div>
            <w:div w:id="1362172370">
              <w:marLeft w:val="0"/>
              <w:marRight w:val="0"/>
              <w:marTop w:val="0"/>
              <w:marBottom w:val="0"/>
              <w:divBdr>
                <w:top w:val="none" w:sz="0" w:space="0" w:color="auto"/>
                <w:left w:val="none" w:sz="0" w:space="0" w:color="auto"/>
                <w:bottom w:val="none" w:sz="0" w:space="0" w:color="auto"/>
                <w:right w:val="none" w:sz="0" w:space="0" w:color="auto"/>
              </w:divBdr>
            </w:div>
          </w:divsChild>
        </w:div>
        <w:div w:id="2029137087">
          <w:marLeft w:val="0"/>
          <w:marRight w:val="0"/>
          <w:marTop w:val="0"/>
          <w:marBottom w:val="0"/>
          <w:divBdr>
            <w:top w:val="none" w:sz="0" w:space="0" w:color="auto"/>
            <w:left w:val="none" w:sz="0" w:space="0" w:color="auto"/>
            <w:bottom w:val="none" w:sz="0" w:space="0" w:color="auto"/>
            <w:right w:val="none" w:sz="0" w:space="0" w:color="auto"/>
          </w:divBdr>
        </w:div>
        <w:div w:id="2043086927">
          <w:marLeft w:val="0"/>
          <w:marRight w:val="0"/>
          <w:marTop w:val="0"/>
          <w:marBottom w:val="0"/>
          <w:divBdr>
            <w:top w:val="none" w:sz="0" w:space="0" w:color="auto"/>
            <w:left w:val="none" w:sz="0" w:space="0" w:color="auto"/>
            <w:bottom w:val="none" w:sz="0" w:space="0" w:color="auto"/>
            <w:right w:val="none" w:sz="0" w:space="0" w:color="auto"/>
          </w:divBdr>
        </w:div>
      </w:divsChild>
    </w:div>
    <w:div w:id="838079926">
      <w:bodyDiv w:val="1"/>
      <w:marLeft w:val="0"/>
      <w:marRight w:val="0"/>
      <w:marTop w:val="0"/>
      <w:marBottom w:val="0"/>
      <w:divBdr>
        <w:top w:val="none" w:sz="0" w:space="0" w:color="auto"/>
        <w:left w:val="none" w:sz="0" w:space="0" w:color="auto"/>
        <w:bottom w:val="none" w:sz="0" w:space="0" w:color="auto"/>
        <w:right w:val="none" w:sz="0" w:space="0" w:color="auto"/>
      </w:divBdr>
      <w:divsChild>
        <w:div w:id="685786488">
          <w:marLeft w:val="0"/>
          <w:marRight w:val="0"/>
          <w:marTop w:val="0"/>
          <w:marBottom w:val="0"/>
          <w:divBdr>
            <w:top w:val="none" w:sz="0" w:space="0" w:color="auto"/>
            <w:left w:val="none" w:sz="0" w:space="0" w:color="auto"/>
            <w:bottom w:val="none" w:sz="0" w:space="0" w:color="auto"/>
            <w:right w:val="none" w:sz="0" w:space="0" w:color="auto"/>
          </w:divBdr>
        </w:div>
      </w:divsChild>
    </w:div>
    <w:div w:id="840201649">
      <w:bodyDiv w:val="1"/>
      <w:marLeft w:val="0"/>
      <w:marRight w:val="0"/>
      <w:marTop w:val="0"/>
      <w:marBottom w:val="0"/>
      <w:divBdr>
        <w:top w:val="none" w:sz="0" w:space="0" w:color="auto"/>
        <w:left w:val="none" w:sz="0" w:space="0" w:color="auto"/>
        <w:bottom w:val="none" w:sz="0" w:space="0" w:color="auto"/>
        <w:right w:val="none" w:sz="0" w:space="0" w:color="auto"/>
      </w:divBdr>
    </w:div>
    <w:div w:id="895354873">
      <w:bodyDiv w:val="1"/>
      <w:marLeft w:val="0"/>
      <w:marRight w:val="0"/>
      <w:marTop w:val="0"/>
      <w:marBottom w:val="0"/>
      <w:divBdr>
        <w:top w:val="none" w:sz="0" w:space="0" w:color="auto"/>
        <w:left w:val="none" w:sz="0" w:space="0" w:color="auto"/>
        <w:bottom w:val="none" w:sz="0" w:space="0" w:color="auto"/>
        <w:right w:val="none" w:sz="0" w:space="0" w:color="auto"/>
      </w:divBdr>
    </w:div>
    <w:div w:id="937449194">
      <w:bodyDiv w:val="1"/>
      <w:marLeft w:val="0"/>
      <w:marRight w:val="0"/>
      <w:marTop w:val="0"/>
      <w:marBottom w:val="0"/>
      <w:divBdr>
        <w:top w:val="none" w:sz="0" w:space="0" w:color="auto"/>
        <w:left w:val="none" w:sz="0" w:space="0" w:color="auto"/>
        <w:bottom w:val="none" w:sz="0" w:space="0" w:color="auto"/>
        <w:right w:val="none" w:sz="0" w:space="0" w:color="auto"/>
      </w:divBdr>
    </w:div>
    <w:div w:id="950549898">
      <w:bodyDiv w:val="1"/>
      <w:marLeft w:val="0"/>
      <w:marRight w:val="0"/>
      <w:marTop w:val="0"/>
      <w:marBottom w:val="0"/>
      <w:divBdr>
        <w:top w:val="none" w:sz="0" w:space="0" w:color="auto"/>
        <w:left w:val="none" w:sz="0" w:space="0" w:color="auto"/>
        <w:bottom w:val="none" w:sz="0" w:space="0" w:color="auto"/>
        <w:right w:val="none" w:sz="0" w:space="0" w:color="auto"/>
      </w:divBdr>
    </w:div>
    <w:div w:id="996228124">
      <w:bodyDiv w:val="1"/>
      <w:marLeft w:val="0"/>
      <w:marRight w:val="0"/>
      <w:marTop w:val="0"/>
      <w:marBottom w:val="0"/>
      <w:divBdr>
        <w:top w:val="none" w:sz="0" w:space="0" w:color="auto"/>
        <w:left w:val="none" w:sz="0" w:space="0" w:color="auto"/>
        <w:bottom w:val="none" w:sz="0" w:space="0" w:color="auto"/>
        <w:right w:val="none" w:sz="0" w:space="0" w:color="auto"/>
      </w:divBdr>
    </w:div>
    <w:div w:id="1041514408">
      <w:bodyDiv w:val="1"/>
      <w:marLeft w:val="0"/>
      <w:marRight w:val="0"/>
      <w:marTop w:val="0"/>
      <w:marBottom w:val="0"/>
      <w:divBdr>
        <w:top w:val="none" w:sz="0" w:space="0" w:color="auto"/>
        <w:left w:val="none" w:sz="0" w:space="0" w:color="auto"/>
        <w:bottom w:val="none" w:sz="0" w:space="0" w:color="auto"/>
        <w:right w:val="none" w:sz="0" w:space="0" w:color="auto"/>
      </w:divBdr>
      <w:divsChild>
        <w:div w:id="48917263">
          <w:marLeft w:val="0"/>
          <w:marRight w:val="0"/>
          <w:marTop w:val="0"/>
          <w:marBottom w:val="0"/>
          <w:divBdr>
            <w:top w:val="none" w:sz="0" w:space="0" w:color="auto"/>
            <w:left w:val="none" w:sz="0" w:space="0" w:color="auto"/>
            <w:bottom w:val="none" w:sz="0" w:space="0" w:color="auto"/>
            <w:right w:val="none" w:sz="0" w:space="0" w:color="auto"/>
          </w:divBdr>
        </w:div>
        <w:div w:id="61369068">
          <w:marLeft w:val="0"/>
          <w:marRight w:val="0"/>
          <w:marTop w:val="0"/>
          <w:marBottom w:val="0"/>
          <w:divBdr>
            <w:top w:val="none" w:sz="0" w:space="0" w:color="auto"/>
            <w:left w:val="none" w:sz="0" w:space="0" w:color="auto"/>
            <w:bottom w:val="none" w:sz="0" w:space="0" w:color="auto"/>
            <w:right w:val="none" w:sz="0" w:space="0" w:color="auto"/>
          </w:divBdr>
        </w:div>
        <w:div w:id="420029774">
          <w:marLeft w:val="0"/>
          <w:marRight w:val="0"/>
          <w:marTop w:val="0"/>
          <w:marBottom w:val="0"/>
          <w:divBdr>
            <w:top w:val="none" w:sz="0" w:space="0" w:color="auto"/>
            <w:left w:val="none" w:sz="0" w:space="0" w:color="auto"/>
            <w:bottom w:val="none" w:sz="0" w:space="0" w:color="auto"/>
            <w:right w:val="none" w:sz="0" w:space="0" w:color="auto"/>
          </w:divBdr>
        </w:div>
        <w:div w:id="452679155">
          <w:marLeft w:val="0"/>
          <w:marRight w:val="0"/>
          <w:marTop w:val="0"/>
          <w:marBottom w:val="0"/>
          <w:divBdr>
            <w:top w:val="none" w:sz="0" w:space="0" w:color="auto"/>
            <w:left w:val="none" w:sz="0" w:space="0" w:color="auto"/>
            <w:bottom w:val="none" w:sz="0" w:space="0" w:color="auto"/>
            <w:right w:val="none" w:sz="0" w:space="0" w:color="auto"/>
          </w:divBdr>
        </w:div>
        <w:div w:id="468402323">
          <w:marLeft w:val="0"/>
          <w:marRight w:val="0"/>
          <w:marTop w:val="0"/>
          <w:marBottom w:val="0"/>
          <w:divBdr>
            <w:top w:val="none" w:sz="0" w:space="0" w:color="auto"/>
            <w:left w:val="none" w:sz="0" w:space="0" w:color="auto"/>
            <w:bottom w:val="none" w:sz="0" w:space="0" w:color="auto"/>
            <w:right w:val="none" w:sz="0" w:space="0" w:color="auto"/>
          </w:divBdr>
        </w:div>
        <w:div w:id="553125925">
          <w:marLeft w:val="0"/>
          <w:marRight w:val="0"/>
          <w:marTop w:val="0"/>
          <w:marBottom w:val="0"/>
          <w:divBdr>
            <w:top w:val="none" w:sz="0" w:space="0" w:color="auto"/>
            <w:left w:val="none" w:sz="0" w:space="0" w:color="auto"/>
            <w:bottom w:val="none" w:sz="0" w:space="0" w:color="auto"/>
            <w:right w:val="none" w:sz="0" w:space="0" w:color="auto"/>
          </w:divBdr>
        </w:div>
        <w:div w:id="781189743">
          <w:marLeft w:val="0"/>
          <w:marRight w:val="0"/>
          <w:marTop w:val="0"/>
          <w:marBottom w:val="0"/>
          <w:divBdr>
            <w:top w:val="none" w:sz="0" w:space="0" w:color="auto"/>
            <w:left w:val="none" w:sz="0" w:space="0" w:color="auto"/>
            <w:bottom w:val="none" w:sz="0" w:space="0" w:color="auto"/>
            <w:right w:val="none" w:sz="0" w:space="0" w:color="auto"/>
          </w:divBdr>
        </w:div>
        <w:div w:id="823736571">
          <w:marLeft w:val="0"/>
          <w:marRight w:val="0"/>
          <w:marTop w:val="0"/>
          <w:marBottom w:val="0"/>
          <w:divBdr>
            <w:top w:val="none" w:sz="0" w:space="0" w:color="auto"/>
            <w:left w:val="none" w:sz="0" w:space="0" w:color="auto"/>
            <w:bottom w:val="none" w:sz="0" w:space="0" w:color="auto"/>
            <w:right w:val="none" w:sz="0" w:space="0" w:color="auto"/>
          </w:divBdr>
        </w:div>
        <w:div w:id="1023825793">
          <w:marLeft w:val="0"/>
          <w:marRight w:val="0"/>
          <w:marTop w:val="0"/>
          <w:marBottom w:val="0"/>
          <w:divBdr>
            <w:top w:val="none" w:sz="0" w:space="0" w:color="auto"/>
            <w:left w:val="none" w:sz="0" w:space="0" w:color="auto"/>
            <w:bottom w:val="none" w:sz="0" w:space="0" w:color="auto"/>
            <w:right w:val="none" w:sz="0" w:space="0" w:color="auto"/>
          </w:divBdr>
        </w:div>
        <w:div w:id="1085803091">
          <w:marLeft w:val="0"/>
          <w:marRight w:val="0"/>
          <w:marTop w:val="0"/>
          <w:marBottom w:val="0"/>
          <w:divBdr>
            <w:top w:val="none" w:sz="0" w:space="0" w:color="auto"/>
            <w:left w:val="none" w:sz="0" w:space="0" w:color="auto"/>
            <w:bottom w:val="none" w:sz="0" w:space="0" w:color="auto"/>
            <w:right w:val="none" w:sz="0" w:space="0" w:color="auto"/>
          </w:divBdr>
        </w:div>
        <w:div w:id="1541475285">
          <w:marLeft w:val="0"/>
          <w:marRight w:val="0"/>
          <w:marTop w:val="0"/>
          <w:marBottom w:val="0"/>
          <w:divBdr>
            <w:top w:val="none" w:sz="0" w:space="0" w:color="auto"/>
            <w:left w:val="none" w:sz="0" w:space="0" w:color="auto"/>
            <w:bottom w:val="none" w:sz="0" w:space="0" w:color="auto"/>
            <w:right w:val="none" w:sz="0" w:space="0" w:color="auto"/>
          </w:divBdr>
        </w:div>
        <w:div w:id="1541740469">
          <w:marLeft w:val="0"/>
          <w:marRight w:val="0"/>
          <w:marTop w:val="0"/>
          <w:marBottom w:val="0"/>
          <w:divBdr>
            <w:top w:val="none" w:sz="0" w:space="0" w:color="auto"/>
            <w:left w:val="none" w:sz="0" w:space="0" w:color="auto"/>
            <w:bottom w:val="none" w:sz="0" w:space="0" w:color="auto"/>
            <w:right w:val="none" w:sz="0" w:space="0" w:color="auto"/>
          </w:divBdr>
        </w:div>
        <w:div w:id="1721435246">
          <w:marLeft w:val="0"/>
          <w:marRight w:val="0"/>
          <w:marTop w:val="0"/>
          <w:marBottom w:val="0"/>
          <w:divBdr>
            <w:top w:val="none" w:sz="0" w:space="0" w:color="auto"/>
            <w:left w:val="none" w:sz="0" w:space="0" w:color="auto"/>
            <w:bottom w:val="none" w:sz="0" w:space="0" w:color="auto"/>
            <w:right w:val="none" w:sz="0" w:space="0" w:color="auto"/>
          </w:divBdr>
        </w:div>
        <w:div w:id="1801416486">
          <w:marLeft w:val="0"/>
          <w:marRight w:val="0"/>
          <w:marTop w:val="0"/>
          <w:marBottom w:val="0"/>
          <w:divBdr>
            <w:top w:val="none" w:sz="0" w:space="0" w:color="auto"/>
            <w:left w:val="none" w:sz="0" w:space="0" w:color="auto"/>
            <w:bottom w:val="none" w:sz="0" w:space="0" w:color="auto"/>
            <w:right w:val="none" w:sz="0" w:space="0" w:color="auto"/>
          </w:divBdr>
        </w:div>
        <w:div w:id="1827043348">
          <w:marLeft w:val="0"/>
          <w:marRight w:val="0"/>
          <w:marTop w:val="0"/>
          <w:marBottom w:val="0"/>
          <w:divBdr>
            <w:top w:val="none" w:sz="0" w:space="0" w:color="auto"/>
            <w:left w:val="none" w:sz="0" w:space="0" w:color="auto"/>
            <w:bottom w:val="none" w:sz="0" w:space="0" w:color="auto"/>
            <w:right w:val="none" w:sz="0" w:space="0" w:color="auto"/>
          </w:divBdr>
        </w:div>
        <w:div w:id="1900432289">
          <w:marLeft w:val="0"/>
          <w:marRight w:val="0"/>
          <w:marTop w:val="0"/>
          <w:marBottom w:val="0"/>
          <w:divBdr>
            <w:top w:val="none" w:sz="0" w:space="0" w:color="auto"/>
            <w:left w:val="none" w:sz="0" w:space="0" w:color="auto"/>
            <w:bottom w:val="none" w:sz="0" w:space="0" w:color="auto"/>
            <w:right w:val="none" w:sz="0" w:space="0" w:color="auto"/>
          </w:divBdr>
        </w:div>
        <w:div w:id="2141724477">
          <w:marLeft w:val="0"/>
          <w:marRight w:val="0"/>
          <w:marTop w:val="0"/>
          <w:marBottom w:val="0"/>
          <w:divBdr>
            <w:top w:val="none" w:sz="0" w:space="0" w:color="auto"/>
            <w:left w:val="none" w:sz="0" w:space="0" w:color="auto"/>
            <w:bottom w:val="none" w:sz="0" w:space="0" w:color="auto"/>
            <w:right w:val="none" w:sz="0" w:space="0" w:color="auto"/>
          </w:divBdr>
        </w:div>
      </w:divsChild>
    </w:div>
    <w:div w:id="1052313022">
      <w:bodyDiv w:val="1"/>
      <w:marLeft w:val="0"/>
      <w:marRight w:val="0"/>
      <w:marTop w:val="0"/>
      <w:marBottom w:val="0"/>
      <w:divBdr>
        <w:top w:val="none" w:sz="0" w:space="0" w:color="auto"/>
        <w:left w:val="none" w:sz="0" w:space="0" w:color="auto"/>
        <w:bottom w:val="none" w:sz="0" w:space="0" w:color="auto"/>
        <w:right w:val="none" w:sz="0" w:space="0" w:color="auto"/>
      </w:divBdr>
    </w:div>
    <w:div w:id="1052576120">
      <w:bodyDiv w:val="1"/>
      <w:marLeft w:val="0"/>
      <w:marRight w:val="0"/>
      <w:marTop w:val="0"/>
      <w:marBottom w:val="0"/>
      <w:divBdr>
        <w:top w:val="none" w:sz="0" w:space="0" w:color="auto"/>
        <w:left w:val="none" w:sz="0" w:space="0" w:color="auto"/>
        <w:bottom w:val="none" w:sz="0" w:space="0" w:color="auto"/>
        <w:right w:val="none" w:sz="0" w:space="0" w:color="auto"/>
      </w:divBdr>
    </w:div>
    <w:div w:id="1070033572">
      <w:bodyDiv w:val="1"/>
      <w:marLeft w:val="0"/>
      <w:marRight w:val="0"/>
      <w:marTop w:val="0"/>
      <w:marBottom w:val="0"/>
      <w:divBdr>
        <w:top w:val="none" w:sz="0" w:space="0" w:color="auto"/>
        <w:left w:val="none" w:sz="0" w:space="0" w:color="auto"/>
        <w:bottom w:val="none" w:sz="0" w:space="0" w:color="auto"/>
        <w:right w:val="none" w:sz="0" w:space="0" w:color="auto"/>
      </w:divBdr>
      <w:divsChild>
        <w:div w:id="1253276379">
          <w:marLeft w:val="547"/>
          <w:marRight w:val="0"/>
          <w:marTop w:val="0"/>
          <w:marBottom w:val="0"/>
          <w:divBdr>
            <w:top w:val="none" w:sz="0" w:space="0" w:color="auto"/>
            <w:left w:val="none" w:sz="0" w:space="0" w:color="auto"/>
            <w:bottom w:val="none" w:sz="0" w:space="0" w:color="auto"/>
            <w:right w:val="none" w:sz="0" w:space="0" w:color="auto"/>
          </w:divBdr>
        </w:div>
        <w:div w:id="1919292070">
          <w:marLeft w:val="547"/>
          <w:marRight w:val="0"/>
          <w:marTop w:val="0"/>
          <w:marBottom w:val="0"/>
          <w:divBdr>
            <w:top w:val="none" w:sz="0" w:space="0" w:color="auto"/>
            <w:left w:val="none" w:sz="0" w:space="0" w:color="auto"/>
            <w:bottom w:val="none" w:sz="0" w:space="0" w:color="auto"/>
            <w:right w:val="none" w:sz="0" w:space="0" w:color="auto"/>
          </w:divBdr>
        </w:div>
      </w:divsChild>
    </w:div>
    <w:div w:id="1075929978">
      <w:bodyDiv w:val="1"/>
      <w:marLeft w:val="0"/>
      <w:marRight w:val="0"/>
      <w:marTop w:val="0"/>
      <w:marBottom w:val="0"/>
      <w:divBdr>
        <w:top w:val="none" w:sz="0" w:space="0" w:color="auto"/>
        <w:left w:val="none" w:sz="0" w:space="0" w:color="auto"/>
        <w:bottom w:val="none" w:sz="0" w:space="0" w:color="auto"/>
        <w:right w:val="none" w:sz="0" w:space="0" w:color="auto"/>
      </w:divBdr>
    </w:div>
    <w:div w:id="1089230559">
      <w:bodyDiv w:val="1"/>
      <w:marLeft w:val="0"/>
      <w:marRight w:val="0"/>
      <w:marTop w:val="0"/>
      <w:marBottom w:val="0"/>
      <w:divBdr>
        <w:top w:val="none" w:sz="0" w:space="0" w:color="auto"/>
        <w:left w:val="none" w:sz="0" w:space="0" w:color="auto"/>
        <w:bottom w:val="none" w:sz="0" w:space="0" w:color="auto"/>
        <w:right w:val="none" w:sz="0" w:space="0" w:color="auto"/>
      </w:divBdr>
      <w:divsChild>
        <w:div w:id="1163811304">
          <w:marLeft w:val="540"/>
          <w:marRight w:val="0"/>
          <w:marTop w:val="195"/>
          <w:marBottom w:val="0"/>
          <w:divBdr>
            <w:top w:val="none" w:sz="0" w:space="0" w:color="auto"/>
            <w:left w:val="none" w:sz="0" w:space="0" w:color="auto"/>
            <w:bottom w:val="none" w:sz="0" w:space="0" w:color="auto"/>
            <w:right w:val="none" w:sz="0" w:space="0" w:color="auto"/>
          </w:divBdr>
        </w:div>
        <w:div w:id="1171994493">
          <w:marLeft w:val="540"/>
          <w:marRight w:val="0"/>
          <w:marTop w:val="195"/>
          <w:marBottom w:val="0"/>
          <w:divBdr>
            <w:top w:val="none" w:sz="0" w:space="0" w:color="auto"/>
            <w:left w:val="none" w:sz="0" w:space="0" w:color="auto"/>
            <w:bottom w:val="none" w:sz="0" w:space="0" w:color="auto"/>
            <w:right w:val="none" w:sz="0" w:space="0" w:color="auto"/>
          </w:divBdr>
        </w:div>
      </w:divsChild>
    </w:div>
    <w:div w:id="1123384630">
      <w:bodyDiv w:val="1"/>
      <w:marLeft w:val="0"/>
      <w:marRight w:val="0"/>
      <w:marTop w:val="0"/>
      <w:marBottom w:val="0"/>
      <w:divBdr>
        <w:top w:val="none" w:sz="0" w:space="0" w:color="auto"/>
        <w:left w:val="none" w:sz="0" w:space="0" w:color="auto"/>
        <w:bottom w:val="none" w:sz="0" w:space="0" w:color="auto"/>
        <w:right w:val="none" w:sz="0" w:space="0" w:color="auto"/>
      </w:divBdr>
    </w:div>
    <w:div w:id="1153837105">
      <w:bodyDiv w:val="1"/>
      <w:marLeft w:val="0"/>
      <w:marRight w:val="0"/>
      <w:marTop w:val="0"/>
      <w:marBottom w:val="0"/>
      <w:divBdr>
        <w:top w:val="none" w:sz="0" w:space="0" w:color="auto"/>
        <w:left w:val="none" w:sz="0" w:space="0" w:color="auto"/>
        <w:bottom w:val="none" w:sz="0" w:space="0" w:color="auto"/>
        <w:right w:val="none" w:sz="0" w:space="0" w:color="auto"/>
      </w:divBdr>
      <w:divsChild>
        <w:div w:id="1928032369">
          <w:marLeft w:val="547"/>
          <w:marRight w:val="0"/>
          <w:marTop w:val="0"/>
          <w:marBottom w:val="0"/>
          <w:divBdr>
            <w:top w:val="none" w:sz="0" w:space="0" w:color="auto"/>
            <w:left w:val="none" w:sz="0" w:space="0" w:color="auto"/>
            <w:bottom w:val="none" w:sz="0" w:space="0" w:color="auto"/>
            <w:right w:val="none" w:sz="0" w:space="0" w:color="auto"/>
          </w:divBdr>
        </w:div>
      </w:divsChild>
    </w:div>
    <w:div w:id="1172067943">
      <w:bodyDiv w:val="1"/>
      <w:marLeft w:val="0"/>
      <w:marRight w:val="0"/>
      <w:marTop w:val="0"/>
      <w:marBottom w:val="0"/>
      <w:divBdr>
        <w:top w:val="none" w:sz="0" w:space="0" w:color="auto"/>
        <w:left w:val="none" w:sz="0" w:space="0" w:color="auto"/>
        <w:bottom w:val="none" w:sz="0" w:space="0" w:color="auto"/>
        <w:right w:val="none" w:sz="0" w:space="0" w:color="auto"/>
      </w:divBdr>
    </w:div>
    <w:div w:id="1198005747">
      <w:bodyDiv w:val="1"/>
      <w:marLeft w:val="0"/>
      <w:marRight w:val="0"/>
      <w:marTop w:val="0"/>
      <w:marBottom w:val="0"/>
      <w:divBdr>
        <w:top w:val="none" w:sz="0" w:space="0" w:color="auto"/>
        <w:left w:val="none" w:sz="0" w:space="0" w:color="auto"/>
        <w:bottom w:val="none" w:sz="0" w:space="0" w:color="auto"/>
        <w:right w:val="none" w:sz="0" w:space="0" w:color="auto"/>
      </w:divBdr>
    </w:div>
    <w:div w:id="1212155757">
      <w:bodyDiv w:val="1"/>
      <w:marLeft w:val="0"/>
      <w:marRight w:val="0"/>
      <w:marTop w:val="0"/>
      <w:marBottom w:val="0"/>
      <w:divBdr>
        <w:top w:val="none" w:sz="0" w:space="0" w:color="auto"/>
        <w:left w:val="none" w:sz="0" w:space="0" w:color="auto"/>
        <w:bottom w:val="none" w:sz="0" w:space="0" w:color="auto"/>
        <w:right w:val="none" w:sz="0" w:space="0" w:color="auto"/>
      </w:divBdr>
      <w:divsChild>
        <w:div w:id="128909667">
          <w:marLeft w:val="547"/>
          <w:marRight w:val="0"/>
          <w:marTop w:val="200"/>
          <w:marBottom w:val="0"/>
          <w:divBdr>
            <w:top w:val="none" w:sz="0" w:space="0" w:color="auto"/>
            <w:left w:val="none" w:sz="0" w:space="0" w:color="auto"/>
            <w:bottom w:val="none" w:sz="0" w:space="0" w:color="auto"/>
            <w:right w:val="none" w:sz="0" w:space="0" w:color="auto"/>
          </w:divBdr>
        </w:div>
        <w:div w:id="1913156008">
          <w:marLeft w:val="547"/>
          <w:marRight w:val="0"/>
          <w:marTop w:val="200"/>
          <w:marBottom w:val="0"/>
          <w:divBdr>
            <w:top w:val="none" w:sz="0" w:space="0" w:color="auto"/>
            <w:left w:val="none" w:sz="0" w:space="0" w:color="auto"/>
            <w:bottom w:val="none" w:sz="0" w:space="0" w:color="auto"/>
            <w:right w:val="none" w:sz="0" w:space="0" w:color="auto"/>
          </w:divBdr>
        </w:div>
        <w:div w:id="2093114720">
          <w:marLeft w:val="547"/>
          <w:marRight w:val="0"/>
          <w:marTop w:val="200"/>
          <w:marBottom w:val="0"/>
          <w:divBdr>
            <w:top w:val="none" w:sz="0" w:space="0" w:color="auto"/>
            <w:left w:val="none" w:sz="0" w:space="0" w:color="auto"/>
            <w:bottom w:val="none" w:sz="0" w:space="0" w:color="auto"/>
            <w:right w:val="none" w:sz="0" w:space="0" w:color="auto"/>
          </w:divBdr>
        </w:div>
      </w:divsChild>
    </w:div>
    <w:div w:id="1223827810">
      <w:bodyDiv w:val="1"/>
      <w:marLeft w:val="0"/>
      <w:marRight w:val="0"/>
      <w:marTop w:val="0"/>
      <w:marBottom w:val="0"/>
      <w:divBdr>
        <w:top w:val="none" w:sz="0" w:space="0" w:color="auto"/>
        <w:left w:val="none" w:sz="0" w:space="0" w:color="auto"/>
        <w:bottom w:val="none" w:sz="0" w:space="0" w:color="auto"/>
        <w:right w:val="none" w:sz="0" w:space="0" w:color="auto"/>
      </w:divBdr>
      <w:divsChild>
        <w:div w:id="497842251">
          <w:marLeft w:val="720"/>
          <w:marRight w:val="0"/>
          <w:marTop w:val="200"/>
          <w:marBottom w:val="0"/>
          <w:divBdr>
            <w:top w:val="none" w:sz="0" w:space="0" w:color="auto"/>
            <w:left w:val="none" w:sz="0" w:space="0" w:color="auto"/>
            <w:bottom w:val="none" w:sz="0" w:space="0" w:color="auto"/>
            <w:right w:val="none" w:sz="0" w:space="0" w:color="auto"/>
          </w:divBdr>
        </w:div>
        <w:div w:id="1091006751">
          <w:marLeft w:val="720"/>
          <w:marRight w:val="0"/>
          <w:marTop w:val="200"/>
          <w:marBottom w:val="0"/>
          <w:divBdr>
            <w:top w:val="none" w:sz="0" w:space="0" w:color="auto"/>
            <w:left w:val="none" w:sz="0" w:space="0" w:color="auto"/>
            <w:bottom w:val="none" w:sz="0" w:space="0" w:color="auto"/>
            <w:right w:val="none" w:sz="0" w:space="0" w:color="auto"/>
          </w:divBdr>
        </w:div>
      </w:divsChild>
    </w:div>
    <w:div w:id="1223833402">
      <w:bodyDiv w:val="1"/>
      <w:marLeft w:val="0"/>
      <w:marRight w:val="0"/>
      <w:marTop w:val="0"/>
      <w:marBottom w:val="0"/>
      <w:divBdr>
        <w:top w:val="none" w:sz="0" w:space="0" w:color="auto"/>
        <w:left w:val="none" w:sz="0" w:space="0" w:color="auto"/>
        <w:bottom w:val="none" w:sz="0" w:space="0" w:color="auto"/>
        <w:right w:val="none" w:sz="0" w:space="0" w:color="auto"/>
      </w:divBdr>
    </w:div>
    <w:div w:id="1228303987">
      <w:bodyDiv w:val="1"/>
      <w:marLeft w:val="0"/>
      <w:marRight w:val="0"/>
      <w:marTop w:val="0"/>
      <w:marBottom w:val="0"/>
      <w:divBdr>
        <w:top w:val="none" w:sz="0" w:space="0" w:color="auto"/>
        <w:left w:val="none" w:sz="0" w:space="0" w:color="auto"/>
        <w:bottom w:val="none" w:sz="0" w:space="0" w:color="auto"/>
        <w:right w:val="none" w:sz="0" w:space="0" w:color="auto"/>
      </w:divBdr>
    </w:div>
    <w:div w:id="1228372031">
      <w:bodyDiv w:val="1"/>
      <w:marLeft w:val="0"/>
      <w:marRight w:val="0"/>
      <w:marTop w:val="0"/>
      <w:marBottom w:val="0"/>
      <w:divBdr>
        <w:top w:val="none" w:sz="0" w:space="0" w:color="auto"/>
        <w:left w:val="none" w:sz="0" w:space="0" w:color="auto"/>
        <w:bottom w:val="none" w:sz="0" w:space="0" w:color="auto"/>
        <w:right w:val="none" w:sz="0" w:space="0" w:color="auto"/>
      </w:divBdr>
    </w:div>
    <w:div w:id="1240166310">
      <w:bodyDiv w:val="1"/>
      <w:marLeft w:val="0"/>
      <w:marRight w:val="0"/>
      <w:marTop w:val="0"/>
      <w:marBottom w:val="0"/>
      <w:divBdr>
        <w:top w:val="none" w:sz="0" w:space="0" w:color="auto"/>
        <w:left w:val="none" w:sz="0" w:space="0" w:color="auto"/>
        <w:bottom w:val="none" w:sz="0" w:space="0" w:color="auto"/>
        <w:right w:val="none" w:sz="0" w:space="0" w:color="auto"/>
      </w:divBdr>
      <w:divsChild>
        <w:div w:id="2036418360">
          <w:marLeft w:val="0"/>
          <w:marRight w:val="0"/>
          <w:marTop w:val="0"/>
          <w:marBottom w:val="0"/>
          <w:divBdr>
            <w:top w:val="none" w:sz="0" w:space="0" w:color="auto"/>
            <w:left w:val="none" w:sz="0" w:space="0" w:color="auto"/>
            <w:bottom w:val="none" w:sz="0" w:space="0" w:color="auto"/>
            <w:right w:val="none" w:sz="0" w:space="0" w:color="auto"/>
          </w:divBdr>
          <w:divsChild>
            <w:div w:id="56100289">
              <w:marLeft w:val="0"/>
              <w:marRight w:val="0"/>
              <w:marTop w:val="0"/>
              <w:marBottom w:val="0"/>
              <w:divBdr>
                <w:top w:val="none" w:sz="0" w:space="0" w:color="auto"/>
                <w:left w:val="none" w:sz="0" w:space="0" w:color="auto"/>
                <w:bottom w:val="none" w:sz="0" w:space="0" w:color="auto"/>
                <w:right w:val="none" w:sz="0" w:space="0" w:color="auto"/>
              </w:divBdr>
              <w:divsChild>
                <w:div w:id="321467472">
                  <w:marLeft w:val="0"/>
                  <w:marRight w:val="0"/>
                  <w:marTop w:val="0"/>
                  <w:marBottom w:val="0"/>
                  <w:divBdr>
                    <w:top w:val="none" w:sz="0" w:space="0" w:color="auto"/>
                    <w:left w:val="none" w:sz="0" w:space="0" w:color="auto"/>
                    <w:bottom w:val="none" w:sz="0" w:space="0" w:color="auto"/>
                    <w:right w:val="none" w:sz="0" w:space="0" w:color="auto"/>
                  </w:divBdr>
                </w:div>
              </w:divsChild>
            </w:div>
            <w:div w:id="1358657885">
              <w:marLeft w:val="0"/>
              <w:marRight w:val="0"/>
              <w:marTop w:val="0"/>
              <w:marBottom w:val="0"/>
              <w:divBdr>
                <w:top w:val="none" w:sz="0" w:space="0" w:color="auto"/>
                <w:left w:val="none" w:sz="0" w:space="0" w:color="auto"/>
                <w:bottom w:val="none" w:sz="0" w:space="0" w:color="auto"/>
                <w:right w:val="none" w:sz="0" w:space="0" w:color="auto"/>
              </w:divBdr>
            </w:div>
            <w:div w:id="565381044">
              <w:marLeft w:val="0"/>
              <w:marRight w:val="0"/>
              <w:marTop w:val="0"/>
              <w:marBottom w:val="0"/>
              <w:divBdr>
                <w:top w:val="none" w:sz="0" w:space="0" w:color="auto"/>
                <w:left w:val="none" w:sz="0" w:space="0" w:color="auto"/>
                <w:bottom w:val="none" w:sz="0" w:space="0" w:color="auto"/>
                <w:right w:val="none" w:sz="0" w:space="0" w:color="auto"/>
              </w:divBdr>
            </w:div>
            <w:div w:id="1192647074">
              <w:marLeft w:val="0"/>
              <w:marRight w:val="0"/>
              <w:marTop w:val="0"/>
              <w:marBottom w:val="0"/>
              <w:divBdr>
                <w:top w:val="none" w:sz="0" w:space="0" w:color="auto"/>
                <w:left w:val="none" w:sz="0" w:space="0" w:color="auto"/>
                <w:bottom w:val="none" w:sz="0" w:space="0" w:color="auto"/>
                <w:right w:val="none" w:sz="0" w:space="0" w:color="auto"/>
              </w:divBdr>
              <w:divsChild>
                <w:div w:id="946887711">
                  <w:marLeft w:val="0"/>
                  <w:marRight w:val="0"/>
                  <w:marTop w:val="0"/>
                  <w:marBottom w:val="0"/>
                  <w:divBdr>
                    <w:top w:val="none" w:sz="0" w:space="0" w:color="auto"/>
                    <w:left w:val="none" w:sz="0" w:space="0" w:color="auto"/>
                    <w:bottom w:val="none" w:sz="0" w:space="0" w:color="auto"/>
                    <w:right w:val="none" w:sz="0" w:space="0" w:color="auto"/>
                  </w:divBdr>
                  <w:divsChild>
                    <w:div w:id="1600141004">
                      <w:marLeft w:val="0"/>
                      <w:marRight w:val="0"/>
                      <w:marTop w:val="0"/>
                      <w:marBottom w:val="0"/>
                      <w:divBdr>
                        <w:top w:val="none" w:sz="0" w:space="0" w:color="auto"/>
                        <w:left w:val="none" w:sz="0" w:space="0" w:color="auto"/>
                        <w:bottom w:val="none" w:sz="0" w:space="0" w:color="auto"/>
                        <w:right w:val="none" w:sz="0" w:space="0" w:color="auto"/>
                      </w:divBdr>
                      <w:divsChild>
                        <w:div w:id="396978890">
                          <w:marLeft w:val="0"/>
                          <w:marRight w:val="0"/>
                          <w:marTop w:val="0"/>
                          <w:marBottom w:val="0"/>
                          <w:divBdr>
                            <w:top w:val="none" w:sz="0" w:space="0" w:color="auto"/>
                            <w:left w:val="none" w:sz="0" w:space="0" w:color="auto"/>
                            <w:bottom w:val="none" w:sz="0" w:space="0" w:color="auto"/>
                            <w:right w:val="none" w:sz="0" w:space="0" w:color="auto"/>
                          </w:divBdr>
                        </w:div>
                      </w:divsChild>
                    </w:div>
                    <w:div w:id="1123886765">
                      <w:marLeft w:val="0"/>
                      <w:marRight w:val="0"/>
                      <w:marTop w:val="0"/>
                      <w:marBottom w:val="0"/>
                      <w:divBdr>
                        <w:top w:val="none" w:sz="0" w:space="0" w:color="auto"/>
                        <w:left w:val="none" w:sz="0" w:space="0" w:color="auto"/>
                        <w:bottom w:val="none" w:sz="0" w:space="0" w:color="auto"/>
                        <w:right w:val="none" w:sz="0" w:space="0" w:color="auto"/>
                      </w:divBdr>
                      <w:divsChild>
                        <w:div w:id="1272856689">
                          <w:marLeft w:val="0"/>
                          <w:marRight w:val="0"/>
                          <w:marTop w:val="0"/>
                          <w:marBottom w:val="0"/>
                          <w:divBdr>
                            <w:top w:val="none" w:sz="0" w:space="0" w:color="auto"/>
                            <w:left w:val="none" w:sz="0" w:space="0" w:color="auto"/>
                            <w:bottom w:val="none" w:sz="0" w:space="0" w:color="auto"/>
                            <w:right w:val="none" w:sz="0" w:space="0" w:color="auto"/>
                          </w:divBdr>
                        </w:div>
                      </w:divsChild>
                    </w:div>
                    <w:div w:id="1147867283">
                      <w:marLeft w:val="0"/>
                      <w:marRight w:val="0"/>
                      <w:marTop w:val="0"/>
                      <w:marBottom w:val="0"/>
                      <w:divBdr>
                        <w:top w:val="none" w:sz="0" w:space="0" w:color="auto"/>
                        <w:left w:val="none" w:sz="0" w:space="0" w:color="auto"/>
                        <w:bottom w:val="none" w:sz="0" w:space="0" w:color="auto"/>
                        <w:right w:val="none" w:sz="0" w:space="0" w:color="auto"/>
                      </w:divBdr>
                      <w:divsChild>
                        <w:div w:id="1272856592">
                          <w:marLeft w:val="0"/>
                          <w:marRight w:val="0"/>
                          <w:marTop w:val="0"/>
                          <w:marBottom w:val="0"/>
                          <w:divBdr>
                            <w:top w:val="none" w:sz="0" w:space="0" w:color="auto"/>
                            <w:left w:val="none" w:sz="0" w:space="0" w:color="auto"/>
                            <w:bottom w:val="none" w:sz="0" w:space="0" w:color="auto"/>
                            <w:right w:val="none" w:sz="0" w:space="0" w:color="auto"/>
                          </w:divBdr>
                        </w:div>
                      </w:divsChild>
                    </w:div>
                    <w:div w:id="1063598710">
                      <w:marLeft w:val="0"/>
                      <w:marRight w:val="0"/>
                      <w:marTop w:val="0"/>
                      <w:marBottom w:val="0"/>
                      <w:divBdr>
                        <w:top w:val="none" w:sz="0" w:space="0" w:color="auto"/>
                        <w:left w:val="none" w:sz="0" w:space="0" w:color="auto"/>
                        <w:bottom w:val="none" w:sz="0" w:space="0" w:color="auto"/>
                        <w:right w:val="none" w:sz="0" w:space="0" w:color="auto"/>
                      </w:divBdr>
                      <w:divsChild>
                        <w:div w:id="1780682901">
                          <w:marLeft w:val="0"/>
                          <w:marRight w:val="0"/>
                          <w:marTop w:val="0"/>
                          <w:marBottom w:val="0"/>
                          <w:divBdr>
                            <w:top w:val="none" w:sz="0" w:space="0" w:color="auto"/>
                            <w:left w:val="none" w:sz="0" w:space="0" w:color="auto"/>
                            <w:bottom w:val="none" w:sz="0" w:space="0" w:color="auto"/>
                            <w:right w:val="none" w:sz="0" w:space="0" w:color="auto"/>
                          </w:divBdr>
                        </w:div>
                      </w:divsChild>
                    </w:div>
                    <w:div w:id="1512262615">
                      <w:marLeft w:val="0"/>
                      <w:marRight w:val="0"/>
                      <w:marTop w:val="0"/>
                      <w:marBottom w:val="0"/>
                      <w:divBdr>
                        <w:top w:val="none" w:sz="0" w:space="0" w:color="auto"/>
                        <w:left w:val="none" w:sz="0" w:space="0" w:color="auto"/>
                        <w:bottom w:val="none" w:sz="0" w:space="0" w:color="auto"/>
                        <w:right w:val="none" w:sz="0" w:space="0" w:color="auto"/>
                      </w:divBdr>
                      <w:divsChild>
                        <w:div w:id="1800143561">
                          <w:marLeft w:val="0"/>
                          <w:marRight w:val="0"/>
                          <w:marTop w:val="0"/>
                          <w:marBottom w:val="0"/>
                          <w:divBdr>
                            <w:top w:val="none" w:sz="0" w:space="0" w:color="auto"/>
                            <w:left w:val="none" w:sz="0" w:space="0" w:color="auto"/>
                            <w:bottom w:val="none" w:sz="0" w:space="0" w:color="auto"/>
                            <w:right w:val="none" w:sz="0" w:space="0" w:color="auto"/>
                          </w:divBdr>
                        </w:div>
                      </w:divsChild>
                    </w:div>
                    <w:div w:id="296961356">
                      <w:marLeft w:val="0"/>
                      <w:marRight w:val="0"/>
                      <w:marTop w:val="0"/>
                      <w:marBottom w:val="0"/>
                      <w:divBdr>
                        <w:top w:val="none" w:sz="0" w:space="0" w:color="auto"/>
                        <w:left w:val="none" w:sz="0" w:space="0" w:color="auto"/>
                        <w:bottom w:val="none" w:sz="0" w:space="0" w:color="auto"/>
                        <w:right w:val="none" w:sz="0" w:space="0" w:color="auto"/>
                      </w:divBdr>
                      <w:divsChild>
                        <w:div w:id="216473849">
                          <w:marLeft w:val="0"/>
                          <w:marRight w:val="0"/>
                          <w:marTop w:val="0"/>
                          <w:marBottom w:val="0"/>
                          <w:divBdr>
                            <w:top w:val="none" w:sz="0" w:space="0" w:color="auto"/>
                            <w:left w:val="none" w:sz="0" w:space="0" w:color="auto"/>
                            <w:bottom w:val="none" w:sz="0" w:space="0" w:color="auto"/>
                            <w:right w:val="none" w:sz="0" w:space="0" w:color="auto"/>
                          </w:divBdr>
                        </w:div>
                      </w:divsChild>
                    </w:div>
                    <w:div w:id="2024820966">
                      <w:marLeft w:val="0"/>
                      <w:marRight w:val="0"/>
                      <w:marTop w:val="0"/>
                      <w:marBottom w:val="0"/>
                      <w:divBdr>
                        <w:top w:val="none" w:sz="0" w:space="0" w:color="auto"/>
                        <w:left w:val="none" w:sz="0" w:space="0" w:color="auto"/>
                        <w:bottom w:val="none" w:sz="0" w:space="0" w:color="auto"/>
                        <w:right w:val="none" w:sz="0" w:space="0" w:color="auto"/>
                      </w:divBdr>
                      <w:divsChild>
                        <w:div w:id="510995375">
                          <w:marLeft w:val="0"/>
                          <w:marRight w:val="0"/>
                          <w:marTop w:val="0"/>
                          <w:marBottom w:val="0"/>
                          <w:divBdr>
                            <w:top w:val="none" w:sz="0" w:space="0" w:color="auto"/>
                            <w:left w:val="none" w:sz="0" w:space="0" w:color="auto"/>
                            <w:bottom w:val="none" w:sz="0" w:space="0" w:color="auto"/>
                            <w:right w:val="none" w:sz="0" w:space="0" w:color="auto"/>
                          </w:divBdr>
                        </w:div>
                      </w:divsChild>
                    </w:div>
                    <w:div w:id="1860002863">
                      <w:marLeft w:val="0"/>
                      <w:marRight w:val="0"/>
                      <w:marTop w:val="0"/>
                      <w:marBottom w:val="0"/>
                      <w:divBdr>
                        <w:top w:val="none" w:sz="0" w:space="0" w:color="auto"/>
                        <w:left w:val="none" w:sz="0" w:space="0" w:color="auto"/>
                        <w:bottom w:val="none" w:sz="0" w:space="0" w:color="auto"/>
                        <w:right w:val="none" w:sz="0" w:space="0" w:color="auto"/>
                      </w:divBdr>
                      <w:divsChild>
                        <w:div w:id="459957501">
                          <w:marLeft w:val="0"/>
                          <w:marRight w:val="0"/>
                          <w:marTop w:val="0"/>
                          <w:marBottom w:val="0"/>
                          <w:divBdr>
                            <w:top w:val="none" w:sz="0" w:space="0" w:color="auto"/>
                            <w:left w:val="none" w:sz="0" w:space="0" w:color="auto"/>
                            <w:bottom w:val="none" w:sz="0" w:space="0" w:color="auto"/>
                            <w:right w:val="none" w:sz="0" w:space="0" w:color="auto"/>
                          </w:divBdr>
                        </w:div>
                      </w:divsChild>
                    </w:div>
                    <w:div w:id="2124421049">
                      <w:marLeft w:val="0"/>
                      <w:marRight w:val="0"/>
                      <w:marTop w:val="0"/>
                      <w:marBottom w:val="0"/>
                      <w:divBdr>
                        <w:top w:val="none" w:sz="0" w:space="0" w:color="auto"/>
                        <w:left w:val="none" w:sz="0" w:space="0" w:color="auto"/>
                        <w:bottom w:val="none" w:sz="0" w:space="0" w:color="auto"/>
                        <w:right w:val="none" w:sz="0" w:space="0" w:color="auto"/>
                      </w:divBdr>
                      <w:divsChild>
                        <w:div w:id="1939100811">
                          <w:marLeft w:val="0"/>
                          <w:marRight w:val="0"/>
                          <w:marTop w:val="0"/>
                          <w:marBottom w:val="0"/>
                          <w:divBdr>
                            <w:top w:val="none" w:sz="0" w:space="0" w:color="auto"/>
                            <w:left w:val="none" w:sz="0" w:space="0" w:color="auto"/>
                            <w:bottom w:val="none" w:sz="0" w:space="0" w:color="auto"/>
                            <w:right w:val="none" w:sz="0" w:space="0" w:color="auto"/>
                          </w:divBdr>
                        </w:div>
                      </w:divsChild>
                    </w:div>
                    <w:div w:id="792091808">
                      <w:marLeft w:val="0"/>
                      <w:marRight w:val="0"/>
                      <w:marTop w:val="0"/>
                      <w:marBottom w:val="0"/>
                      <w:divBdr>
                        <w:top w:val="none" w:sz="0" w:space="0" w:color="auto"/>
                        <w:left w:val="none" w:sz="0" w:space="0" w:color="auto"/>
                        <w:bottom w:val="none" w:sz="0" w:space="0" w:color="auto"/>
                        <w:right w:val="none" w:sz="0" w:space="0" w:color="auto"/>
                      </w:divBdr>
                      <w:divsChild>
                        <w:div w:id="449280880">
                          <w:marLeft w:val="0"/>
                          <w:marRight w:val="0"/>
                          <w:marTop w:val="0"/>
                          <w:marBottom w:val="0"/>
                          <w:divBdr>
                            <w:top w:val="none" w:sz="0" w:space="0" w:color="auto"/>
                            <w:left w:val="none" w:sz="0" w:space="0" w:color="auto"/>
                            <w:bottom w:val="none" w:sz="0" w:space="0" w:color="auto"/>
                            <w:right w:val="none" w:sz="0" w:space="0" w:color="auto"/>
                          </w:divBdr>
                        </w:div>
                      </w:divsChild>
                    </w:div>
                    <w:div w:id="2020348068">
                      <w:marLeft w:val="0"/>
                      <w:marRight w:val="0"/>
                      <w:marTop w:val="0"/>
                      <w:marBottom w:val="0"/>
                      <w:divBdr>
                        <w:top w:val="none" w:sz="0" w:space="0" w:color="auto"/>
                        <w:left w:val="none" w:sz="0" w:space="0" w:color="auto"/>
                        <w:bottom w:val="none" w:sz="0" w:space="0" w:color="auto"/>
                        <w:right w:val="none" w:sz="0" w:space="0" w:color="auto"/>
                      </w:divBdr>
                      <w:divsChild>
                        <w:div w:id="373963029">
                          <w:marLeft w:val="0"/>
                          <w:marRight w:val="0"/>
                          <w:marTop w:val="0"/>
                          <w:marBottom w:val="0"/>
                          <w:divBdr>
                            <w:top w:val="none" w:sz="0" w:space="0" w:color="auto"/>
                            <w:left w:val="none" w:sz="0" w:space="0" w:color="auto"/>
                            <w:bottom w:val="none" w:sz="0" w:space="0" w:color="auto"/>
                            <w:right w:val="none" w:sz="0" w:space="0" w:color="auto"/>
                          </w:divBdr>
                        </w:div>
                      </w:divsChild>
                    </w:div>
                    <w:div w:id="430128289">
                      <w:marLeft w:val="0"/>
                      <w:marRight w:val="0"/>
                      <w:marTop w:val="0"/>
                      <w:marBottom w:val="0"/>
                      <w:divBdr>
                        <w:top w:val="none" w:sz="0" w:space="0" w:color="auto"/>
                        <w:left w:val="none" w:sz="0" w:space="0" w:color="auto"/>
                        <w:bottom w:val="none" w:sz="0" w:space="0" w:color="auto"/>
                        <w:right w:val="none" w:sz="0" w:space="0" w:color="auto"/>
                      </w:divBdr>
                      <w:divsChild>
                        <w:div w:id="1804932228">
                          <w:marLeft w:val="0"/>
                          <w:marRight w:val="0"/>
                          <w:marTop w:val="0"/>
                          <w:marBottom w:val="0"/>
                          <w:divBdr>
                            <w:top w:val="none" w:sz="0" w:space="0" w:color="auto"/>
                            <w:left w:val="none" w:sz="0" w:space="0" w:color="auto"/>
                            <w:bottom w:val="none" w:sz="0" w:space="0" w:color="auto"/>
                            <w:right w:val="none" w:sz="0" w:space="0" w:color="auto"/>
                          </w:divBdr>
                        </w:div>
                      </w:divsChild>
                    </w:div>
                    <w:div w:id="220135657">
                      <w:marLeft w:val="0"/>
                      <w:marRight w:val="0"/>
                      <w:marTop w:val="0"/>
                      <w:marBottom w:val="0"/>
                      <w:divBdr>
                        <w:top w:val="none" w:sz="0" w:space="0" w:color="auto"/>
                        <w:left w:val="none" w:sz="0" w:space="0" w:color="auto"/>
                        <w:bottom w:val="none" w:sz="0" w:space="0" w:color="auto"/>
                        <w:right w:val="none" w:sz="0" w:space="0" w:color="auto"/>
                      </w:divBdr>
                      <w:divsChild>
                        <w:div w:id="1989355066">
                          <w:marLeft w:val="0"/>
                          <w:marRight w:val="0"/>
                          <w:marTop w:val="0"/>
                          <w:marBottom w:val="0"/>
                          <w:divBdr>
                            <w:top w:val="none" w:sz="0" w:space="0" w:color="auto"/>
                            <w:left w:val="none" w:sz="0" w:space="0" w:color="auto"/>
                            <w:bottom w:val="none" w:sz="0" w:space="0" w:color="auto"/>
                            <w:right w:val="none" w:sz="0" w:space="0" w:color="auto"/>
                          </w:divBdr>
                        </w:div>
                      </w:divsChild>
                    </w:div>
                    <w:div w:id="898830904">
                      <w:marLeft w:val="0"/>
                      <w:marRight w:val="0"/>
                      <w:marTop w:val="0"/>
                      <w:marBottom w:val="0"/>
                      <w:divBdr>
                        <w:top w:val="none" w:sz="0" w:space="0" w:color="auto"/>
                        <w:left w:val="none" w:sz="0" w:space="0" w:color="auto"/>
                        <w:bottom w:val="none" w:sz="0" w:space="0" w:color="auto"/>
                        <w:right w:val="none" w:sz="0" w:space="0" w:color="auto"/>
                      </w:divBdr>
                      <w:divsChild>
                        <w:div w:id="205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87680">
      <w:bodyDiv w:val="1"/>
      <w:marLeft w:val="0"/>
      <w:marRight w:val="0"/>
      <w:marTop w:val="0"/>
      <w:marBottom w:val="0"/>
      <w:divBdr>
        <w:top w:val="none" w:sz="0" w:space="0" w:color="auto"/>
        <w:left w:val="none" w:sz="0" w:space="0" w:color="auto"/>
        <w:bottom w:val="none" w:sz="0" w:space="0" w:color="auto"/>
        <w:right w:val="none" w:sz="0" w:space="0" w:color="auto"/>
      </w:divBdr>
      <w:divsChild>
        <w:div w:id="140774746">
          <w:marLeft w:val="547"/>
          <w:marRight w:val="0"/>
          <w:marTop w:val="0"/>
          <w:marBottom w:val="0"/>
          <w:divBdr>
            <w:top w:val="none" w:sz="0" w:space="0" w:color="auto"/>
            <w:left w:val="none" w:sz="0" w:space="0" w:color="auto"/>
            <w:bottom w:val="none" w:sz="0" w:space="0" w:color="auto"/>
            <w:right w:val="none" w:sz="0" w:space="0" w:color="auto"/>
          </w:divBdr>
        </w:div>
        <w:div w:id="532311230">
          <w:marLeft w:val="547"/>
          <w:marRight w:val="0"/>
          <w:marTop w:val="0"/>
          <w:marBottom w:val="0"/>
          <w:divBdr>
            <w:top w:val="none" w:sz="0" w:space="0" w:color="auto"/>
            <w:left w:val="none" w:sz="0" w:space="0" w:color="auto"/>
            <w:bottom w:val="none" w:sz="0" w:space="0" w:color="auto"/>
            <w:right w:val="none" w:sz="0" w:space="0" w:color="auto"/>
          </w:divBdr>
        </w:div>
        <w:div w:id="661588385">
          <w:marLeft w:val="547"/>
          <w:marRight w:val="0"/>
          <w:marTop w:val="0"/>
          <w:marBottom w:val="0"/>
          <w:divBdr>
            <w:top w:val="none" w:sz="0" w:space="0" w:color="auto"/>
            <w:left w:val="none" w:sz="0" w:space="0" w:color="auto"/>
            <w:bottom w:val="none" w:sz="0" w:space="0" w:color="auto"/>
            <w:right w:val="none" w:sz="0" w:space="0" w:color="auto"/>
          </w:divBdr>
        </w:div>
        <w:div w:id="1796677416">
          <w:marLeft w:val="547"/>
          <w:marRight w:val="0"/>
          <w:marTop w:val="0"/>
          <w:marBottom w:val="0"/>
          <w:divBdr>
            <w:top w:val="none" w:sz="0" w:space="0" w:color="auto"/>
            <w:left w:val="none" w:sz="0" w:space="0" w:color="auto"/>
            <w:bottom w:val="none" w:sz="0" w:space="0" w:color="auto"/>
            <w:right w:val="none" w:sz="0" w:space="0" w:color="auto"/>
          </w:divBdr>
        </w:div>
      </w:divsChild>
    </w:div>
    <w:div w:id="1255045302">
      <w:bodyDiv w:val="1"/>
      <w:marLeft w:val="0"/>
      <w:marRight w:val="0"/>
      <w:marTop w:val="0"/>
      <w:marBottom w:val="0"/>
      <w:divBdr>
        <w:top w:val="none" w:sz="0" w:space="0" w:color="auto"/>
        <w:left w:val="none" w:sz="0" w:space="0" w:color="auto"/>
        <w:bottom w:val="none" w:sz="0" w:space="0" w:color="auto"/>
        <w:right w:val="none" w:sz="0" w:space="0" w:color="auto"/>
      </w:divBdr>
    </w:div>
    <w:div w:id="1333292829">
      <w:bodyDiv w:val="1"/>
      <w:marLeft w:val="0"/>
      <w:marRight w:val="0"/>
      <w:marTop w:val="0"/>
      <w:marBottom w:val="0"/>
      <w:divBdr>
        <w:top w:val="none" w:sz="0" w:space="0" w:color="auto"/>
        <w:left w:val="none" w:sz="0" w:space="0" w:color="auto"/>
        <w:bottom w:val="none" w:sz="0" w:space="0" w:color="auto"/>
        <w:right w:val="none" w:sz="0" w:space="0" w:color="auto"/>
      </w:divBdr>
    </w:div>
    <w:div w:id="1334069465">
      <w:bodyDiv w:val="1"/>
      <w:marLeft w:val="0"/>
      <w:marRight w:val="0"/>
      <w:marTop w:val="0"/>
      <w:marBottom w:val="0"/>
      <w:divBdr>
        <w:top w:val="none" w:sz="0" w:space="0" w:color="auto"/>
        <w:left w:val="none" w:sz="0" w:space="0" w:color="auto"/>
        <w:bottom w:val="none" w:sz="0" w:space="0" w:color="auto"/>
        <w:right w:val="none" w:sz="0" w:space="0" w:color="auto"/>
      </w:divBdr>
    </w:div>
    <w:div w:id="1346009265">
      <w:bodyDiv w:val="1"/>
      <w:marLeft w:val="0"/>
      <w:marRight w:val="0"/>
      <w:marTop w:val="0"/>
      <w:marBottom w:val="0"/>
      <w:divBdr>
        <w:top w:val="none" w:sz="0" w:space="0" w:color="auto"/>
        <w:left w:val="none" w:sz="0" w:space="0" w:color="auto"/>
        <w:bottom w:val="none" w:sz="0" w:space="0" w:color="auto"/>
        <w:right w:val="none" w:sz="0" w:space="0" w:color="auto"/>
      </w:divBdr>
    </w:div>
    <w:div w:id="1366247722">
      <w:bodyDiv w:val="1"/>
      <w:marLeft w:val="0"/>
      <w:marRight w:val="0"/>
      <w:marTop w:val="0"/>
      <w:marBottom w:val="0"/>
      <w:divBdr>
        <w:top w:val="none" w:sz="0" w:space="0" w:color="auto"/>
        <w:left w:val="none" w:sz="0" w:space="0" w:color="auto"/>
        <w:bottom w:val="none" w:sz="0" w:space="0" w:color="auto"/>
        <w:right w:val="none" w:sz="0" w:space="0" w:color="auto"/>
      </w:divBdr>
    </w:div>
    <w:div w:id="1374040715">
      <w:bodyDiv w:val="1"/>
      <w:marLeft w:val="0"/>
      <w:marRight w:val="0"/>
      <w:marTop w:val="0"/>
      <w:marBottom w:val="0"/>
      <w:divBdr>
        <w:top w:val="none" w:sz="0" w:space="0" w:color="auto"/>
        <w:left w:val="none" w:sz="0" w:space="0" w:color="auto"/>
        <w:bottom w:val="none" w:sz="0" w:space="0" w:color="auto"/>
        <w:right w:val="none" w:sz="0" w:space="0" w:color="auto"/>
      </w:divBdr>
    </w:div>
    <w:div w:id="1376543010">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sChild>
        <w:div w:id="864369146">
          <w:marLeft w:val="0"/>
          <w:marRight w:val="0"/>
          <w:marTop w:val="0"/>
          <w:marBottom w:val="0"/>
          <w:divBdr>
            <w:top w:val="none" w:sz="0" w:space="0" w:color="auto"/>
            <w:left w:val="none" w:sz="0" w:space="0" w:color="auto"/>
            <w:bottom w:val="none" w:sz="0" w:space="0" w:color="auto"/>
            <w:right w:val="none" w:sz="0" w:space="0" w:color="auto"/>
          </w:divBdr>
          <w:divsChild>
            <w:div w:id="4131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80642">
      <w:bodyDiv w:val="1"/>
      <w:marLeft w:val="0"/>
      <w:marRight w:val="0"/>
      <w:marTop w:val="0"/>
      <w:marBottom w:val="0"/>
      <w:divBdr>
        <w:top w:val="none" w:sz="0" w:space="0" w:color="auto"/>
        <w:left w:val="none" w:sz="0" w:space="0" w:color="auto"/>
        <w:bottom w:val="none" w:sz="0" w:space="0" w:color="auto"/>
        <w:right w:val="none" w:sz="0" w:space="0" w:color="auto"/>
      </w:divBdr>
    </w:div>
    <w:div w:id="1391732767">
      <w:bodyDiv w:val="1"/>
      <w:marLeft w:val="0"/>
      <w:marRight w:val="0"/>
      <w:marTop w:val="0"/>
      <w:marBottom w:val="0"/>
      <w:divBdr>
        <w:top w:val="none" w:sz="0" w:space="0" w:color="auto"/>
        <w:left w:val="none" w:sz="0" w:space="0" w:color="auto"/>
        <w:bottom w:val="none" w:sz="0" w:space="0" w:color="auto"/>
        <w:right w:val="none" w:sz="0" w:space="0" w:color="auto"/>
      </w:divBdr>
    </w:div>
    <w:div w:id="1399597897">
      <w:bodyDiv w:val="1"/>
      <w:marLeft w:val="0"/>
      <w:marRight w:val="0"/>
      <w:marTop w:val="0"/>
      <w:marBottom w:val="0"/>
      <w:divBdr>
        <w:top w:val="none" w:sz="0" w:space="0" w:color="auto"/>
        <w:left w:val="none" w:sz="0" w:space="0" w:color="auto"/>
        <w:bottom w:val="none" w:sz="0" w:space="0" w:color="auto"/>
        <w:right w:val="none" w:sz="0" w:space="0" w:color="auto"/>
      </w:divBdr>
    </w:div>
    <w:div w:id="1430585980">
      <w:bodyDiv w:val="1"/>
      <w:marLeft w:val="0"/>
      <w:marRight w:val="0"/>
      <w:marTop w:val="0"/>
      <w:marBottom w:val="0"/>
      <w:divBdr>
        <w:top w:val="none" w:sz="0" w:space="0" w:color="auto"/>
        <w:left w:val="none" w:sz="0" w:space="0" w:color="auto"/>
        <w:bottom w:val="none" w:sz="0" w:space="0" w:color="auto"/>
        <w:right w:val="none" w:sz="0" w:space="0" w:color="auto"/>
      </w:divBdr>
    </w:div>
    <w:div w:id="1445004905">
      <w:bodyDiv w:val="1"/>
      <w:marLeft w:val="0"/>
      <w:marRight w:val="0"/>
      <w:marTop w:val="0"/>
      <w:marBottom w:val="0"/>
      <w:divBdr>
        <w:top w:val="none" w:sz="0" w:space="0" w:color="auto"/>
        <w:left w:val="none" w:sz="0" w:space="0" w:color="auto"/>
        <w:bottom w:val="none" w:sz="0" w:space="0" w:color="auto"/>
        <w:right w:val="none" w:sz="0" w:space="0" w:color="auto"/>
      </w:divBdr>
    </w:div>
    <w:div w:id="1452213761">
      <w:bodyDiv w:val="1"/>
      <w:marLeft w:val="0"/>
      <w:marRight w:val="0"/>
      <w:marTop w:val="0"/>
      <w:marBottom w:val="0"/>
      <w:divBdr>
        <w:top w:val="none" w:sz="0" w:space="0" w:color="auto"/>
        <w:left w:val="none" w:sz="0" w:space="0" w:color="auto"/>
        <w:bottom w:val="none" w:sz="0" w:space="0" w:color="auto"/>
        <w:right w:val="none" w:sz="0" w:space="0" w:color="auto"/>
      </w:divBdr>
    </w:div>
    <w:div w:id="1454863721">
      <w:bodyDiv w:val="1"/>
      <w:marLeft w:val="0"/>
      <w:marRight w:val="0"/>
      <w:marTop w:val="0"/>
      <w:marBottom w:val="0"/>
      <w:divBdr>
        <w:top w:val="none" w:sz="0" w:space="0" w:color="auto"/>
        <w:left w:val="none" w:sz="0" w:space="0" w:color="auto"/>
        <w:bottom w:val="none" w:sz="0" w:space="0" w:color="auto"/>
        <w:right w:val="none" w:sz="0" w:space="0" w:color="auto"/>
      </w:divBdr>
    </w:div>
    <w:div w:id="1458984741">
      <w:bodyDiv w:val="1"/>
      <w:marLeft w:val="0"/>
      <w:marRight w:val="0"/>
      <w:marTop w:val="0"/>
      <w:marBottom w:val="0"/>
      <w:divBdr>
        <w:top w:val="none" w:sz="0" w:space="0" w:color="auto"/>
        <w:left w:val="none" w:sz="0" w:space="0" w:color="auto"/>
        <w:bottom w:val="none" w:sz="0" w:space="0" w:color="auto"/>
        <w:right w:val="none" w:sz="0" w:space="0" w:color="auto"/>
      </w:divBdr>
    </w:div>
    <w:div w:id="1492335440">
      <w:bodyDiv w:val="1"/>
      <w:marLeft w:val="0"/>
      <w:marRight w:val="0"/>
      <w:marTop w:val="0"/>
      <w:marBottom w:val="0"/>
      <w:divBdr>
        <w:top w:val="none" w:sz="0" w:space="0" w:color="auto"/>
        <w:left w:val="none" w:sz="0" w:space="0" w:color="auto"/>
        <w:bottom w:val="none" w:sz="0" w:space="0" w:color="auto"/>
        <w:right w:val="none" w:sz="0" w:space="0" w:color="auto"/>
      </w:divBdr>
    </w:div>
    <w:div w:id="1493253360">
      <w:bodyDiv w:val="1"/>
      <w:marLeft w:val="0"/>
      <w:marRight w:val="0"/>
      <w:marTop w:val="0"/>
      <w:marBottom w:val="0"/>
      <w:divBdr>
        <w:top w:val="none" w:sz="0" w:space="0" w:color="auto"/>
        <w:left w:val="none" w:sz="0" w:space="0" w:color="auto"/>
        <w:bottom w:val="none" w:sz="0" w:space="0" w:color="auto"/>
        <w:right w:val="none" w:sz="0" w:space="0" w:color="auto"/>
      </w:divBdr>
    </w:div>
    <w:div w:id="1534147011">
      <w:bodyDiv w:val="1"/>
      <w:marLeft w:val="0"/>
      <w:marRight w:val="0"/>
      <w:marTop w:val="0"/>
      <w:marBottom w:val="0"/>
      <w:divBdr>
        <w:top w:val="none" w:sz="0" w:space="0" w:color="auto"/>
        <w:left w:val="none" w:sz="0" w:space="0" w:color="auto"/>
        <w:bottom w:val="none" w:sz="0" w:space="0" w:color="auto"/>
        <w:right w:val="none" w:sz="0" w:space="0" w:color="auto"/>
      </w:divBdr>
    </w:div>
    <w:div w:id="1560164946">
      <w:bodyDiv w:val="1"/>
      <w:marLeft w:val="0"/>
      <w:marRight w:val="0"/>
      <w:marTop w:val="0"/>
      <w:marBottom w:val="0"/>
      <w:divBdr>
        <w:top w:val="none" w:sz="0" w:space="0" w:color="auto"/>
        <w:left w:val="none" w:sz="0" w:space="0" w:color="auto"/>
        <w:bottom w:val="none" w:sz="0" w:space="0" w:color="auto"/>
        <w:right w:val="none" w:sz="0" w:space="0" w:color="auto"/>
      </w:divBdr>
    </w:div>
    <w:div w:id="1585450654">
      <w:bodyDiv w:val="1"/>
      <w:marLeft w:val="0"/>
      <w:marRight w:val="0"/>
      <w:marTop w:val="0"/>
      <w:marBottom w:val="0"/>
      <w:divBdr>
        <w:top w:val="none" w:sz="0" w:space="0" w:color="auto"/>
        <w:left w:val="none" w:sz="0" w:space="0" w:color="auto"/>
        <w:bottom w:val="none" w:sz="0" w:space="0" w:color="auto"/>
        <w:right w:val="none" w:sz="0" w:space="0" w:color="auto"/>
      </w:divBdr>
    </w:div>
    <w:div w:id="1595170131">
      <w:bodyDiv w:val="1"/>
      <w:marLeft w:val="0"/>
      <w:marRight w:val="0"/>
      <w:marTop w:val="0"/>
      <w:marBottom w:val="0"/>
      <w:divBdr>
        <w:top w:val="none" w:sz="0" w:space="0" w:color="auto"/>
        <w:left w:val="none" w:sz="0" w:space="0" w:color="auto"/>
        <w:bottom w:val="none" w:sz="0" w:space="0" w:color="auto"/>
        <w:right w:val="none" w:sz="0" w:space="0" w:color="auto"/>
      </w:divBdr>
      <w:divsChild>
        <w:div w:id="320930486">
          <w:marLeft w:val="446"/>
          <w:marRight w:val="0"/>
          <w:marTop w:val="0"/>
          <w:marBottom w:val="0"/>
          <w:divBdr>
            <w:top w:val="none" w:sz="0" w:space="0" w:color="auto"/>
            <w:left w:val="none" w:sz="0" w:space="0" w:color="auto"/>
            <w:bottom w:val="none" w:sz="0" w:space="0" w:color="auto"/>
            <w:right w:val="none" w:sz="0" w:space="0" w:color="auto"/>
          </w:divBdr>
        </w:div>
        <w:div w:id="904531892">
          <w:marLeft w:val="446"/>
          <w:marRight w:val="0"/>
          <w:marTop w:val="0"/>
          <w:marBottom w:val="0"/>
          <w:divBdr>
            <w:top w:val="none" w:sz="0" w:space="0" w:color="auto"/>
            <w:left w:val="none" w:sz="0" w:space="0" w:color="auto"/>
            <w:bottom w:val="none" w:sz="0" w:space="0" w:color="auto"/>
            <w:right w:val="none" w:sz="0" w:space="0" w:color="auto"/>
          </w:divBdr>
        </w:div>
        <w:div w:id="1078019509">
          <w:marLeft w:val="446"/>
          <w:marRight w:val="0"/>
          <w:marTop w:val="0"/>
          <w:marBottom w:val="0"/>
          <w:divBdr>
            <w:top w:val="none" w:sz="0" w:space="0" w:color="auto"/>
            <w:left w:val="none" w:sz="0" w:space="0" w:color="auto"/>
            <w:bottom w:val="none" w:sz="0" w:space="0" w:color="auto"/>
            <w:right w:val="none" w:sz="0" w:space="0" w:color="auto"/>
          </w:divBdr>
        </w:div>
      </w:divsChild>
    </w:div>
    <w:div w:id="1610894230">
      <w:bodyDiv w:val="1"/>
      <w:marLeft w:val="0"/>
      <w:marRight w:val="0"/>
      <w:marTop w:val="0"/>
      <w:marBottom w:val="0"/>
      <w:divBdr>
        <w:top w:val="none" w:sz="0" w:space="0" w:color="auto"/>
        <w:left w:val="none" w:sz="0" w:space="0" w:color="auto"/>
        <w:bottom w:val="none" w:sz="0" w:space="0" w:color="auto"/>
        <w:right w:val="none" w:sz="0" w:space="0" w:color="auto"/>
      </w:divBdr>
    </w:div>
    <w:div w:id="1638023802">
      <w:bodyDiv w:val="1"/>
      <w:marLeft w:val="0"/>
      <w:marRight w:val="0"/>
      <w:marTop w:val="0"/>
      <w:marBottom w:val="0"/>
      <w:divBdr>
        <w:top w:val="none" w:sz="0" w:space="0" w:color="auto"/>
        <w:left w:val="none" w:sz="0" w:space="0" w:color="auto"/>
        <w:bottom w:val="none" w:sz="0" w:space="0" w:color="auto"/>
        <w:right w:val="none" w:sz="0" w:space="0" w:color="auto"/>
      </w:divBdr>
    </w:div>
    <w:div w:id="1652520637">
      <w:bodyDiv w:val="1"/>
      <w:marLeft w:val="0"/>
      <w:marRight w:val="0"/>
      <w:marTop w:val="0"/>
      <w:marBottom w:val="0"/>
      <w:divBdr>
        <w:top w:val="none" w:sz="0" w:space="0" w:color="auto"/>
        <w:left w:val="none" w:sz="0" w:space="0" w:color="auto"/>
        <w:bottom w:val="none" w:sz="0" w:space="0" w:color="auto"/>
        <w:right w:val="none" w:sz="0" w:space="0" w:color="auto"/>
      </w:divBdr>
      <w:divsChild>
        <w:div w:id="1046106675">
          <w:marLeft w:val="446"/>
          <w:marRight w:val="0"/>
          <w:marTop w:val="0"/>
          <w:marBottom w:val="0"/>
          <w:divBdr>
            <w:top w:val="none" w:sz="0" w:space="0" w:color="auto"/>
            <w:left w:val="none" w:sz="0" w:space="0" w:color="auto"/>
            <w:bottom w:val="none" w:sz="0" w:space="0" w:color="auto"/>
            <w:right w:val="none" w:sz="0" w:space="0" w:color="auto"/>
          </w:divBdr>
        </w:div>
        <w:div w:id="1181435732">
          <w:marLeft w:val="446"/>
          <w:marRight w:val="0"/>
          <w:marTop w:val="0"/>
          <w:marBottom w:val="0"/>
          <w:divBdr>
            <w:top w:val="none" w:sz="0" w:space="0" w:color="auto"/>
            <w:left w:val="none" w:sz="0" w:space="0" w:color="auto"/>
            <w:bottom w:val="none" w:sz="0" w:space="0" w:color="auto"/>
            <w:right w:val="none" w:sz="0" w:space="0" w:color="auto"/>
          </w:divBdr>
        </w:div>
        <w:div w:id="1966886259">
          <w:marLeft w:val="446"/>
          <w:marRight w:val="0"/>
          <w:marTop w:val="0"/>
          <w:marBottom w:val="0"/>
          <w:divBdr>
            <w:top w:val="none" w:sz="0" w:space="0" w:color="auto"/>
            <w:left w:val="none" w:sz="0" w:space="0" w:color="auto"/>
            <w:bottom w:val="none" w:sz="0" w:space="0" w:color="auto"/>
            <w:right w:val="none" w:sz="0" w:space="0" w:color="auto"/>
          </w:divBdr>
        </w:div>
        <w:div w:id="2086099928">
          <w:marLeft w:val="446"/>
          <w:marRight w:val="0"/>
          <w:marTop w:val="0"/>
          <w:marBottom w:val="0"/>
          <w:divBdr>
            <w:top w:val="none" w:sz="0" w:space="0" w:color="auto"/>
            <w:left w:val="none" w:sz="0" w:space="0" w:color="auto"/>
            <w:bottom w:val="none" w:sz="0" w:space="0" w:color="auto"/>
            <w:right w:val="none" w:sz="0" w:space="0" w:color="auto"/>
          </w:divBdr>
        </w:div>
      </w:divsChild>
    </w:div>
    <w:div w:id="1662347702">
      <w:bodyDiv w:val="1"/>
      <w:marLeft w:val="0"/>
      <w:marRight w:val="0"/>
      <w:marTop w:val="0"/>
      <w:marBottom w:val="0"/>
      <w:divBdr>
        <w:top w:val="none" w:sz="0" w:space="0" w:color="auto"/>
        <w:left w:val="none" w:sz="0" w:space="0" w:color="auto"/>
        <w:bottom w:val="none" w:sz="0" w:space="0" w:color="auto"/>
        <w:right w:val="none" w:sz="0" w:space="0" w:color="auto"/>
      </w:divBdr>
    </w:div>
    <w:div w:id="1669863952">
      <w:bodyDiv w:val="1"/>
      <w:marLeft w:val="0"/>
      <w:marRight w:val="0"/>
      <w:marTop w:val="0"/>
      <w:marBottom w:val="0"/>
      <w:divBdr>
        <w:top w:val="none" w:sz="0" w:space="0" w:color="auto"/>
        <w:left w:val="none" w:sz="0" w:space="0" w:color="auto"/>
        <w:bottom w:val="none" w:sz="0" w:space="0" w:color="auto"/>
        <w:right w:val="none" w:sz="0" w:space="0" w:color="auto"/>
      </w:divBdr>
      <w:divsChild>
        <w:div w:id="25450725">
          <w:marLeft w:val="0"/>
          <w:marRight w:val="0"/>
          <w:marTop w:val="0"/>
          <w:marBottom w:val="0"/>
          <w:divBdr>
            <w:top w:val="none" w:sz="0" w:space="0" w:color="auto"/>
            <w:left w:val="none" w:sz="0" w:space="0" w:color="auto"/>
            <w:bottom w:val="none" w:sz="0" w:space="0" w:color="auto"/>
            <w:right w:val="none" w:sz="0" w:space="0" w:color="auto"/>
          </w:divBdr>
        </w:div>
        <w:div w:id="126514975">
          <w:marLeft w:val="0"/>
          <w:marRight w:val="0"/>
          <w:marTop w:val="0"/>
          <w:marBottom w:val="0"/>
          <w:divBdr>
            <w:top w:val="none" w:sz="0" w:space="0" w:color="auto"/>
            <w:left w:val="none" w:sz="0" w:space="0" w:color="auto"/>
            <w:bottom w:val="none" w:sz="0" w:space="0" w:color="auto"/>
            <w:right w:val="none" w:sz="0" w:space="0" w:color="auto"/>
          </w:divBdr>
        </w:div>
        <w:div w:id="250748738">
          <w:marLeft w:val="0"/>
          <w:marRight w:val="0"/>
          <w:marTop w:val="0"/>
          <w:marBottom w:val="0"/>
          <w:divBdr>
            <w:top w:val="none" w:sz="0" w:space="0" w:color="auto"/>
            <w:left w:val="none" w:sz="0" w:space="0" w:color="auto"/>
            <w:bottom w:val="none" w:sz="0" w:space="0" w:color="auto"/>
            <w:right w:val="none" w:sz="0" w:space="0" w:color="auto"/>
          </w:divBdr>
        </w:div>
        <w:div w:id="298531452">
          <w:marLeft w:val="0"/>
          <w:marRight w:val="0"/>
          <w:marTop w:val="0"/>
          <w:marBottom w:val="0"/>
          <w:divBdr>
            <w:top w:val="none" w:sz="0" w:space="0" w:color="auto"/>
            <w:left w:val="none" w:sz="0" w:space="0" w:color="auto"/>
            <w:bottom w:val="none" w:sz="0" w:space="0" w:color="auto"/>
            <w:right w:val="none" w:sz="0" w:space="0" w:color="auto"/>
          </w:divBdr>
        </w:div>
        <w:div w:id="1106003916">
          <w:marLeft w:val="0"/>
          <w:marRight w:val="0"/>
          <w:marTop w:val="0"/>
          <w:marBottom w:val="0"/>
          <w:divBdr>
            <w:top w:val="none" w:sz="0" w:space="0" w:color="auto"/>
            <w:left w:val="none" w:sz="0" w:space="0" w:color="auto"/>
            <w:bottom w:val="none" w:sz="0" w:space="0" w:color="auto"/>
            <w:right w:val="none" w:sz="0" w:space="0" w:color="auto"/>
          </w:divBdr>
          <w:divsChild>
            <w:div w:id="571351079">
              <w:marLeft w:val="0"/>
              <w:marRight w:val="0"/>
              <w:marTop w:val="0"/>
              <w:marBottom w:val="0"/>
              <w:divBdr>
                <w:top w:val="none" w:sz="0" w:space="0" w:color="auto"/>
                <w:left w:val="none" w:sz="0" w:space="0" w:color="auto"/>
                <w:bottom w:val="none" w:sz="0" w:space="0" w:color="auto"/>
                <w:right w:val="none" w:sz="0" w:space="0" w:color="auto"/>
              </w:divBdr>
            </w:div>
            <w:div w:id="1103721651">
              <w:marLeft w:val="0"/>
              <w:marRight w:val="0"/>
              <w:marTop w:val="0"/>
              <w:marBottom w:val="0"/>
              <w:divBdr>
                <w:top w:val="none" w:sz="0" w:space="0" w:color="auto"/>
                <w:left w:val="none" w:sz="0" w:space="0" w:color="auto"/>
                <w:bottom w:val="none" w:sz="0" w:space="0" w:color="auto"/>
                <w:right w:val="none" w:sz="0" w:space="0" w:color="auto"/>
              </w:divBdr>
            </w:div>
            <w:div w:id="1219829357">
              <w:marLeft w:val="0"/>
              <w:marRight w:val="0"/>
              <w:marTop w:val="0"/>
              <w:marBottom w:val="0"/>
              <w:divBdr>
                <w:top w:val="none" w:sz="0" w:space="0" w:color="auto"/>
                <w:left w:val="none" w:sz="0" w:space="0" w:color="auto"/>
                <w:bottom w:val="none" w:sz="0" w:space="0" w:color="auto"/>
                <w:right w:val="none" w:sz="0" w:space="0" w:color="auto"/>
              </w:divBdr>
            </w:div>
          </w:divsChild>
        </w:div>
        <w:div w:id="1279332609">
          <w:marLeft w:val="0"/>
          <w:marRight w:val="0"/>
          <w:marTop w:val="0"/>
          <w:marBottom w:val="0"/>
          <w:divBdr>
            <w:top w:val="none" w:sz="0" w:space="0" w:color="auto"/>
            <w:left w:val="none" w:sz="0" w:space="0" w:color="auto"/>
            <w:bottom w:val="none" w:sz="0" w:space="0" w:color="auto"/>
            <w:right w:val="none" w:sz="0" w:space="0" w:color="auto"/>
          </w:divBdr>
          <w:divsChild>
            <w:div w:id="1276868154">
              <w:marLeft w:val="0"/>
              <w:marRight w:val="0"/>
              <w:marTop w:val="0"/>
              <w:marBottom w:val="0"/>
              <w:divBdr>
                <w:top w:val="none" w:sz="0" w:space="0" w:color="auto"/>
                <w:left w:val="none" w:sz="0" w:space="0" w:color="auto"/>
                <w:bottom w:val="none" w:sz="0" w:space="0" w:color="auto"/>
                <w:right w:val="none" w:sz="0" w:space="0" w:color="auto"/>
              </w:divBdr>
            </w:div>
          </w:divsChild>
        </w:div>
        <w:div w:id="1822427857">
          <w:marLeft w:val="0"/>
          <w:marRight w:val="0"/>
          <w:marTop w:val="0"/>
          <w:marBottom w:val="0"/>
          <w:divBdr>
            <w:top w:val="none" w:sz="0" w:space="0" w:color="auto"/>
            <w:left w:val="none" w:sz="0" w:space="0" w:color="auto"/>
            <w:bottom w:val="none" w:sz="0" w:space="0" w:color="auto"/>
            <w:right w:val="none" w:sz="0" w:space="0" w:color="auto"/>
          </w:divBdr>
        </w:div>
        <w:div w:id="1832480845">
          <w:marLeft w:val="0"/>
          <w:marRight w:val="0"/>
          <w:marTop w:val="0"/>
          <w:marBottom w:val="0"/>
          <w:divBdr>
            <w:top w:val="none" w:sz="0" w:space="0" w:color="auto"/>
            <w:left w:val="none" w:sz="0" w:space="0" w:color="auto"/>
            <w:bottom w:val="none" w:sz="0" w:space="0" w:color="auto"/>
            <w:right w:val="none" w:sz="0" w:space="0" w:color="auto"/>
          </w:divBdr>
        </w:div>
        <w:div w:id="2094156769">
          <w:marLeft w:val="0"/>
          <w:marRight w:val="0"/>
          <w:marTop w:val="0"/>
          <w:marBottom w:val="0"/>
          <w:divBdr>
            <w:top w:val="none" w:sz="0" w:space="0" w:color="auto"/>
            <w:left w:val="none" w:sz="0" w:space="0" w:color="auto"/>
            <w:bottom w:val="none" w:sz="0" w:space="0" w:color="auto"/>
            <w:right w:val="none" w:sz="0" w:space="0" w:color="auto"/>
          </w:divBdr>
          <w:divsChild>
            <w:div w:id="210136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76424">
      <w:bodyDiv w:val="1"/>
      <w:marLeft w:val="0"/>
      <w:marRight w:val="0"/>
      <w:marTop w:val="0"/>
      <w:marBottom w:val="0"/>
      <w:divBdr>
        <w:top w:val="none" w:sz="0" w:space="0" w:color="auto"/>
        <w:left w:val="none" w:sz="0" w:space="0" w:color="auto"/>
        <w:bottom w:val="none" w:sz="0" w:space="0" w:color="auto"/>
        <w:right w:val="none" w:sz="0" w:space="0" w:color="auto"/>
      </w:divBdr>
    </w:div>
    <w:div w:id="1685546815">
      <w:bodyDiv w:val="1"/>
      <w:marLeft w:val="0"/>
      <w:marRight w:val="0"/>
      <w:marTop w:val="0"/>
      <w:marBottom w:val="0"/>
      <w:divBdr>
        <w:top w:val="none" w:sz="0" w:space="0" w:color="auto"/>
        <w:left w:val="none" w:sz="0" w:space="0" w:color="auto"/>
        <w:bottom w:val="none" w:sz="0" w:space="0" w:color="auto"/>
        <w:right w:val="none" w:sz="0" w:space="0" w:color="auto"/>
      </w:divBdr>
      <w:divsChild>
        <w:div w:id="1620914776">
          <w:marLeft w:val="0"/>
          <w:marRight w:val="0"/>
          <w:marTop w:val="0"/>
          <w:marBottom w:val="0"/>
          <w:divBdr>
            <w:top w:val="none" w:sz="0" w:space="0" w:color="auto"/>
            <w:left w:val="none" w:sz="0" w:space="0" w:color="auto"/>
            <w:bottom w:val="none" w:sz="0" w:space="0" w:color="auto"/>
            <w:right w:val="none" w:sz="0" w:space="0" w:color="auto"/>
          </w:divBdr>
        </w:div>
      </w:divsChild>
    </w:div>
    <w:div w:id="1695418545">
      <w:bodyDiv w:val="1"/>
      <w:marLeft w:val="0"/>
      <w:marRight w:val="0"/>
      <w:marTop w:val="0"/>
      <w:marBottom w:val="0"/>
      <w:divBdr>
        <w:top w:val="none" w:sz="0" w:space="0" w:color="auto"/>
        <w:left w:val="none" w:sz="0" w:space="0" w:color="auto"/>
        <w:bottom w:val="none" w:sz="0" w:space="0" w:color="auto"/>
        <w:right w:val="none" w:sz="0" w:space="0" w:color="auto"/>
      </w:divBdr>
    </w:div>
    <w:div w:id="1696926581">
      <w:bodyDiv w:val="1"/>
      <w:marLeft w:val="0"/>
      <w:marRight w:val="0"/>
      <w:marTop w:val="0"/>
      <w:marBottom w:val="0"/>
      <w:divBdr>
        <w:top w:val="none" w:sz="0" w:space="0" w:color="auto"/>
        <w:left w:val="none" w:sz="0" w:space="0" w:color="auto"/>
        <w:bottom w:val="none" w:sz="0" w:space="0" w:color="auto"/>
        <w:right w:val="none" w:sz="0" w:space="0" w:color="auto"/>
      </w:divBdr>
      <w:divsChild>
        <w:div w:id="1225994882">
          <w:marLeft w:val="0"/>
          <w:marRight w:val="0"/>
          <w:marTop w:val="0"/>
          <w:marBottom w:val="0"/>
          <w:divBdr>
            <w:top w:val="none" w:sz="0" w:space="0" w:color="auto"/>
            <w:left w:val="none" w:sz="0" w:space="0" w:color="auto"/>
            <w:bottom w:val="none" w:sz="0" w:space="0" w:color="auto"/>
            <w:right w:val="none" w:sz="0" w:space="0" w:color="auto"/>
          </w:divBdr>
        </w:div>
        <w:div w:id="1237009065">
          <w:marLeft w:val="0"/>
          <w:marRight w:val="0"/>
          <w:marTop w:val="0"/>
          <w:marBottom w:val="0"/>
          <w:divBdr>
            <w:top w:val="none" w:sz="0" w:space="0" w:color="auto"/>
            <w:left w:val="none" w:sz="0" w:space="0" w:color="auto"/>
            <w:bottom w:val="none" w:sz="0" w:space="0" w:color="auto"/>
            <w:right w:val="none" w:sz="0" w:space="0" w:color="auto"/>
          </w:divBdr>
        </w:div>
      </w:divsChild>
    </w:div>
    <w:div w:id="1700737652">
      <w:bodyDiv w:val="1"/>
      <w:marLeft w:val="0"/>
      <w:marRight w:val="0"/>
      <w:marTop w:val="0"/>
      <w:marBottom w:val="0"/>
      <w:divBdr>
        <w:top w:val="none" w:sz="0" w:space="0" w:color="auto"/>
        <w:left w:val="none" w:sz="0" w:space="0" w:color="auto"/>
        <w:bottom w:val="none" w:sz="0" w:space="0" w:color="auto"/>
        <w:right w:val="none" w:sz="0" w:space="0" w:color="auto"/>
      </w:divBdr>
      <w:divsChild>
        <w:div w:id="922647421">
          <w:marLeft w:val="547"/>
          <w:marRight w:val="0"/>
          <w:marTop w:val="0"/>
          <w:marBottom w:val="0"/>
          <w:divBdr>
            <w:top w:val="none" w:sz="0" w:space="0" w:color="auto"/>
            <w:left w:val="none" w:sz="0" w:space="0" w:color="auto"/>
            <w:bottom w:val="none" w:sz="0" w:space="0" w:color="auto"/>
            <w:right w:val="none" w:sz="0" w:space="0" w:color="auto"/>
          </w:divBdr>
        </w:div>
        <w:div w:id="1452170082">
          <w:marLeft w:val="547"/>
          <w:marRight w:val="0"/>
          <w:marTop w:val="0"/>
          <w:marBottom w:val="0"/>
          <w:divBdr>
            <w:top w:val="none" w:sz="0" w:space="0" w:color="auto"/>
            <w:left w:val="none" w:sz="0" w:space="0" w:color="auto"/>
            <w:bottom w:val="none" w:sz="0" w:space="0" w:color="auto"/>
            <w:right w:val="none" w:sz="0" w:space="0" w:color="auto"/>
          </w:divBdr>
        </w:div>
      </w:divsChild>
    </w:div>
    <w:div w:id="1728844050">
      <w:bodyDiv w:val="1"/>
      <w:marLeft w:val="0"/>
      <w:marRight w:val="0"/>
      <w:marTop w:val="0"/>
      <w:marBottom w:val="0"/>
      <w:divBdr>
        <w:top w:val="none" w:sz="0" w:space="0" w:color="auto"/>
        <w:left w:val="none" w:sz="0" w:space="0" w:color="auto"/>
        <w:bottom w:val="none" w:sz="0" w:space="0" w:color="auto"/>
        <w:right w:val="none" w:sz="0" w:space="0" w:color="auto"/>
      </w:divBdr>
      <w:divsChild>
        <w:div w:id="1015381909">
          <w:marLeft w:val="540"/>
          <w:marRight w:val="0"/>
          <w:marTop w:val="195"/>
          <w:marBottom w:val="0"/>
          <w:divBdr>
            <w:top w:val="none" w:sz="0" w:space="0" w:color="auto"/>
            <w:left w:val="none" w:sz="0" w:space="0" w:color="auto"/>
            <w:bottom w:val="none" w:sz="0" w:space="0" w:color="auto"/>
            <w:right w:val="none" w:sz="0" w:space="0" w:color="auto"/>
          </w:divBdr>
        </w:div>
        <w:div w:id="443577305">
          <w:marLeft w:val="540"/>
          <w:marRight w:val="0"/>
          <w:marTop w:val="195"/>
          <w:marBottom w:val="0"/>
          <w:divBdr>
            <w:top w:val="none" w:sz="0" w:space="0" w:color="auto"/>
            <w:left w:val="none" w:sz="0" w:space="0" w:color="auto"/>
            <w:bottom w:val="none" w:sz="0" w:space="0" w:color="auto"/>
            <w:right w:val="none" w:sz="0" w:space="0" w:color="auto"/>
          </w:divBdr>
        </w:div>
      </w:divsChild>
    </w:div>
    <w:div w:id="1756434354">
      <w:bodyDiv w:val="1"/>
      <w:marLeft w:val="0"/>
      <w:marRight w:val="0"/>
      <w:marTop w:val="0"/>
      <w:marBottom w:val="0"/>
      <w:divBdr>
        <w:top w:val="none" w:sz="0" w:space="0" w:color="auto"/>
        <w:left w:val="none" w:sz="0" w:space="0" w:color="auto"/>
        <w:bottom w:val="none" w:sz="0" w:space="0" w:color="auto"/>
        <w:right w:val="none" w:sz="0" w:space="0" w:color="auto"/>
      </w:divBdr>
    </w:div>
    <w:div w:id="1769235223">
      <w:bodyDiv w:val="1"/>
      <w:marLeft w:val="0"/>
      <w:marRight w:val="0"/>
      <w:marTop w:val="0"/>
      <w:marBottom w:val="0"/>
      <w:divBdr>
        <w:top w:val="none" w:sz="0" w:space="0" w:color="auto"/>
        <w:left w:val="none" w:sz="0" w:space="0" w:color="auto"/>
        <w:bottom w:val="none" w:sz="0" w:space="0" w:color="auto"/>
        <w:right w:val="none" w:sz="0" w:space="0" w:color="auto"/>
      </w:divBdr>
      <w:divsChild>
        <w:div w:id="303002712">
          <w:marLeft w:val="0"/>
          <w:marRight w:val="0"/>
          <w:marTop w:val="0"/>
          <w:marBottom w:val="0"/>
          <w:divBdr>
            <w:top w:val="none" w:sz="0" w:space="0" w:color="auto"/>
            <w:left w:val="none" w:sz="0" w:space="0" w:color="auto"/>
            <w:bottom w:val="none" w:sz="0" w:space="0" w:color="auto"/>
            <w:right w:val="none" w:sz="0" w:space="0" w:color="auto"/>
          </w:divBdr>
          <w:divsChild>
            <w:div w:id="359354377">
              <w:marLeft w:val="0"/>
              <w:marRight w:val="0"/>
              <w:marTop w:val="0"/>
              <w:marBottom w:val="0"/>
              <w:divBdr>
                <w:top w:val="none" w:sz="0" w:space="0" w:color="auto"/>
                <w:left w:val="none" w:sz="0" w:space="0" w:color="auto"/>
                <w:bottom w:val="none" w:sz="0" w:space="0" w:color="auto"/>
                <w:right w:val="none" w:sz="0" w:space="0" w:color="auto"/>
              </w:divBdr>
            </w:div>
          </w:divsChild>
        </w:div>
        <w:div w:id="491022957">
          <w:marLeft w:val="0"/>
          <w:marRight w:val="0"/>
          <w:marTop w:val="0"/>
          <w:marBottom w:val="0"/>
          <w:divBdr>
            <w:top w:val="none" w:sz="0" w:space="0" w:color="auto"/>
            <w:left w:val="none" w:sz="0" w:space="0" w:color="auto"/>
            <w:bottom w:val="none" w:sz="0" w:space="0" w:color="auto"/>
            <w:right w:val="none" w:sz="0" w:space="0" w:color="auto"/>
          </w:divBdr>
        </w:div>
        <w:div w:id="565651653">
          <w:marLeft w:val="0"/>
          <w:marRight w:val="0"/>
          <w:marTop w:val="0"/>
          <w:marBottom w:val="0"/>
          <w:divBdr>
            <w:top w:val="none" w:sz="0" w:space="0" w:color="auto"/>
            <w:left w:val="none" w:sz="0" w:space="0" w:color="auto"/>
            <w:bottom w:val="none" w:sz="0" w:space="0" w:color="auto"/>
            <w:right w:val="none" w:sz="0" w:space="0" w:color="auto"/>
          </w:divBdr>
        </w:div>
        <w:div w:id="603222321">
          <w:marLeft w:val="0"/>
          <w:marRight w:val="0"/>
          <w:marTop w:val="0"/>
          <w:marBottom w:val="0"/>
          <w:divBdr>
            <w:top w:val="none" w:sz="0" w:space="0" w:color="auto"/>
            <w:left w:val="none" w:sz="0" w:space="0" w:color="auto"/>
            <w:bottom w:val="none" w:sz="0" w:space="0" w:color="auto"/>
            <w:right w:val="none" w:sz="0" w:space="0" w:color="auto"/>
          </w:divBdr>
        </w:div>
        <w:div w:id="925263548">
          <w:marLeft w:val="0"/>
          <w:marRight w:val="0"/>
          <w:marTop w:val="0"/>
          <w:marBottom w:val="0"/>
          <w:divBdr>
            <w:top w:val="none" w:sz="0" w:space="0" w:color="auto"/>
            <w:left w:val="none" w:sz="0" w:space="0" w:color="auto"/>
            <w:bottom w:val="none" w:sz="0" w:space="0" w:color="auto"/>
            <w:right w:val="none" w:sz="0" w:space="0" w:color="auto"/>
          </w:divBdr>
        </w:div>
        <w:div w:id="1028600948">
          <w:marLeft w:val="0"/>
          <w:marRight w:val="0"/>
          <w:marTop w:val="0"/>
          <w:marBottom w:val="0"/>
          <w:divBdr>
            <w:top w:val="none" w:sz="0" w:space="0" w:color="auto"/>
            <w:left w:val="none" w:sz="0" w:space="0" w:color="auto"/>
            <w:bottom w:val="none" w:sz="0" w:space="0" w:color="auto"/>
            <w:right w:val="none" w:sz="0" w:space="0" w:color="auto"/>
          </w:divBdr>
          <w:divsChild>
            <w:div w:id="1288394936">
              <w:marLeft w:val="0"/>
              <w:marRight w:val="0"/>
              <w:marTop w:val="0"/>
              <w:marBottom w:val="0"/>
              <w:divBdr>
                <w:top w:val="none" w:sz="0" w:space="0" w:color="auto"/>
                <w:left w:val="none" w:sz="0" w:space="0" w:color="auto"/>
                <w:bottom w:val="none" w:sz="0" w:space="0" w:color="auto"/>
                <w:right w:val="none" w:sz="0" w:space="0" w:color="auto"/>
              </w:divBdr>
            </w:div>
          </w:divsChild>
        </w:div>
        <w:div w:id="1102648380">
          <w:marLeft w:val="0"/>
          <w:marRight w:val="0"/>
          <w:marTop w:val="0"/>
          <w:marBottom w:val="0"/>
          <w:divBdr>
            <w:top w:val="none" w:sz="0" w:space="0" w:color="auto"/>
            <w:left w:val="none" w:sz="0" w:space="0" w:color="auto"/>
            <w:bottom w:val="none" w:sz="0" w:space="0" w:color="auto"/>
            <w:right w:val="none" w:sz="0" w:space="0" w:color="auto"/>
          </w:divBdr>
        </w:div>
        <w:div w:id="1264533213">
          <w:marLeft w:val="0"/>
          <w:marRight w:val="0"/>
          <w:marTop w:val="0"/>
          <w:marBottom w:val="0"/>
          <w:divBdr>
            <w:top w:val="none" w:sz="0" w:space="0" w:color="auto"/>
            <w:left w:val="none" w:sz="0" w:space="0" w:color="auto"/>
            <w:bottom w:val="none" w:sz="0" w:space="0" w:color="auto"/>
            <w:right w:val="none" w:sz="0" w:space="0" w:color="auto"/>
          </w:divBdr>
          <w:divsChild>
            <w:div w:id="926580140">
              <w:marLeft w:val="0"/>
              <w:marRight w:val="0"/>
              <w:marTop w:val="0"/>
              <w:marBottom w:val="0"/>
              <w:divBdr>
                <w:top w:val="none" w:sz="0" w:space="0" w:color="auto"/>
                <w:left w:val="none" w:sz="0" w:space="0" w:color="auto"/>
                <w:bottom w:val="none" w:sz="0" w:space="0" w:color="auto"/>
                <w:right w:val="none" w:sz="0" w:space="0" w:color="auto"/>
              </w:divBdr>
            </w:div>
            <w:div w:id="1104613882">
              <w:marLeft w:val="0"/>
              <w:marRight w:val="0"/>
              <w:marTop w:val="0"/>
              <w:marBottom w:val="0"/>
              <w:divBdr>
                <w:top w:val="none" w:sz="0" w:space="0" w:color="auto"/>
                <w:left w:val="none" w:sz="0" w:space="0" w:color="auto"/>
                <w:bottom w:val="none" w:sz="0" w:space="0" w:color="auto"/>
                <w:right w:val="none" w:sz="0" w:space="0" w:color="auto"/>
              </w:divBdr>
            </w:div>
            <w:div w:id="1651445072">
              <w:marLeft w:val="0"/>
              <w:marRight w:val="0"/>
              <w:marTop w:val="0"/>
              <w:marBottom w:val="0"/>
              <w:divBdr>
                <w:top w:val="none" w:sz="0" w:space="0" w:color="auto"/>
                <w:left w:val="none" w:sz="0" w:space="0" w:color="auto"/>
                <w:bottom w:val="none" w:sz="0" w:space="0" w:color="auto"/>
                <w:right w:val="none" w:sz="0" w:space="0" w:color="auto"/>
              </w:divBdr>
            </w:div>
          </w:divsChild>
        </w:div>
        <w:div w:id="1288122526">
          <w:marLeft w:val="0"/>
          <w:marRight w:val="0"/>
          <w:marTop w:val="0"/>
          <w:marBottom w:val="0"/>
          <w:divBdr>
            <w:top w:val="none" w:sz="0" w:space="0" w:color="auto"/>
            <w:left w:val="none" w:sz="0" w:space="0" w:color="auto"/>
            <w:bottom w:val="none" w:sz="0" w:space="0" w:color="auto"/>
            <w:right w:val="none" w:sz="0" w:space="0" w:color="auto"/>
          </w:divBdr>
        </w:div>
      </w:divsChild>
    </w:div>
    <w:div w:id="1795639176">
      <w:bodyDiv w:val="1"/>
      <w:marLeft w:val="0"/>
      <w:marRight w:val="0"/>
      <w:marTop w:val="0"/>
      <w:marBottom w:val="0"/>
      <w:divBdr>
        <w:top w:val="none" w:sz="0" w:space="0" w:color="auto"/>
        <w:left w:val="none" w:sz="0" w:space="0" w:color="auto"/>
        <w:bottom w:val="none" w:sz="0" w:space="0" w:color="auto"/>
        <w:right w:val="none" w:sz="0" w:space="0" w:color="auto"/>
      </w:divBdr>
    </w:div>
    <w:div w:id="1846050224">
      <w:bodyDiv w:val="1"/>
      <w:marLeft w:val="0"/>
      <w:marRight w:val="0"/>
      <w:marTop w:val="0"/>
      <w:marBottom w:val="0"/>
      <w:divBdr>
        <w:top w:val="none" w:sz="0" w:space="0" w:color="auto"/>
        <w:left w:val="none" w:sz="0" w:space="0" w:color="auto"/>
        <w:bottom w:val="none" w:sz="0" w:space="0" w:color="auto"/>
        <w:right w:val="none" w:sz="0" w:space="0" w:color="auto"/>
      </w:divBdr>
    </w:div>
    <w:div w:id="1856532319">
      <w:bodyDiv w:val="1"/>
      <w:marLeft w:val="0"/>
      <w:marRight w:val="0"/>
      <w:marTop w:val="0"/>
      <w:marBottom w:val="0"/>
      <w:divBdr>
        <w:top w:val="none" w:sz="0" w:space="0" w:color="auto"/>
        <w:left w:val="none" w:sz="0" w:space="0" w:color="auto"/>
        <w:bottom w:val="none" w:sz="0" w:space="0" w:color="auto"/>
        <w:right w:val="none" w:sz="0" w:space="0" w:color="auto"/>
      </w:divBdr>
    </w:div>
    <w:div w:id="1871986254">
      <w:bodyDiv w:val="1"/>
      <w:marLeft w:val="0"/>
      <w:marRight w:val="0"/>
      <w:marTop w:val="0"/>
      <w:marBottom w:val="0"/>
      <w:divBdr>
        <w:top w:val="none" w:sz="0" w:space="0" w:color="auto"/>
        <w:left w:val="none" w:sz="0" w:space="0" w:color="auto"/>
        <w:bottom w:val="none" w:sz="0" w:space="0" w:color="auto"/>
        <w:right w:val="none" w:sz="0" w:space="0" w:color="auto"/>
      </w:divBdr>
      <w:divsChild>
        <w:div w:id="131408309">
          <w:marLeft w:val="446"/>
          <w:marRight w:val="0"/>
          <w:marTop w:val="0"/>
          <w:marBottom w:val="0"/>
          <w:divBdr>
            <w:top w:val="none" w:sz="0" w:space="0" w:color="auto"/>
            <w:left w:val="none" w:sz="0" w:space="0" w:color="auto"/>
            <w:bottom w:val="none" w:sz="0" w:space="0" w:color="auto"/>
            <w:right w:val="none" w:sz="0" w:space="0" w:color="auto"/>
          </w:divBdr>
        </w:div>
        <w:div w:id="554467313">
          <w:marLeft w:val="446"/>
          <w:marRight w:val="0"/>
          <w:marTop w:val="0"/>
          <w:marBottom w:val="0"/>
          <w:divBdr>
            <w:top w:val="none" w:sz="0" w:space="0" w:color="auto"/>
            <w:left w:val="none" w:sz="0" w:space="0" w:color="auto"/>
            <w:bottom w:val="none" w:sz="0" w:space="0" w:color="auto"/>
            <w:right w:val="none" w:sz="0" w:space="0" w:color="auto"/>
          </w:divBdr>
        </w:div>
        <w:div w:id="992443712">
          <w:marLeft w:val="446"/>
          <w:marRight w:val="0"/>
          <w:marTop w:val="0"/>
          <w:marBottom w:val="0"/>
          <w:divBdr>
            <w:top w:val="none" w:sz="0" w:space="0" w:color="auto"/>
            <w:left w:val="none" w:sz="0" w:space="0" w:color="auto"/>
            <w:bottom w:val="none" w:sz="0" w:space="0" w:color="auto"/>
            <w:right w:val="none" w:sz="0" w:space="0" w:color="auto"/>
          </w:divBdr>
        </w:div>
        <w:div w:id="2135056315">
          <w:marLeft w:val="446"/>
          <w:marRight w:val="0"/>
          <w:marTop w:val="0"/>
          <w:marBottom w:val="0"/>
          <w:divBdr>
            <w:top w:val="none" w:sz="0" w:space="0" w:color="auto"/>
            <w:left w:val="none" w:sz="0" w:space="0" w:color="auto"/>
            <w:bottom w:val="none" w:sz="0" w:space="0" w:color="auto"/>
            <w:right w:val="none" w:sz="0" w:space="0" w:color="auto"/>
          </w:divBdr>
        </w:div>
      </w:divsChild>
    </w:div>
    <w:div w:id="1885632141">
      <w:bodyDiv w:val="1"/>
      <w:marLeft w:val="0"/>
      <w:marRight w:val="0"/>
      <w:marTop w:val="0"/>
      <w:marBottom w:val="0"/>
      <w:divBdr>
        <w:top w:val="none" w:sz="0" w:space="0" w:color="auto"/>
        <w:left w:val="none" w:sz="0" w:space="0" w:color="auto"/>
        <w:bottom w:val="none" w:sz="0" w:space="0" w:color="auto"/>
        <w:right w:val="none" w:sz="0" w:space="0" w:color="auto"/>
      </w:divBdr>
    </w:div>
    <w:div w:id="1907061978">
      <w:bodyDiv w:val="1"/>
      <w:marLeft w:val="0"/>
      <w:marRight w:val="0"/>
      <w:marTop w:val="0"/>
      <w:marBottom w:val="0"/>
      <w:divBdr>
        <w:top w:val="none" w:sz="0" w:space="0" w:color="auto"/>
        <w:left w:val="none" w:sz="0" w:space="0" w:color="auto"/>
        <w:bottom w:val="none" w:sz="0" w:space="0" w:color="auto"/>
        <w:right w:val="none" w:sz="0" w:space="0" w:color="auto"/>
      </w:divBdr>
      <w:divsChild>
        <w:div w:id="244384666">
          <w:marLeft w:val="1166"/>
          <w:marRight w:val="0"/>
          <w:marTop w:val="0"/>
          <w:marBottom w:val="0"/>
          <w:divBdr>
            <w:top w:val="none" w:sz="0" w:space="0" w:color="auto"/>
            <w:left w:val="none" w:sz="0" w:space="0" w:color="auto"/>
            <w:bottom w:val="none" w:sz="0" w:space="0" w:color="auto"/>
            <w:right w:val="none" w:sz="0" w:space="0" w:color="auto"/>
          </w:divBdr>
        </w:div>
        <w:div w:id="532765364">
          <w:marLeft w:val="1166"/>
          <w:marRight w:val="0"/>
          <w:marTop w:val="0"/>
          <w:marBottom w:val="0"/>
          <w:divBdr>
            <w:top w:val="none" w:sz="0" w:space="0" w:color="auto"/>
            <w:left w:val="none" w:sz="0" w:space="0" w:color="auto"/>
            <w:bottom w:val="none" w:sz="0" w:space="0" w:color="auto"/>
            <w:right w:val="none" w:sz="0" w:space="0" w:color="auto"/>
          </w:divBdr>
        </w:div>
        <w:div w:id="592934741">
          <w:marLeft w:val="1166"/>
          <w:marRight w:val="0"/>
          <w:marTop w:val="0"/>
          <w:marBottom w:val="0"/>
          <w:divBdr>
            <w:top w:val="none" w:sz="0" w:space="0" w:color="auto"/>
            <w:left w:val="none" w:sz="0" w:space="0" w:color="auto"/>
            <w:bottom w:val="none" w:sz="0" w:space="0" w:color="auto"/>
            <w:right w:val="none" w:sz="0" w:space="0" w:color="auto"/>
          </w:divBdr>
        </w:div>
        <w:div w:id="855845493">
          <w:marLeft w:val="1166"/>
          <w:marRight w:val="0"/>
          <w:marTop w:val="0"/>
          <w:marBottom w:val="0"/>
          <w:divBdr>
            <w:top w:val="none" w:sz="0" w:space="0" w:color="auto"/>
            <w:left w:val="none" w:sz="0" w:space="0" w:color="auto"/>
            <w:bottom w:val="none" w:sz="0" w:space="0" w:color="auto"/>
            <w:right w:val="none" w:sz="0" w:space="0" w:color="auto"/>
          </w:divBdr>
        </w:div>
        <w:div w:id="917906407">
          <w:marLeft w:val="1166"/>
          <w:marRight w:val="0"/>
          <w:marTop w:val="0"/>
          <w:marBottom w:val="0"/>
          <w:divBdr>
            <w:top w:val="none" w:sz="0" w:space="0" w:color="auto"/>
            <w:left w:val="none" w:sz="0" w:space="0" w:color="auto"/>
            <w:bottom w:val="none" w:sz="0" w:space="0" w:color="auto"/>
            <w:right w:val="none" w:sz="0" w:space="0" w:color="auto"/>
          </w:divBdr>
        </w:div>
        <w:div w:id="1133908796">
          <w:marLeft w:val="1166"/>
          <w:marRight w:val="0"/>
          <w:marTop w:val="0"/>
          <w:marBottom w:val="0"/>
          <w:divBdr>
            <w:top w:val="none" w:sz="0" w:space="0" w:color="auto"/>
            <w:left w:val="none" w:sz="0" w:space="0" w:color="auto"/>
            <w:bottom w:val="none" w:sz="0" w:space="0" w:color="auto"/>
            <w:right w:val="none" w:sz="0" w:space="0" w:color="auto"/>
          </w:divBdr>
        </w:div>
        <w:div w:id="1299651180">
          <w:marLeft w:val="1166"/>
          <w:marRight w:val="0"/>
          <w:marTop w:val="0"/>
          <w:marBottom w:val="0"/>
          <w:divBdr>
            <w:top w:val="none" w:sz="0" w:space="0" w:color="auto"/>
            <w:left w:val="none" w:sz="0" w:space="0" w:color="auto"/>
            <w:bottom w:val="none" w:sz="0" w:space="0" w:color="auto"/>
            <w:right w:val="none" w:sz="0" w:space="0" w:color="auto"/>
          </w:divBdr>
        </w:div>
        <w:div w:id="1367485055">
          <w:marLeft w:val="1166"/>
          <w:marRight w:val="0"/>
          <w:marTop w:val="0"/>
          <w:marBottom w:val="0"/>
          <w:divBdr>
            <w:top w:val="none" w:sz="0" w:space="0" w:color="auto"/>
            <w:left w:val="none" w:sz="0" w:space="0" w:color="auto"/>
            <w:bottom w:val="none" w:sz="0" w:space="0" w:color="auto"/>
            <w:right w:val="none" w:sz="0" w:space="0" w:color="auto"/>
          </w:divBdr>
        </w:div>
        <w:div w:id="1805613439">
          <w:marLeft w:val="1166"/>
          <w:marRight w:val="0"/>
          <w:marTop w:val="0"/>
          <w:marBottom w:val="0"/>
          <w:divBdr>
            <w:top w:val="none" w:sz="0" w:space="0" w:color="auto"/>
            <w:left w:val="none" w:sz="0" w:space="0" w:color="auto"/>
            <w:bottom w:val="none" w:sz="0" w:space="0" w:color="auto"/>
            <w:right w:val="none" w:sz="0" w:space="0" w:color="auto"/>
          </w:divBdr>
        </w:div>
        <w:div w:id="1821192765">
          <w:marLeft w:val="1166"/>
          <w:marRight w:val="0"/>
          <w:marTop w:val="0"/>
          <w:marBottom w:val="0"/>
          <w:divBdr>
            <w:top w:val="none" w:sz="0" w:space="0" w:color="auto"/>
            <w:left w:val="none" w:sz="0" w:space="0" w:color="auto"/>
            <w:bottom w:val="none" w:sz="0" w:space="0" w:color="auto"/>
            <w:right w:val="none" w:sz="0" w:space="0" w:color="auto"/>
          </w:divBdr>
        </w:div>
      </w:divsChild>
    </w:div>
    <w:div w:id="1909463232">
      <w:bodyDiv w:val="1"/>
      <w:marLeft w:val="0"/>
      <w:marRight w:val="0"/>
      <w:marTop w:val="0"/>
      <w:marBottom w:val="0"/>
      <w:divBdr>
        <w:top w:val="none" w:sz="0" w:space="0" w:color="auto"/>
        <w:left w:val="none" w:sz="0" w:space="0" w:color="auto"/>
        <w:bottom w:val="none" w:sz="0" w:space="0" w:color="auto"/>
        <w:right w:val="none" w:sz="0" w:space="0" w:color="auto"/>
      </w:divBdr>
    </w:div>
    <w:div w:id="1925645154">
      <w:bodyDiv w:val="1"/>
      <w:marLeft w:val="0"/>
      <w:marRight w:val="0"/>
      <w:marTop w:val="0"/>
      <w:marBottom w:val="0"/>
      <w:divBdr>
        <w:top w:val="none" w:sz="0" w:space="0" w:color="auto"/>
        <w:left w:val="none" w:sz="0" w:space="0" w:color="auto"/>
        <w:bottom w:val="none" w:sz="0" w:space="0" w:color="auto"/>
        <w:right w:val="none" w:sz="0" w:space="0" w:color="auto"/>
      </w:divBdr>
    </w:div>
    <w:div w:id="1926378292">
      <w:bodyDiv w:val="1"/>
      <w:marLeft w:val="0"/>
      <w:marRight w:val="0"/>
      <w:marTop w:val="0"/>
      <w:marBottom w:val="0"/>
      <w:divBdr>
        <w:top w:val="none" w:sz="0" w:space="0" w:color="auto"/>
        <w:left w:val="none" w:sz="0" w:space="0" w:color="auto"/>
        <w:bottom w:val="none" w:sz="0" w:space="0" w:color="auto"/>
        <w:right w:val="none" w:sz="0" w:space="0" w:color="auto"/>
      </w:divBdr>
      <w:divsChild>
        <w:div w:id="288124939">
          <w:marLeft w:val="446"/>
          <w:marRight w:val="0"/>
          <w:marTop w:val="0"/>
          <w:marBottom w:val="0"/>
          <w:divBdr>
            <w:top w:val="none" w:sz="0" w:space="0" w:color="auto"/>
            <w:left w:val="none" w:sz="0" w:space="0" w:color="auto"/>
            <w:bottom w:val="none" w:sz="0" w:space="0" w:color="auto"/>
            <w:right w:val="none" w:sz="0" w:space="0" w:color="auto"/>
          </w:divBdr>
        </w:div>
        <w:div w:id="565796453">
          <w:marLeft w:val="446"/>
          <w:marRight w:val="0"/>
          <w:marTop w:val="0"/>
          <w:marBottom w:val="0"/>
          <w:divBdr>
            <w:top w:val="none" w:sz="0" w:space="0" w:color="auto"/>
            <w:left w:val="none" w:sz="0" w:space="0" w:color="auto"/>
            <w:bottom w:val="none" w:sz="0" w:space="0" w:color="auto"/>
            <w:right w:val="none" w:sz="0" w:space="0" w:color="auto"/>
          </w:divBdr>
        </w:div>
        <w:div w:id="1771655926">
          <w:marLeft w:val="446"/>
          <w:marRight w:val="0"/>
          <w:marTop w:val="0"/>
          <w:marBottom w:val="0"/>
          <w:divBdr>
            <w:top w:val="none" w:sz="0" w:space="0" w:color="auto"/>
            <w:left w:val="none" w:sz="0" w:space="0" w:color="auto"/>
            <w:bottom w:val="none" w:sz="0" w:space="0" w:color="auto"/>
            <w:right w:val="none" w:sz="0" w:space="0" w:color="auto"/>
          </w:divBdr>
        </w:div>
        <w:div w:id="1842970384">
          <w:marLeft w:val="446"/>
          <w:marRight w:val="0"/>
          <w:marTop w:val="0"/>
          <w:marBottom w:val="0"/>
          <w:divBdr>
            <w:top w:val="none" w:sz="0" w:space="0" w:color="auto"/>
            <w:left w:val="none" w:sz="0" w:space="0" w:color="auto"/>
            <w:bottom w:val="none" w:sz="0" w:space="0" w:color="auto"/>
            <w:right w:val="none" w:sz="0" w:space="0" w:color="auto"/>
          </w:divBdr>
        </w:div>
      </w:divsChild>
    </w:div>
    <w:div w:id="1936867157">
      <w:bodyDiv w:val="1"/>
      <w:marLeft w:val="0"/>
      <w:marRight w:val="0"/>
      <w:marTop w:val="0"/>
      <w:marBottom w:val="0"/>
      <w:divBdr>
        <w:top w:val="none" w:sz="0" w:space="0" w:color="auto"/>
        <w:left w:val="none" w:sz="0" w:space="0" w:color="auto"/>
        <w:bottom w:val="none" w:sz="0" w:space="0" w:color="auto"/>
        <w:right w:val="none" w:sz="0" w:space="0" w:color="auto"/>
      </w:divBdr>
      <w:divsChild>
        <w:div w:id="914974382">
          <w:marLeft w:val="547"/>
          <w:marRight w:val="0"/>
          <w:marTop w:val="0"/>
          <w:marBottom w:val="0"/>
          <w:divBdr>
            <w:top w:val="none" w:sz="0" w:space="0" w:color="auto"/>
            <w:left w:val="none" w:sz="0" w:space="0" w:color="auto"/>
            <w:bottom w:val="none" w:sz="0" w:space="0" w:color="auto"/>
            <w:right w:val="none" w:sz="0" w:space="0" w:color="auto"/>
          </w:divBdr>
        </w:div>
        <w:div w:id="1259097049">
          <w:marLeft w:val="547"/>
          <w:marRight w:val="0"/>
          <w:marTop w:val="0"/>
          <w:marBottom w:val="0"/>
          <w:divBdr>
            <w:top w:val="none" w:sz="0" w:space="0" w:color="auto"/>
            <w:left w:val="none" w:sz="0" w:space="0" w:color="auto"/>
            <w:bottom w:val="none" w:sz="0" w:space="0" w:color="auto"/>
            <w:right w:val="none" w:sz="0" w:space="0" w:color="auto"/>
          </w:divBdr>
        </w:div>
        <w:div w:id="1297570053">
          <w:marLeft w:val="547"/>
          <w:marRight w:val="0"/>
          <w:marTop w:val="0"/>
          <w:marBottom w:val="0"/>
          <w:divBdr>
            <w:top w:val="none" w:sz="0" w:space="0" w:color="auto"/>
            <w:left w:val="none" w:sz="0" w:space="0" w:color="auto"/>
            <w:bottom w:val="none" w:sz="0" w:space="0" w:color="auto"/>
            <w:right w:val="none" w:sz="0" w:space="0" w:color="auto"/>
          </w:divBdr>
        </w:div>
      </w:divsChild>
    </w:div>
    <w:div w:id="1960647534">
      <w:bodyDiv w:val="1"/>
      <w:marLeft w:val="0"/>
      <w:marRight w:val="0"/>
      <w:marTop w:val="0"/>
      <w:marBottom w:val="0"/>
      <w:divBdr>
        <w:top w:val="none" w:sz="0" w:space="0" w:color="auto"/>
        <w:left w:val="none" w:sz="0" w:space="0" w:color="auto"/>
        <w:bottom w:val="none" w:sz="0" w:space="0" w:color="auto"/>
        <w:right w:val="none" w:sz="0" w:space="0" w:color="auto"/>
      </w:divBdr>
    </w:div>
    <w:div w:id="1967077947">
      <w:bodyDiv w:val="1"/>
      <w:marLeft w:val="0"/>
      <w:marRight w:val="0"/>
      <w:marTop w:val="0"/>
      <w:marBottom w:val="0"/>
      <w:divBdr>
        <w:top w:val="none" w:sz="0" w:space="0" w:color="auto"/>
        <w:left w:val="none" w:sz="0" w:space="0" w:color="auto"/>
        <w:bottom w:val="none" w:sz="0" w:space="0" w:color="auto"/>
        <w:right w:val="none" w:sz="0" w:space="0" w:color="auto"/>
      </w:divBdr>
      <w:divsChild>
        <w:div w:id="265892796">
          <w:marLeft w:val="1166"/>
          <w:marRight w:val="0"/>
          <w:marTop w:val="0"/>
          <w:marBottom w:val="0"/>
          <w:divBdr>
            <w:top w:val="none" w:sz="0" w:space="0" w:color="auto"/>
            <w:left w:val="none" w:sz="0" w:space="0" w:color="auto"/>
            <w:bottom w:val="none" w:sz="0" w:space="0" w:color="auto"/>
            <w:right w:val="none" w:sz="0" w:space="0" w:color="auto"/>
          </w:divBdr>
        </w:div>
        <w:div w:id="368992944">
          <w:marLeft w:val="1166"/>
          <w:marRight w:val="0"/>
          <w:marTop w:val="0"/>
          <w:marBottom w:val="0"/>
          <w:divBdr>
            <w:top w:val="none" w:sz="0" w:space="0" w:color="auto"/>
            <w:left w:val="none" w:sz="0" w:space="0" w:color="auto"/>
            <w:bottom w:val="none" w:sz="0" w:space="0" w:color="auto"/>
            <w:right w:val="none" w:sz="0" w:space="0" w:color="auto"/>
          </w:divBdr>
        </w:div>
        <w:div w:id="543713444">
          <w:marLeft w:val="1166"/>
          <w:marRight w:val="0"/>
          <w:marTop w:val="0"/>
          <w:marBottom w:val="0"/>
          <w:divBdr>
            <w:top w:val="none" w:sz="0" w:space="0" w:color="auto"/>
            <w:left w:val="none" w:sz="0" w:space="0" w:color="auto"/>
            <w:bottom w:val="none" w:sz="0" w:space="0" w:color="auto"/>
            <w:right w:val="none" w:sz="0" w:space="0" w:color="auto"/>
          </w:divBdr>
        </w:div>
        <w:div w:id="647513639">
          <w:marLeft w:val="1166"/>
          <w:marRight w:val="0"/>
          <w:marTop w:val="0"/>
          <w:marBottom w:val="0"/>
          <w:divBdr>
            <w:top w:val="none" w:sz="0" w:space="0" w:color="auto"/>
            <w:left w:val="none" w:sz="0" w:space="0" w:color="auto"/>
            <w:bottom w:val="none" w:sz="0" w:space="0" w:color="auto"/>
            <w:right w:val="none" w:sz="0" w:space="0" w:color="auto"/>
          </w:divBdr>
        </w:div>
        <w:div w:id="695470384">
          <w:marLeft w:val="1166"/>
          <w:marRight w:val="0"/>
          <w:marTop w:val="0"/>
          <w:marBottom w:val="0"/>
          <w:divBdr>
            <w:top w:val="none" w:sz="0" w:space="0" w:color="auto"/>
            <w:left w:val="none" w:sz="0" w:space="0" w:color="auto"/>
            <w:bottom w:val="none" w:sz="0" w:space="0" w:color="auto"/>
            <w:right w:val="none" w:sz="0" w:space="0" w:color="auto"/>
          </w:divBdr>
        </w:div>
        <w:div w:id="1488940818">
          <w:marLeft w:val="1166"/>
          <w:marRight w:val="0"/>
          <w:marTop w:val="0"/>
          <w:marBottom w:val="0"/>
          <w:divBdr>
            <w:top w:val="none" w:sz="0" w:space="0" w:color="auto"/>
            <w:left w:val="none" w:sz="0" w:space="0" w:color="auto"/>
            <w:bottom w:val="none" w:sz="0" w:space="0" w:color="auto"/>
            <w:right w:val="none" w:sz="0" w:space="0" w:color="auto"/>
          </w:divBdr>
        </w:div>
      </w:divsChild>
    </w:div>
    <w:div w:id="1971478678">
      <w:bodyDiv w:val="1"/>
      <w:marLeft w:val="0"/>
      <w:marRight w:val="0"/>
      <w:marTop w:val="0"/>
      <w:marBottom w:val="0"/>
      <w:divBdr>
        <w:top w:val="none" w:sz="0" w:space="0" w:color="auto"/>
        <w:left w:val="none" w:sz="0" w:space="0" w:color="auto"/>
        <w:bottom w:val="none" w:sz="0" w:space="0" w:color="auto"/>
        <w:right w:val="none" w:sz="0" w:space="0" w:color="auto"/>
      </w:divBdr>
    </w:div>
    <w:div w:id="1976253875">
      <w:bodyDiv w:val="1"/>
      <w:marLeft w:val="0"/>
      <w:marRight w:val="0"/>
      <w:marTop w:val="0"/>
      <w:marBottom w:val="0"/>
      <w:divBdr>
        <w:top w:val="none" w:sz="0" w:space="0" w:color="auto"/>
        <w:left w:val="none" w:sz="0" w:space="0" w:color="auto"/>
        <w:bottom w:val="none" w:sz="0" w:space="0" w:color="auto"/>
        <w:right w:val="none" w:sz="0" w:space="0" w:color="auto"/>
      </w:divBdr>
    </w:div>
    <w:div w:id="1982807283">
      <w:bodyDiv w:val="1"/>
      <w:marLeft w:val="0"/>
      <w:marRight w:val="0"/>
      <w:marTop w:val="0"/>
      <w:marBottom w:val="0"/>
      <w:divBdr>
        <w:top w:val="none" w:sz="0" w:space="0" w:color="auto"/>
        <w:left w:val="none" w:sz="0" w:space="0" w:color="auto"/>
        <w:bottom w:val="none" w:sz="0" w:space="0" w:color="auto"/>
        <w:right w:val="none" w:sz="0" w:space="0" w:color="auto"/>
      </w:divBdr>
    </w:div>
    <w:div w:id="1988897903">
      <w:bodyDiv w:val="1"/>
      <w:marLeft w:val="0"/>
      <w:marRight w:val="0"/>
      <w:marTop w:val="0"/>
      <w:marBottom w:val="0"/>
      <w:divBdr>
        <w:top w:val="none" w:sz="0" w:space="0" w:color="auto"/>
        <w:left w:val="none" w:sz="0" w:space="0" w:color="auto"/>
        <w:bottom w:val="none" w:sz="0" w:space="0" w:color="auto"/>
        <w:right w:val="none" w:sz="0" w:space="0" w:color="auto"/>
      </w:divBdr>
      <w:divsChild>
        <w:div w:id="169758328">
          <w:marLeft w:val="446"/>
          <w:marRight w:val="0"/>
          <w:marTop w:val="0"/>
          <w:marBottom w:val="0"/>
          <w:divBdr>
            <w:top w:val="none" w:sz="0" w:space="0" w:color="auto"/>
            <w:left w:val="none" w:sz="0" w:space="0" w:color="auto"/>
            <w:bottom w:val="none" w:sz="0" w:space="0" w:color="auto"/>
            <w:right w:val="none" w:sz="0" w:space="0" w:color="auto"/>
          </w:divBdr>
        </w:div>
        <w:div w:id="470900083">
          <w:marLeft w:val="446"/>
          <w:marRight w:val="0"/>
          <w:marTop w:val="0"/>
          <w:marBottom w:val="0"/>
          <w:divBdr>
            <w:top w:val="none" w:sz="0" w:space="0" w:color="auto"/>
            <w:left w:val="none" w:sz="0" w:space="0" w:color="auto"/>
            <w:bottom w:val="none" w:sz="0" w:space="0" w:color="auto"/>
            <w:right w:val="none" w:sz="0" w:space="0" w:color="auto"/>
          </w:divBdr>
        </w:div>
        <w:div w:id="788936470">
          <w:marLeft w:val="446"/>
          <w:marRight w:val="0"/>
          <w:marTop w:val="0"/>
          <w:marBottom w:val="0"/>
          <w:divBdr>
            <w:top w:val="none" w:sz="0" w:space="0" w:color="auto"/>
            <w:left w:val="none" w:sz="0" w:space="0" w:color="auto"/>
            <w:bottom w:val="none" w:sz="0" w:space="0" w:color="auto"/>
            <w:right w:val="none" w:sz="0" w:space="0" w:color="auto"/>
          </w:divBdr>
        </w:div>
      </w:divsChild>
    </w:div>
    <w:div w:id="1997369735">
      <w:bodyDiv w:val="1"/>
      <w:marLeft w:val="0"/>
      <w:marRight w:val="0"/>
      <w:marTop w:val="0"/>
      <w:marBottom w:val="0"/>
      <w:divBdr>
        <w:top w:val="none" w:sz="0" w:space="0" w:color="auto"/>
        <w:left w:val="none" w:sz="0" w:space="0" w:color="auto"/>
        <w:bottom w:val="none" w:sz="0" w:space="0" w:color="auto"/>
        <w:right w:val="none" w:sz="0" w:space="0" w:color="auto"/>
      </w:divBdr>
    </w:div>
    <w:div w:id="1997805936">
      <w:bodyDiv w:val="1"/>
      <w:marLeft w:val="0"/>
      <w:marRight w:val="0"/>
      <w:marTop w:val="0"/>
      <w:marBottom w:val="0"/>
      <w:divBdr>
        <w:top w:val="none" w:sz="0" w:space="0" w:color="auto"/>
        <w:left w:val="none" w:sz="0" w:space="0" w:color="auto"/>
        <w:bottom w:val="none" w:sz="0" w:space="0" w:color="auto"/>
        <w:right w:val="none" w:sz="0" w:space="0" w:color="auto"/>
      </w:divBdr>
      <w:divsChild>
        <w:div w:id="270089420">
          <w:marLeft w:val="720"/>
          <w:marRight w:val="0"/>
          <w:marTop w:val="200"/>
          <w:marBottom w:val="0"/>
          <w:divBdr>
            <w:top w:val="none" w:sz="0" w:space="0" w:color="auto"/>
            <w:left w:val="none" w:sz="0" w:space="0" w:color="auto"/>
            <w:bottom w:val="none" w:sz="0" w:space="0" w:color="auto"/>
            <w:right w:val="none" w:sz="0" w:space="0" w:color="auto"/>
          </w:divBdr>
        </w:div>
        <w:div w:id="330716318">
          <w:marLeft w:val="720"/>
          <w:marRight w:val="0"/>
          <w:marTop w:val="200"/>
          <w:marBottom w:val="0"/>
          <w:divBdr>
            <w:top w:val="none" w:sz="0" w:space="0" w:color="auto"/>
            <w:left w:val="none" w:sz="0" w:space="0" w:color="auto"/>
            <w:bottom w:val="none" w:sz="0" w:space="0" w:color="auto"/>
            <w:right w:val="none" w:sz="0" w:space="0" w:color="auto"/>
          </w:divBdr>
        </w:div>
        <w:div w:id="1096559615">
          <w:marLeft w:val="720"/>
          <w:marRight w:val="0"/>
          <w:marTop w:val="200"/>
          <w:marBottom w:val="0"/>
          <w:divBdr>
            <w:top w:val="none" w:sz="0" w:space="0" w:color="auto"/>
            <w:left w:val="none" w:sz="0" w:space="0" w:color="auto"/>
            <w:bottom w:val="none" w:sz="0" w:space="0" w:color="auto"/>
            <w:right w:val="none" w:sz="0" w:space="0" w:color="auto"/>
          </w:divBdr>
        </w:div>
        <w:div w:id="1324352955">
          <w:marLeft w:val="720"/>
          <w:marRight w:val="0"/>
          <w:marTop w:val="200"/>
          <w:marBottom w:val="0"/>
          <w:divBdr>
            <w:top w:val="none" w:sz="0" w:space="0" w:color="auto"/>
            <w:left w:val="none" w:sz="0" w:space="0" w:color="auto"/>
            <w:bottom w:val="none" w:sz="0" w:space="0" w:color="auto"/>
            <w:right w:val="none" w:sz="0" w:space="0" w:color="auto"/>
          </w:divBdr>
        </w:div>
      </w:divsChild>
    </w:div>
    <w:div w:id="2002540916">
      <w:bodyDiv w:val="1"/>
      <w:marLeft w:val="0"/>
      <w:marRight w:val="0"/>
      <w:marTop w:val="0"/>
      <w:marBottom w:val="0"/>
      <w:divBdr>
        <w:top w:val="none" w:sz="0" w:space="0" w:color="auto"/>
        <w:left w:val="none" w:sz="0" w:space="0" w:color="auto"/>
        <w:bottom w:val="none" w:sz="0" w:space="0" w:color="auto"/>
        <w:right w:val="none" w:sz="0" w:space="0" w:color="auto"/>
      </w:divBdr>
    </w:div>
    <w:div w:id="2110276153">
      <w:bodyDiv w:val="1"/>
      <w:marLeft w:val="0"/>
      <w:marRight w:val="0"/>
      <w:marTop w:val="0"/>
      <w:marBottom w:val="0"/>
      <w:divBdr>
        <w:top w:val="none" w:sz="0" w:space="0" w:color="auto"/>
        <w:left w:val="none" w:sz="0" w:space="0" w:color="auto"/>
        <w:bottom w:val="none" w:sz="0" w:space="0" w:color="auto"/>
        <w:right w:val="none" w:sz="0" w:space="0" w:color="auto"/>
      </w:divBdr>
      <w:divsChild>
        <w:div w:id="2097943148">
          <w:marLeft w:val="0"/>
          <w:marRight w:val="0"/>
          <w:marTop w:val="0"/>
          <w:marBottom w:val="0"/>
          <w:divBdr>
            <w:top w:val="single" w:sz="6" w:space="4" w:color="777777"/>
            <w:left w:val="single" w:sz="6" w:space="8" w:color="777777"/>
            <w:bottom w:val="single" w:sz="6" w:space="4" w:color="777777"/>
            <w:right w:val="single" w:sz="6" w:space="8" w:color="777777"/>
          </w:divBdr>
        </w:div>
      </w:divsChild>
    </w:div>
    <w:div w:id="2116435654">
      <w:bodyDiv w:val="1"/>
      <w:marLeft w:val="0"/>
      <w:marRight w:val="0"/>
      <w:marTop w:val="0"/>
      <w:marBottom w:val="0"/>
      <w:divBdr>
        <w:top w:val="none" w:sz="0" w:space="0" w:color="auto"/>
        <w:left w:val="none" w:sz="0" w:space="0" w:color="auto"/>
        <w:bottom w:val="none" w:sz="0" w:space="0" w:color="auto"/>
        <w:right w:val="none" w:sz="0" w:space="0" w:color="auto"/>
      </w:divBdr>
    </w:div>
    <w:div w:id="2122407916">
      <w:bodyDiv w:val="1"/>
      <w:marLeft w:val="0"/>
      <w:marRight w:val="0"/>
      <w:marTop w:val="0"/>
      <w:marBottom w:val="0"/>
      <w:divBdr>
        <w:top w:val="none" w:sz="0" w:space="0" w:color="auto"/>
        <w:left w:val="none" w:sz="0" w:space="0" w:color="auto"/>
        <w:bottom w:val="none" w:sz="0" w:space="0" w:color="auto"/>
        <w:right w:val="none" w:sz="0" w:space="0" w:color="auto"/>
      </w:divBdr>
    </w:div>
    <w:div w:id="213544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o.int/tools/whoqol" TargetMode="External"/><Relationship Id="rId18" Type="http://schemas.openxmlformats.org/officeDocument/2006/relationships/hyperlink" Target="http://sites.utoronto.ca/qol/projects/summaryReport_children.pdf" TargetMode="External"/><Relationship Id="rId26" Type="http://schemas.openxmlformats.org/officeDocument/2006/relationships/hyperlink" Target="http://www.aes.asn.au" TargetMode="External"/><Relationship Id="rId39" Type="http://schemas.openxmlformats.org/officeDocument/2006/relationships/image" Target="media/image6.png"/><Relationship Id="rId21" Type="http://schemas.openxmlformats.org/officeDocument/2006/relationships/footer" Target="footer1.xml"/><Relationship Id="rId34" Type="http://schemas.openxmlformats.org/officeDocument/2006/relationships/hyperlink" Target="https://www.kidscreen.org/english/questionnaires/kidscreen-10-index/"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kidscreen.org/english/questionnaires/kidscreen-27-short-version/" TargetMode="External"/><Relationship Id="rId20" Type="http://schemas.openxmlformats.org/officeDocument/2006/relationships/hyperlink" Target="https://www.ncbi.nlm.nih.gov/pmc/articles/PMC3977417/" TargetMode="External"/><Relationship Id="rId29" Type="http://schemas.openxmlformats.org/officeDocument/2006/relationships/hyperlink" Target="https://dx.doi.org/10.4135/978145223011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3.png"/><Relationship Id="rId32" Type="http://schemas.openxmlformats.org/officeDocument/2006/relationships/hyperlink" Target="https://doi.org/10.1177/1356389016638615" TargetMode="External"/><Relationship Id="rId37" Type="http://schemas.openxmlformats.org/officeDocument/2006/relationships/hyperlink" Target="https://www.who.int/about/governance/constitution" TargetMode="External"/><Relationship Id="rId40"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hyperlink" Target="https://www.kidscreen.org/english/questionnaires/kidscreen-52-long-version/" TargetMode="External"/><Relationship Id="rId23" Type="http://schemas.openxmlformats.org/officeDocument/2006/relationships/image" Target="media/image3.emf"/><Relationship Id="rId28" Type="http://schemas.openxmlformats.org/officeDocument/2006/relationships/hyperlink" Target="https://doi.org/10.1111/j.1468-3148.1997.tb00017.x" TargetMode="External"/><Relationship Id="rId36" Type="http://schemas.openxmlformats.org/officeDocument/2006/relationships/image" Target="media/image5.gif"/><Relationship Id="rId10" Type="http://schemas.openxmlformats.org/officeDocument/2006/relationships/endnotes" Target="endnotes.xml"/><Relationship Id="rId19" Type="http://schemas.openxmlformats.org/officeDocument/2006/relationships/hyperlink" Target="https://www.midss.org/content/family-quality-life-scale-fqol" TargetMode="External"/><Relationship Id="rId31" Type="http://schemas.openxmlformats.org/officeDocument/2006/relationships/hyperlink" Target="https://www.julianking.co.nz/vfi/ec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customXml" Target="ink/ink1.xml"/><Relationship Id="rId27" Type="http://schemas.openxmlformats.org/officeDocument/2006/relationships/hyperlink" Target="https://autismsociety.org/the-autism-experience/" TargetMode="External"/><Relationship Id="rId30" Type="http://schemas.openxmlformats.org/officeDocument/2006/relationships/hyperlink" Target="https://doi.org/10.1186/1477-7525-1-24" TargetMode="External"/><Relationship Id="rId35" Type="http://schemas.openxmlformats.org/officeDocument/2006/relationships/hyperlink" Target="https://dx.doi.org/10.4135/9781473913820"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file:///S:\CPE\Public\PROJECTS\MDI_Community-Based%20Research%20Scheme%20(CBRS)\2021%20MDI%20CBRS%20Projects\2021_MASS\6.%20Reporting\Monitoring%20and%20Evaluation%20Framework%20for%20the%20Mansfield%20Autism%20Practitioner%20Service_Final_Aug22.docx" TargetMode="External"/><Relationship Id="rId17" Type="http://schemas.openxmlformats.org/officeDocument/2006/relationships/hyperlink" Target="https://www.kidscreen.org/english/questionnaires/kidscreen-10-index/" TargetMode="External"/><Relationship Id="rId25" Type="http://schemas.openxmlformats.org/officeDocument/2006/relationships/image" Target="media/image4.png"/><Relationship Id="rId33" Type="http://schemas.openxmlformats.org/officeDocument/2006/relationships/hyperlink" Target="https://www.kidscreen.org/english/questionnaires/kidscreen-52-long-version/" TargetMode="External"/><Relationship Id="rId38" Type="http://schemas.openxmlformats.org/officeDocument/2006/relationships/hyperlink" Target="https://www.who.int/tools/whoqo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kidscreen.org/english/questionnaires/kidscreen-52-long-version/"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11T00:22:48.116"/>
    </inkml:context>
    <inkml:brush xml:id="br0">
      <inkml:brushProperty name="width" value="0.05" units="cm"/>
      <inkml:brushProperty name="height" value="0.05" units="cm"/>
      <inkml:brushProperty name="color" value="#E71224"/>
    </inkml:brush>
  </inkml:definitions>
  <inkml:trace contextRef="#ctx0" brushRef="#br0">0 0 24575,'0'0'-8191</inkml:trace>
</inkml:ink>
</file>

<file path=word/theme/theme1.xml><?xml version="1.0" encoding="utf-8"?>
<a:theme xmlns:a="http://schemas.openxmlformats.org/drawingml/2006/main" name="Office Theme">
  <a:themeElements>
    <a:clrScheme name="University of Melbourne">
      <a:dk1>
        <a:sysClr val="windowText" lastClr="000000"/>
      </a:dk1>
      <a:lt1>
        <a:sysClr val="window" lastClr="FFFFFF"/>
      </a:lt1>
      <a:dk2>
        <a:srgbClr val="094183"/>
      </a:dk2>
      <a:lt2>
        <a:srgbClr val="FFFFFF"/>
      </a:lt2>
      <a:accent1>
        <a:srgbClr val="094183"/>
      </a:accent1>
      <a:accent2>
        <a:srgbClr val="4597AD"/>
      </a:accent2>
      <a:accent3>
        <a:srgbClr val="6DAF7F"/>
      </a:accent3>
      <a:accent4>
        <a:srgbClr val="5D7FBE"/>
      </a:accent4>
      <a:accent5>
        <a:srgbClr val="DDAD6A"/>
      </a:accent5>
      <a:accent6>
        <a:srgbClr val="D1694C"/>
      </a:accent6>
      <a:hlink>
        <a:srgbClr val="000000"/>
      </a:hlink>
      <a:folHlink>
        <a:srgbClr val="000000"/>
      </a:folHlink>
    </a:clrScheme>
    <a:fontScheme name="University of Melbourne">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8CEB391CC11447B390A0EE021260AB" ma:contentTypeVersion="6" ma:contentTypeDescription="Create a new document." ma:contentTypeScope="" ma:versionID="c87a94850d4a6603f426efa9a14569d9">
  <xsd:schema xmlns:xsd="http://www.w3.org/2001/XMLSchema" xmlns:xs="http://www.w3.org/2001/XMLSchema" xmlns:p="http://schemas.microsoft.com/office/2006/metadata/properties" xmlns:ns2="82bb262f-8c89-4eb2-897f-b46058e9e5ff" xmlns:ns3="3e46b283-d9ea-49e9-8544-c0dfa125812c" targetNamespace="http://schemas.microsoft.com/office/2006/metadata/properties" ma:root="true" ma:fieldsID="608c1ca4aac9e851608cb723d51a9172" ns2:_="" ns3:_="">
    <xsd:import namespace="82bb262f-8c89-4eb2-897f-b46058e9e5ff"/>
    <xsd:import namespace="3e46b283-d9ea-49e9-8544-c0dfa12581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b262f-8c89-4eb2-897f-b46058e9e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46b283-d9ea-49e9-8544-c0dfa12581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23D2C-2995-4A90-9DBB-84F269312C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B3DDCE-0D40-44EC-BC35-5DABC485B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b262f-8c89-4eb2-897f-b46058e9e5ff"/>
    <ds:schemaRef ds:uri="3e46b283-d9ea-49e9-8544-c0dfa1258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D67AF1-4F4E-4A24-BC7B-69B2C5A9EA5B}">
  <ds:schemaRefs>
    <ds:schemaRef ds:uri="http://schemas.microsoft.com/sharepoint/v3/contenttype/forms"/>
  </ds:schemaRefs>
</ds:datastoreItem>
</file>

<file path=customXml/itemProps4.xml><?xml version="1.0" encoding="utf-8"?>
<ds:datastoreItem xmlns:ds="http://schemas.openxmlformats.org/officeDocument/2006/customXml" ds:itemID="{12911B2C-6F99-4BD6-B1E3-7F1F3D7D7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14975</Words>
  <Characters>85362</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Monitoring and Evaluation Framework for the Mansfield Autism Practitioner Service</vt:lpstr>
    </vt:vector>
  </TitlesOfParts>
  <Company/>
  <LinksUpToDate>false</LinksUpToDate>
  <CharactersWithSpaces>100137</CharactersWithSpaces>
  <SharedDoc>false</SharedDoc>
  <HyperlinkBase/>
  <HLinks>
    <vt:vector size="222" baseType="variant">
      <vt:variant>
        <vt:i4>7864371</vt:i4>
      </vt:variant>
      <vt:variant>
        <vt:i4>240</vt:i4>
      </vt:variant>
      <vt:variant>
        <vt:i4>0</vt:i4>
      </vt:variant>
      <vt:variant>
        <vt:i4>5</vt:i4>
      </vt:variant>
      <vt:variant>
        <vt:lpwstr>http://www.aes.asn.au/</vt:lpwstr>
      </vt:variant>
      <vt:variant>
        <vt:lpwstr/>
      </vt:variant>
      <vt:variant>
        <vt:i4>6225929</vt:i4>
      </vt:variant>
      <vt:variant>
        <vt:i4>237</vt:i4>
      </vt:variant>
      <vt:variant>
        <vt:i4>0</vt:i4>
      </vt:variant>
      <vt:variant>
        <vt:i4>5</vt:i4>
      </vt:variant>
      <vt:variant>
        <vt:lpwstr>https://hainescentreaustralia.com.au/author/leweatkinson/</vt:lpwstr>
      </vt:variant>
      <vt:variant>
        <vt:lpwstr/>
      </vt:variant>
      <vt:variant>
        <vt:i4>1179734</vt:i4>
      </vt:variant>
      <vt:variant>
        <vt:i4>216</vt:i4>
      </vt:variant>
      <vt:variant>
        <vt:i4>0</vt:i4>
      </vt:variant>
      <vt:variant>
        <vt:i4>5</vt:i4>
      </vt:variant>
      <vt:variant>
        <vt:lpwstr>https://www.midss.org/content/family-quality-life-scale-fqol/</vt:lpwstr>
      </vt:variant>
      <vt:variant>
        <vt:lpwstr/>
      </vt:variant>
      <vt:variant>
        <vt:i4>786443</vt:i4>
      </vt:variant>
      <vt:variant>
        <vt:i4>201</vt:i4>
      </vt:variant>
      <vt:variant>
        <vt:i4>0</vt:i4>
      </vt:variant>
      <vt:variant>
        <vt:i4>5</vt:i4>
      </vt:variant>
      <vt:variant>
        <vt:lpwstr>https://journals.sagepub.com/doi/10.1177/1362361319841739</vt:lpwstr>
      </vt:variant>
      <vt:variant>
        <vt:lpwstr/>
      </vt:variant>
      <vt:variant>
        <vt:i4>1048635</vt:i4>
      </vt:variant>
      <vt:variant>
        <vt:i4>194</vt:i4>
      </vt:variant>
      <vt:variant>
        <vt:i4>0</vt:i4>
      </vt:variant>
      <vt:variant>
        <vt:i4>5</vt:i4>
      </vt:variant>
      <vt:variant>
        <vt:lpwstr/>
      </vt:variant>
      <vt:variant>
        <vt:lpwstr>_Toc88157852</vt:lpwstr>
      </vt:variant>
      <vt:variant>
        <vt:i4>1245243</vt:i4>
      </vt:variant>
      <vt:variant>
        <vt:i4>188</vt:i4>
      </vt:variant>
      <vt:variant>
        <vt:i4>0</vt:i4>
      </vt:variant>
      <vt:variant>
        <vt:i4>5</vt:i4>
      </vt:variant>
      <vt:variant>
        <vt:lpwstr/>
      </vt:variant>
      <vt:variant>
        <vt:lpwstr>_Toc88157851</vt:lpwstr>
      </vt:variant>
      <vt:variant>
        <vt:i4>1179707</vt:i4>
      </vt:variant>
      <vt:variant>
        <vt:i4>182</vt:i4>
      </vt:variant>
      <vt:variant>
        <vt:i4>0</vt:i4>
      </vt:variant>
      <vt:variant>
        <vt:i4>5</vt:i4>
      </vt:variant>
      <vt:variant>
        <vt:lpwstr/>
      </vt:variant>
      <vt:variant>
        <vt:lpwstr>_Toc88157850</vt:lpwstr>
      </vt:variant>
      <vt:variant>
        <vt:i4>2031676</vt:i4>
      </vt:variant>
      <vt:variant>
        <vt:i4>173</vt:i4>
      </vt:variant>
      <vt:variant>
        <vt:i4>0</vt:i4>
      </vt:variant>
      <vt:variant>
        <vt:i4>5</vt:i4>
      </vt:variant>
      <vt:variant>
        <vt:lpwstr/>
      </vt:variant>
      <vt:variant>
        <vt:lpwstr>_Toc98874097</vt:lpwstr>
      </vt:variant>
      <vt:variant>
        <vt:i4>1966140</vt:i4>
      </vt:variant>
      <vt:variant>
        <vt:i4>164</vt:i4>
      </vt:variant>
      <vt:variant>
        <vt:i4>0</vt:i4>
      </vt:variant>
      <vt:variant>
        <vt:i4>5</vt:i4>
      </vt:variant>
      <vt:variant>
        <vt:lpwstr/>
      </vt:variant>
      <vt:variant>
        <vt:lpwstr>_Toc98874096</vt:lpwstr>
      </vt:variant>
      <vt:variant>
        <vt:i4>1900604</vt:i4>
      </vt:variant>
      <vt:variant>
        <vt:i4>158</vt:i4>
      </vt:variant>
      <vt:variant>
        <vt:i4>0</vt:i4>
      </vt:variant>
      <vt:variant>
        <vt:i4>5</vt:i4>
      </vt:variant>
      <vt:variant>
        <vt:lpwstr/>
      </vt:variant>
      <vt:variant>
        <vt:lpwstr>_Toc98874095</vt:lpwstr>
      </vt:variant>
      <vt:variant>
        <vt:i4>1835068</vt:i4>
      </vt:variant>
      <vt:variant>
        <vt:i4>152</vt:i4>
      </vt:variant>
      <vt:variant>
        <vt:i4>0</vt:i4>
      </vt:variant>
      <vt:variant>
        <vt:i4>5</vt:i4>
      </vt:variant>
      <vt:variant>
        <vt:lpwstr/>
      </vt:variant>
      <vt:variant>
        <vt:lpwstr>_Toc98874094</vt:lpwstr>
      </vt:variant>
      <vt:variant>
        <vt:i4>1769532</vt:i4>
      </vt:variant>
      <vt:variant>
        <vt:i4>146</vt:i4>
      </vt:variant>
      <vt:variant>
        <vt:i4>0</vt:i4>
      </vt:variant>
      <vt:variant>
        <vt:i4>5</vt:i4>
      </vt:variant>
      <vt:variant>
        <vt:lpwstr/>
      </vt:variant>
      <vt:variant>
        <vt:lpwstr>_Toc98874093</vt:lpwstr>
      </vt:variant>
      <vt:variant>
        <vt:i4>1703996</vt:i4>
      </vt:variant>
      <vt:variant>
        <vt:i4>140</vt:i4>
      </vt:variant>
      <vt:variant>
        <vt:i4>0</vt:i4>
      </vt:variant>
      <vt:variant>
        <vt:i4>5</vt:i4>
      </vt:variant>
      <vt:variant>
        <vt:lpwstr/>
      </vt:variant>
      <vt:variant>
        <vt:lpwstr>_Toc98874092</vt:lpwstr>
      </vt:variant>
      <vt:variant>
        <vt:i4>1638460</vt:i4>
      </vt:variant>
      <vt:variant>
        <vt:i4>134</vt:i4>
      </vt:variant>
      <vt:variant>
        <vt:i4>0</vt:i4>
      </vt:variant>
      <vt:variant>
        <vt:i4>5</vt:i4>
      </vt:variant>
      <vt:variant>
        <vt:lpwstr/>
      </vt:variant>
      <vt:variant>
        <vt:lpwstr>_Toc98874091</vt:lpwstr>
      </vt:variant>
      <vt:variant>
        <vt:i4>1572924</vt:i4>
      </vt:variant>
      <vt:variant>
        <vt:i4>128</vt:i4>
      </vt:variant>
      <vt:variant>
        <vt:i4>0</vt:i4>
      </vt:variant>
      <vt:variant>
        <vt:i4>5</vt:i4>
      </vt:variant>
      <vt:variant>
        <vt:lpwstr/>
      </vt:variant>
      <vt:variant>
        <vt:lpwstr>_Toc98874090</vt:lpwstr>
      </vt:variant>
      <vt:variant>
        <vt:i4>1114173</vt:i4>
      </vt:variant>
      <vt:variant>
        <vt:i4>122</vt:i4>
      </vt:variant>
      <vt:variant>
        <vt:i4>0</vt:i4>
      </vt:variant>
      <vt:variant>
        <vt:i4>5</vt:i4>
      </vt:variant>
      <vt:variant>
        <vt:lpwstr/>
      </vt:variant>
      <vt:variant>
        <vt:lpwstr>_Toc98874089</vt:lpwstr>
      </vt:variant>
      <vt:variant>
        <vt:i4>1048637</vt:i4>
      </vt:variant>
      <vt:variant>
        <vt:i4>116</vt:i4>
      </vt:variant>
      <vt:variant>
        <vt:i4>0</vt:i4>
      </vt:variant>
      <vt:variant>
        <vt:i4>5</vt:i4>
      </vt:variant>
      <vt:variant>
        <vt:lpwstr/>
      </vt:variant>
      <vt:variant>
        <vt:lpwstr>_Toc98874088</vt:lpwstr>
      </vt:variant>
      <vt:variant>
        <vt:i4>2031677</vt:i4>
      </vt:variant>
      <vt:variant>
        <vt:i4>110</vt:i4>
      </vt:variant>
      <vt:variant>
        <vt:i4>0</vt:i4>
      </vt:variant>
      <vt:variant>
        <vt:i4>5</vt:i4>
      </vt:variant>
      <vt:variant>
        <vt:lpwstr/>
      </vt:variant>
      <vt:variant>
        <vt:lpwstr>_Toc98874087</vt:lpwstr>
      </vt:variant>
      <vt:variant>
        <vt:i4>1966141</vt:i4>
      </vt:variant>
      <vt:variant>
        <vt:i4>104</vt:i4>
      </vt:variant>
      <vt:variant>
        <vt:i4>0</vt:i4>
      </vt:variant>
      <vt:variant>
        <vt:i4>5</vt:i4>
      </vt:variant>
      <vt:variant>
        <vt:lpwstr/>
      </vt:variant>
      <vt:variant>
        <vt:lpwstr>_Toc98874086</vt:lpwstr>
      </vt:variant>
      <vt:variant>
        <vt:i4>1900605</vt:i4>
      </vt:variant>
      <vt:variant>
        <vt:i4>98</vt:i4>
      </vt:variant>
      <vt:variant>
        <vt:i4>0</vt:i4>
      </vt:variant>
      <vt:variant>
        <vt:i4>5</vt:i4>
      </vt:variant>
      <vt:variant>
        <vt:lpwstr/>
      </vt:variant>
      <vt:variant>
        <vt:lpwstr>_Toc98874085</vt:lpwstr>
      </vt:variant>
      <vt:variant>
        <vt:i4>1835069</vt:i4>
      </vt:variant>
      <vt:variant>
        <vt:i4>92</vt:i4>
      </vt:variant>
      <vt:variant>
        <vt:i4>0</vt:i4>
      </vt:variant>
      <vt:variant>
        <vt:i4>5</vt:i4>
      </vt:variant>
      <vt:variant>
        <vt:lpwstr/>
      </vt:variant>
      <vt:variant>
        <vt:lpwstr>_Toc98874084</vt:lpwstr>
      </vt:variant>
      <vt:variant>
        <vt:i4>1769533</vt:i4>
      </vt:variant>
      <vt:variant>
        <vt:i4>86</vt:i4>
      </vt:variant>
      <vt:variant>
        <vt:i4>0</vt:i4>
      </vt:variant>
      <vt:variant>
        <vt:i4>5</vt:i4>
      </vt:variant>
      <vt:variant>
        <vt:lpwstr/>
      </vt:variant>
      <vt:variant>
        <vt:lpwstr>_Toc98874083</vt:lpwstr>
      </vt:variant>
      <vt:variant>
        <vt:i4>1703997</vt:i4>
      </vt:variant>
      <vt:variant>
        <vt:i4>80</vt:i4>
      </vt:variant>
      <vt:variant>
        <vt:i4>0</vt:i4>
      </vt:variant>
      <vt:variant>
        <vt:i4>5</vt:i4>
      </vt:variant>
      <vt:variant>
        <vt:lpwstr/>
      </vt:variant>
      <vt:variant>
        <vt:lpwstr>_Toc98874082</vt:lpwstr>
      </vt:variant>
      <vt:variant>
        <vt:i4>1638461</vt:i4>
      </vt:variant>
      <vt:variant>
        <vt:i4>74</vt:i4>
      </vt:variant>
      <vt:variant>
        <vt:i4>0</vt:i4>
      </vt:variant>
      <vt:variant>
        <vt:i4>5</vt:i4>
      </vt:variant>
      <vt:variant>
        <vt:lpwstr/>
      </vt:variant>
      <vt:variant>
        <vt:lpwstr>_Toc98874081</vt:lpwstr>
      </vt:variant>
      <vt:variant>
        <vt:i4>1572925</vt:i4>
      </vt:variant>
      <vt:variant>
        <vt:i4>68</vt:i4>
      </vt:variant>
      <vt:variant>
        <vt:i4>0</vt:i4>
      </vt:variant>
      <vt:variant>
        <vt:i4>5</vt:i4>
      </vt:variant>
      <vt:variant>
        <vt:lpwstr/>
      </vt:variant>
      <vt:variant>
        <vt:lpwstr>_Toc98874080</vt:lpwstr>
      </vt:variant>
      <vt:variant>
        <vt:i4>1114162</vt:i4>
      </vt:variant>
      <vt:variant>
        <vt:i4>62</vt:i4>
      </vt:variant>
      <vt:variant>
        <vt:i4>0</vt:i4>
      </vt:variant>
      <vt:variant>
        <vt:i4>5</vt:i4>
      </vt:variant>
      <vt:variant>
        <vt:lpwstr/>
      </vt:variant>
      <vt:variant>
        <vt:lpwstr>_Toc98874079</vt:lpwstr>
      </vt:variant>
      <vt:variant>
        <vt:i4>1048626</vt:i4>
      </vt:variant>
      <vt:variant>
        <vt:i4>56</vt:i4>
      </vt:variant>
      <vt:variant>
        <vt:i4>0</vt:i4>
      </vt:variant>
      <vt:variant>
        <vt:i4>5</vt:i4>
      </vt:variant>
      <vt:variant>
        <vt:lpwstr/>
      </vt:variant>
      <vt:variant>
        <vt:lpwstr>_Toc98874078</vt:lpwstr>
      </vt:variant>
      <vt:variant>
        <vt:i4>2031666</vt:i4>
      </vt:variant>
      <vt:variant>
        <vt:i4>50</vt:i4>
      </vt:variant>
      <vt:variant>
        <vt:i4>0</vt:i4>
      </vt:variant>
      <vt:variant>
        <vt:i4>5</vt:i4>
      </vt:variant>
      <vt:variant>
        <vt:lpwstr/>
      </vt:variant>
      <vt:variant>
        <vt:lpwstr>_Toc98874077</vt:lpwstr>
      </vt:variant>
      <vt:variant>
        <vt:i4>1966130</vt:i4>
      </vt:variant>
      <vt:variant>
        <vt:i4>44</vt:i4>
      </vt:variant>
      <vt:variant>
        <vt:i4>0</vt:i4>
      </vt:variant>
      <vt:variant>
        <vt:i4>5</vt:i4>
      </vt:variant>
      <vt:variant>
        <vt:lpwstr/>
      </vt:variant>
      <vt:variant>
        <vt:lpwstr>_Toc98874076</vt:lpwstr>
      </vt:variant>
      <vt:variant>
        <vt:i4>1900594</vt:i4>
      </vt:variant>
      <vt:variant>
        <vt:i4>38</vt:i4>
      </vt:variant>
      <vt:variant>
        <vt:i4>0</vt:i4>
      </vt:variant>
      <vt:variant>
        <vt:i4>5</vt:i4>
      </vt:variant>
      <vt:variant>
        <vt:lpwstr/>
      </vt:variant>
      <vt:variant>
        <vt:lpwstr>_Toc98874075</vt:lpwstr>
      </vt:variant>
      <vt:variant>
        <vt:i4>1835058</vt:i4>
      </vt:variant>
      <vt:variant>
        <vt:i4>32</vt:i4>
      </vt:variant>
      <vt:variant>
        <vt:i4>0</vt:i4>
      </vt:variant>
      <vt:variant>
        <vt:i4>5</vt:i4>
      </vt:variant>
      <vt:variant>
        <vt:lpwstr/>
      </vt:variant>
      <vt:variant>
        <vt:lpwstr>_Toc98874074</vt:lpwstr>
      </vt:variant>
      <vt:variant>
        <vt:i4>1769522</vt:i4>
      </vt:variant>
      <vt:variant>
        <vt:i4>26</vt:i4>
      </vt:variant>
      <vt:variant>
        <vt:i4>0</vt:i4>
      </vt:variant>
      <vt:variant>
        <vt:i4>5</vt:i4>
      </vt:variant>
      <vt:variant>
        <vt:lpwstr/>
      </vt:variant>
      <vt:variant>
        <vt:lpwstr>_Toc98874073</vt:lpwstr>
      </vt:variant>
      <vt:variant>
        <vt:i4>1703986</vt:i4>
      </vt:variant>
      <vt:variant>
        <vt:i4>20</vt:i4>
      </vt:variant>
      <vt:variant>
        <vt:i4>0</vt:i4>
      </vt:variant>
      <vt:variant>
        <vt:i4>5</vt:i4>
      </vt:variant>
      <vt:variant>
        <vt:lpwstr/>
      </vt:variant>
      <vt:variant>
        <vt:lpwstr>_Toc98874072</vt:lpwstr>
      </vt:variant>
      <vt:variant>
        <vt:i4>1638450</vt:i4>
      </vt:variant>
      <vt:variant>
        <vt:i4>14</vt:i4>
      </vt:variant>
      <vt:variant>
        <vt:i4>0</vt:i4>
      </vt:variant>
      <vt:variant>
        <vt:i4>5</vt:i4>
      </vt:variant>
      <vt:variant>
        <vt:lpwstr/>
      </vt:variant>
      <vt:variant>
        <vt:lpwstr>_Toc98874071</vt:lpwstr>
      </vt:variant>
      <vt:variant>
        <vt:i4>1572914</vt:i4>
      </vt:variant>
      <vt:variant>
        <vt:i4>8</vt:i4>
      </vt:variant>
      <vt:variant>
        <vt:i4>0</vt:i4>
      </vt:variant>
      <vt:variant>
        <vt:i4>5</vt:i4>
      </vt:variant>
      <vt:variant>
        <vt:lpwstr/>
      </vt:variant>
      <vt:variant>
        <vt:lpwstr>_Toc98874070</vt:lpwstr>
      </vt:variant>
      <vt:variant>
        <vt:i4>1114163</vt:i4>
      </vt:variant>
      <vt:variant>
        <vt:i4>2</vt:i4>
      </vt:variant>
      <vt:variant>
        <vt:i4>0</vt:i4>
      </vt:variant>
      <vt:variant>
        <vt:i4>5</vt:i4>
      </vt:variant>
      <vt:variant>
        <vt:lpwstr/>
      </vt:variant>
      <vt:variant>
        <vt:lpwstr>_Toc98874069</vt:lpwstr>
      </vt:variant>
      <vt:variant>
        <vt:i4>8192042</vt:i4>
      </vt:variant>
      <vt:variant>
        <vt:i4>0</vt:i4>
      </vt:variant>
      <vt:variant>
        <vt:i4>0</vt:i4>
      </vt:variant>
      <vt:variant>
        <vt:i4>5</vt:i4>
      </vt:variant>
      <vt:variant>
        <vt:lpwstr>https://www.kidscreen.org/english/questionnaires/kidscreen-52-long-version/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and Evaluation Framework for the Mansfield Autism Practitioner Service</dc:title>
  <dc:subject>Prepared for Mansfield Autism Statewide Service (MASS)</dc:subject>
  <dc:creator>Microsoft Office User</dc:creator>
  <dc:description>Melbourne Graduate School of Education</dc:description>
  <cp:lastModifiedBy>Sara Donaldson</cp:lastModifiedBy>
  <cp:revision>2</cp:revision>
  <cp:lastPrinted>2022-08-19T03:30:00Z</cp:lastPrinted>
  <dcterms:created xsi:type="dcterms:W3CDTF">2022-09-21T02:39:00Z</dcterms:created>
  <dcterms:modified xsi:type="dcterms:W3CDTF">2022-09-21T02:39:00Z</dcterms:modified>
  <cp:category>Centre for Program Evaluation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0x010100DC8CEB391CC11447B390A0EE021260AB</vt:lpwstr>
  </property>
</Properties>
</file>