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9EBD9" w14:textId="77777777" w:rsidR="001612D2" w:rsidRDefault="00000000">
      <w:pPr>
        <w:pStyle w:val="BodyText"/>
        <w:ind w:left="7" w:right="-44"/>
        <w:rPr>
          <w:rFonts w:ascii="Times New Roman"/>
          <w:sz w:val="20"/>
        </w:rPr>
      </w:pPr>
      <w:r>
        <w:rPr>
          <w:rFonts w:ascii="Times New Roman"/>
          <w:noProof/>
          <w:sz w:val="20"/>
        </w:rPr>
        <mc:AlternateContent>
          <mc:Choice Requires="wps">
            <w:drawing>
              <wp:inline distT="0" distB="0" distL="0" distR="0" wp14:anchorId="3E0789B8" wp14:editId="423B1AFB">
                <wp:extent cx="6652259" cy="9144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2259" cy="914400"/>
                        </a:xfrm>
                        <a:prstGeom prst="rect">
                          <a:avLst/>
                        </a:prstGeom>
                        <a:solidFill>
                          <a:srgbClr val="0B2241"/>
                        </a:solidFill>
                      </wps:spPr>
                      <wps:txbx>
                        <w:txbxContent>
                          <w:p w14:paraId="298E52DE" w14:textId="77777777" w:rsidR="001612D2" w:rsidRDefault="00000000">
                            <w:pPr>
                              <w:spacing w:before="261" w:line="249" w:lineRule="auto"/>
                              <w:ind w:left="718" w:right="546" w:firstLine="161"/>
                              <w:rPr>
                                <w:rFonts w:ascii="Arial Rounded MT Bold"/>
                                <w:color w:val="000000"/>
                                <w:sz w:val="36"/>
                              </w:rPr>
                            </w:pPr>
                            <w:r>
                              <w:rPr>
                                <w:rFonts w:ascii="Arial Rounded MT Bold"/>
                                <w:color w:val="FFFFFF"/>
                                <w:sz w:val="36"/>
                              </w:rPr>
                              <w:t>A call for extended paid parental leave for families of</w:t>
                            </w:r>
                            <w:r>
                              <w:rPr>
                                <w:rFonts w:ascii="Arial Rounded MT Bold"/>
                                <w:color w:val="FFFFFF"/>
                                <w:spacing w:val="24"/>
                                <w:sz w:val="36"/>
                              </w:rPr>
                              <w:t xml:space="preserve"> </w:t>
                            </w:r>
                            <w:r>
                              <w:rPr>
                                <w:rFonts w:ascii="Arial Rounded MT Bold"/>
                                <w:color w:val="FFFFFF"/>
                                <w:sz w:val="36"/>
                              </w:rPr>
                              <w:t>babies</w:t>
                            </w:r>
                            <w:r>
                              <w:rPr>
                                <w:rFonts w:ascii="Arial Rounded MT Bold"/>
                                <w:color w:val="FFFFFF"/>
                                <w:spacing w:val="-11"/>
                                <w:sz w:val="36"/>
                              </w:rPr>
                              <w:t xml:space="preserve"> </w:t>
                            </w:r>
                            <w:r>
                              <w:rPr>
                                <w:rFonts w:ascii="Arial Rounded MT Bold"/>
                                <w:color w:val="FFFFFF"/>
                                <w:sz w:val="36"/>
                              </w:rPr>
                              <w:t>requiring</w:t>
                            </w:r>
                            <w:r>
                              <w:rPr>
                                <w:rFonts w:ascii="Arial Rounded MT Bold"/>
                                <w:color w:val="FFFFFF"/>
                                <w:spacing w:val="-11"/>
                                <w:sz w:val="36"/>
                              </w:rPr>
                              <w:t xml:space="preserve"> </w:t>
                            </w:r>
                            <w:r>
                              <w:rPr>
                                <w:rFonts w:ascii="Arial Rounded MT Bold"/>
                                <w:color w:val="FFFFFF"/>
                                <w:sz w:val="36"/>
                              </w:rPr>
                              <w:t>extended</w:t>
                            </w:r>
                            <w:r>
                              <w:rPr>
                                <w:rFonts w:ascii="Arial Rounded MT Bold"/>
                                <w:color w:val="FFFFFF"/>
                                <w:spacing w:val="-11"/>
                                <w:sz w:val="36"/>
                              </w:rPr>
                              <w:t xml:space="preserve"> </w:t>
                            </w:r>
                            <w:r>
                              <w:rPr>
                                <w:rFonts w:ascii="Arial Rounded MT Bold"/>
                                <w:color w:val="FFFFFF"/>
                                <w:sz w:val="36"/>
                              </w:rPr>
                              <w:t>hospitalisation</w:t>
                            </w:r>
                            <w:r>
                              <w:rPr>
                                <w:rFonts w:ascii="Arial Rounded MT Bold"/>
                                <w:color w:val="FFFFFF"/>
                                <w:spacing w:val="-11"/>
                                <w:sz w:val="36"/>
                              </w:rPr>
                              <w:t xml:space="preserve"> </w:t>
                            </w:r>
                            <w:r>
                              <w:rPr>
                                <w:rFonts w:ascii="Arial Rounded MT Bold"/>
                                <w:color w:val="FFFFFF"/>
                                <w:sz w:val="36"/>
                              </w:rPr>
                              <w:t>at</w:t>
                            </w:r>
                            <w:r>
                              <w:rPr>
                                <w:rFonts w:ascii="Arial Rounded MT Bold"/>
                                <w:color w:val="FFFFFF"/>
                                <w:spacing w:val="-11"/>
                                <w:sz w:val="36"/>
                              </w:rPr>
                              <w:t xml:space="preserve"> </w:t>
                            </w:r>
                            <w:r>
                              <w:rPr>
                                <w:rFonts w:ascii="Arial Rounded MT Bold"/>
                                <w:color w:val="FFFFFF"/>
                                <w:sz w:val="36"/>
                              </w:rPr>
                              <w:t>birth</w:t>
                            </w:r>
                          </w:p>
                        </w:txbxContent>
                      </wps:txbx>
                      <wps:bodyPr wrap="square" lIns="0" tIns="0" rIns="0" bIns="0" rtlCol="0">
                        <a:noAutofit/>
                      </wps:bodyPr>
                    </wps:wsp>
                  </a:graphicData>
                </a:graphic>
              </wp:inline>
            </w:drawing>
          </mc:Choice>
          <mc:Fallback>
            <w:pict>
              <v:shapetype w14:anchorId="3E0789B8" id="_x0000_t202" coordsize="21600,21600" o:spt="202" path="m,l,21600r21600,l21600,xe">
                <v:stroke joinstyle="miter"/>
                <v:path gradientshapeok="t" o:connecttype="rect"/>
              </v:shapetype>
              <v:shape id="Textbox 1" o:spid="_x0000_s1026" type="#_x0000_t202" style="width:523.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" fillcolor="#0b2241" stroked="f">
                <v:textbox inset="0,0,0,0">
                  <w:txbxContent>
                    <w:p w14:paraId="298E52DE" w14:textId="77777777" w:rsidR="001612D2" w:rsidRDefault="00000000">
                      <w:pPr>
                        <w:spacing w:before="261" w:line="249" w:lineRule="auto"/>
                        <w:ind w:left="718" w:right="546" w:firstLine="161"/>
                        <w:rPr>
                          <w:rFonts w:ascii="Arial Rounded MT Bold"/>
                          <w:color w:val="000000"/>
                          <w:sz w:val="36"/>
                        </w:rPr>
                      </w:pPr>
                      <w:r>
                        <w:rPr>
                          <w:rFonts w:ascii="Arial Rounded MT Bold"/>
                          <w:color w:val="FFFFFF"/>
                          <w:sz w:val="36"/>
                        </w:rPr>
                        <w:t>A call for extended paid parental leave for families of</w:t>
                      </w:r>
                      <w:r>
                        <w:rPr>
                          <w:rFonts w:ascii="Arial Rounded MT Bold"/>
                          <w:color w:val="FFFFFF"/>
                          <w:spacing w:val="24"/>
                          <w:sz w:val="36"/>
                        </w:rPr>
                        <w:t xml:space="preserve"> </w:t>
                      </w:r>
                      <w:r>
                        <w:rPr>
                          <w:rFonts w:ascii="Arial Rounded MT Bold"/>
                          <w:color w:val="FFFFFF"/>
                          <w:sz w:val="36"/>
                        </w:rPr>
                        <w:t>babies</w:t>
                      </w:r>
                      <w:r>
                        <w:rPr>
                          <w:rFonts w:ascii="Arial Rounded MT Bold"/>
                          <w:color w:val="FFFFFF"/>
                          <w:spacing w:val="-11"/>
                          <w:sz w:val="36"/>
                        </w:rPr>
                        <w:t xml:space="preserve"> </w:t>
                      </w:r>
                      <w:r>
                        <w:rPr>
                          <w:rFonts w:ascii="Arial Rounded MT Bold"/>
                          <w:color w:val="FFFFFF"/>
                          <w:sz w:val="36"/>
                        </w:rPr>
                        <w:t>requiring</w:t>
                      </w:r>
                      <w:r>
                        <w:rPr>
                          <w:rFonts w:ascii="Arial Rounded MT Bold"/>
                          <w:color w:val="FFFFFF"/>
                          <w:spacing w:val="-11"/>
                          <w:sz w:val="36"/>
                        </w:rPr>
                        <w:t xml:space="preserve"> </w:t>
                      </w:r>
                      <w:r>
                        <w:rPr>
                          <w:rFonts w:ascii="Arial Rounded MT Bold"/>
                          <w:color w:val="FFFFFF"/>
                          <w:sz w:val="36"/>
                        </w:rPr>
                        <w:t>extended</w:t>
                      </w:r>
                      <w:r>
                        <w:rPr>
                          <w:rFonts w:ascii="Arial Rounded MT Bold"/>
                          <w:color w:val="FFFFFF"/>
                          <w:spacing w:val="-11"/>
                          <w:sz w:val="36"/>
                        </w:rPr>
                        <w:t xml:space="preserve"> </w:t>
                      </w:r>
                      <w:r>
                        <w:rPr>
                          <w:rFonts w:ascii="Arial Rounded MT Bold"/>
                          <w:color w:val="FFFFFF"/>
                          <w:sz w:val="36"/>
                        </w:rPr>
                        <w:t>hospitalisation</w:t>
                      </w:r>
                      <w:r>
                        <w:rPr>
                          <w:rFonts w:ascii="Arial Rounded MT Bold"/>
                          <w:color w:val="FFFFFF"/>
                          <w:spacing w:val="-11"/>
                          <w:sz w:val="36"/>
                        </w:rPr>
                        <w:t xml:space="preserve"> </w:t>
                      </w:r>
                      <w:r>
                        <w:rPr>
                          <w:rFonts w:ascii="Arial Rounded MT Bold"/>
                          <w:color w:val="FFFFFF"/>
                          <w:sz w:val="36"/>
                        </w:rPr>
                        <w:t>at</w:t>
                      </w:r>
                      <w:r>
                        <w:rPr>
                          <w:rFonts w:ascii="Arial Rounded MT Bold"/>
                          <w:color w:val="FFFFFF"/>
                          <w:spacing w:val="-11"/>
                          <w:sz w:val="36"/>
                        </w:rPr>
                        <w:t xml:space="preserve"> </w:t>
                      </w:r>
                      <w:r>
                        <w:rPr>
                          <w:rFonts w:ascii="Arial Rounded MT Bold"/>
                          <w:color w:val="FFFFFF"/>
                          <w:sz w:val="36"/>
                        </w:rPr>
                        <w:t>birth</w:t>
                      </w:r>
                    </w:p>
                  </w:txbxContent>
                </v:textbox>
                <w10:anchorlock/>
              </v:shape>
            </w:pict>
          </mc:Fallback>
        </mc:AlternateContent>
      </w:r>
    </w:p>
    <w:p w14:paraId="2BB992F7" w14:textId="77777777" w:rsidR="001612D2" w:rsidRDefault="00000000">
      <w:pPr>
        <w:pStyle w:val="Heading1"/>
        <w:spacing w:before="245"/>
      </w:pPr>
      <w:r>
        <w:t>The</w:t>
      </w:r>
      <w:r>
        <w:rPr>
          <w:spacing w:val="-6"/>
        </w:rPr>
        <w:t xml:space="preserve"> </w:t>
      </w:r>
      <w:r>
        <w:rPr>
          <w:spacing w:val="-2"/>
        </w:rPr>
        <w:t>Problem</w:t>
      </w:r>
    </w:p>
    <w:p w14:paraId="0947D661" w14:textId="77777777" w:rsidR="001612D2" w:rsidRDefault="00000000">
      <w:pPr>
        <w:pStyle w:val="BodyText"/>
        <w:spacing w:before="111" w:line="249" w:lineRule="auto"/>
        <w:ind w:right="85"/>
      </w:pPr>
      <w:r>
        <w:t>In</w:t>
      </w:r>
      <w:r>
        <w:rPr>
          <w:spacing w:val="-7"/>
        </w:rPr>
        <w:t xml:space="preserve"> </w:t>
      </w:r>
      <w:r>
        <w:t>Australia, approximately 18% of newborn babies are admitted to a neonatal intensive or special care nursery</w:t>
      </w:r>
      <w:r>
        <w:rPr>
          <w:spacing w:val="-3"/>
        </w:rPr>
        <w:t xml:space="preserve"> </w:t>
      </w:r>
      <w:r>
        <w:t>each</w:t>
      </w:r>
      <w:r>
        <w:rPr>
          <w:spacing w:val="-3"/>
        </w:rPr>
        <w:t xml:space="preserve"> </w:t>
      </w:r>
      <w:r>
        <w:t>year.</w:t>
      </w:r>
      <w:r>
        <w:rPr>
          <w:spacing w:val="-3"/>
        </w:rPr>
        <w:t xml:space="preserve"> </w:t>
      </w:r>
      <w:r>
        <w:t>While</w:t>
      </w:r>
      <w:r>
        <w:rPr>
          <w:spacing w:val="-3"/>
        </w:rPr>
        <w:t xml:space="preserve"> </w:t>
      </w:r>
      <w:r>
        <w:t>most</w:t>
      </w:r>
      <w:r>
        <w:rPr>
          <w:spacing w:val="-3"/>
        </w:rPr>
        <w:t xml:space="preserve"> </w:t>
      </w:r>
      <w:r>
        <w:t>babies</w:t>
      </w:r>
      <w:r>
        <w:rPr>
          <w:spacing w:val="-3"/>
        </w:rPr>
        <w:t xml:space="preserve"> </w:t>
      </w:r>
      <w:r>
        <w:t>will</w:t>
      </w:r>
      <w:r>
        <w:rPr>
          <w:spacing w:val="-3"/>
        </w:rPr>
        <w:t xml:space="preserve"> </w:t>
      </w:r>
      <w:r>
        <w:t>be</w:t>
      </w:r>
      <w:r>
        <w:rPr>
          <w:spacing w:val="-3"/>
        </w:rPr>
        <w:t xml:space="preserve"> </w:t>
      </w:r>
      <w:r>
        <w:t>discharged</w:t>
      </w:r>
      <w:r>
        <w:rPr>
          <w:spacing w:val="-3"/>
        </w:rPr>
        <w:t xml:space="preserve"> </w:t>
      </w:r>
      <w:r>
        <w:t>home</w:t>
      </w:r>
      <w:r>
        <w:rPr>
          <w:spacing w:val="-3"/>
        </w:rPr>
        <w:t xml:space="preserve"> </w:t>
      </w:r>
      <w:r>
        <w:t>soon</w:t>
      </w:r>
      <w:r>
        <w:rPr>
          <w:spacing w:val="-3"/>
        </w:rPr>
        <w:t xml:space="preserve"> </w:t>
      </w:r>
      <w:r>
        <w:t>after</w:t>
      </w:r>
      <w:r>
        <w:rPr>
          <w:spacing w:val="-3"/>
        </w:rPr>
        <w:t xml:space="preserve"> </w:t>
      </w:r>
      <w:r>
        <w:t>birth,</w:t>
      </w:r>
      <w:r>
        <w:rPr>
          <w:spacing w:val="-3"/>
        </w:rPr>
        <w:t xml:space="preserve"> </w:t>
      </w:r>
      <w:r>
        <w:t>5-6%</w:t>
      </w:r>
      <w:r>
        <w:rPr>
          <w:spacing w:val="-3"/>
        </w:rPr>
        <w:t xml:space="preserve"> </w:t>
      </w:r>
      <w:r>
        <w:t>will</w:t>
      </w:r>
      <w:r>
        <w:rPr>
          <w:spacing w:val="-3"/>
        </w:rPr>
        <w:t xml:space="preserve"> </w:t>
      </w:r>
      <w:r>
        <w:t>spend</w:t>
      </w:r>
      <w:r>
        <w:rPr>
          <w:spacing w:val="-3"/>
        </w:rPr>
        <w:t xml:space="preserve"> </w:t>
      </w:r>
      <w:r>
        <w:t>more</w:t>
      </w:r>
      <w:r>
        <w:rPr>
          <w:spacing w:val="-3"/>
        </w:rPr>
        <w:t xml:space="preserve"> </w:t>
      </w:r>
      <w:r>
        <w:t>than 2 weeks in hospital.</w:t>
      </w:r>
    </w:p>
    <w:p w14:paraId="23F7EB65" w14:textId="77777777" w:rsidR="001612D2" w:rsidRDefault="001612D2">
      <w:pPr>
        <w:pStyle w:val="BodyText"/>
        <w:spacing w:before="13"/>
        <w:ind w:left="0"/>
      </w:pPr>
    </w:p>
    <w:p w14:paraId="790E3A99" w14:textId="77777777" w:rsidR="001612D2" w:rsidRDefault="00000000">
      <w:pPr>
        <w:pStyle w:val="BodyText"/>
        <w:spacing w:line="249" w:lineRule="auto"/>
        <w:ind w:right="85"/>
      </w:pPr>
      <w:r>
        <w:t>For parents of these hospitalised babies, much of their paid parental leave is exhausted before bringing their baby home. This raises grave concerns, as families with preterm or sick babies face higher risks of anxiety,</w:t>
      </w:r>
      <w:r>
        <w:rPr>
          <w:spacing w:val="-5"/>
        </w:rPr>
        <w:t xml:space="preserve"> </w:t>
      </w:r>
      <w:r>
        <w:t>depression,</w:t>
      </w:r>
      <w:r>
        <w:rPr>
          <w:spacing w:val="-5"/>
        </w:rPr>
        <w:t xml:space="preserve"> </w:t>
      </w:r>
      <w:r>
        <w:t>stress,</w:t>
      </w:r>
      <w:r>
        <w:rPr>
          <w:spacing w:val="-5"/>
        </w:rPr>
        <w:t xml:space="preserve"> </w:t>
      </w:r>
      <w:r>
        <w:t>and</w:t>
      </w:r>
      <w:r>
        <w:rPr>
          <w:spacing w:val="-5"/>
        </w:rPr>
        <w:t xml:space="preserve"> </w:t>
      </w:r>
      <w:r>
        <w:t>neurodevelopmental</w:t>
      </w:r>
      <w:r>
        <w:rPr>
          <w:spacing w:val="-5"/>
        </w:rPr>
        <w:t xml:space="preserve"> </w:t>
      </w:r>
      <w:r>
        <w:t>challenges</w:t>
      </w:r>
      <w:r>
        <w:rPr>
          <w:spacing w:val="-5"/>
        </w:rPr>
        <w:t xml:space="preserve"> </w:t>
      </w:r>
      <w:r>
        <w:t>in</w:t>
      </w:r>
      <w:r>
        <w:rPr>
          <w:spacing w:val="-5"/>
        </w:rPr>
        <w:t xml:space="preserve"> </w:t>
      </w:r>
      <w:r>
        <w:t>their</w:t>
      </w:r>
      <w:r>
        <w:rPr>
          <w:spacing w:val="-5"/>
        </w:rPr>
        <w:t xml:space="preserve"> </w:t>
      </w:r>
      <w:r>
        <w:t>children.</w:t>
      </w:r>
      <w:r>
        <w:rPr>
          <w:spacing w:val="-5"/>
        </w:rPr>
        <w:t xml:space="preserve"> </w:t>
      </w:r>
      <w:r>
        <w:t>Financial</w:t>
      </w:r>
      <w:r>
        <w:rPr>
          <w:spacing w:val="-5"/>
        </w:rPr>
        <w:t xml:space="preserve"> </w:t>
      </w:r>
      <w:r>
        <w:t>pressures</w:t>
      </w:r>
      <w:r>
        <w:rPr>
          <w:spacing w:val="-5"/>
        </w:rPr>
        <w:t xml:space="preserve"> </w:t>
      </w:r>
      <w:r>
        <w:t>often force parents to return to work whilst their baby is in hospital, separating the family.</w:t>
      </w:r>
    </w:p>
    <w:p w14:paraId="31EAEAEB" w14:textId="77777777" w:rsidR="001612D2" w:rsidRDefault="00000000">
      <w:pPr>
        <w:pStyle w:val="BodyText"/>
        <w:spacing w:before="204" w:line="249" w:lineRule="auto"/>
      </w:pPr>
      <w:r>
        <w:t>The time these babies and parents spend together in the early developmental period, during the hospitalisation and after discharge, is crucial for optimal child development and bonding. However, caregivers whose babies are admitted to neonatal intensive or special care for extended periods are not currently</w:t>
      </w:r>
      <w:r>
        <w:rPr>
          <w:spacing w:val="-3"/>
        </w:rPr>
        <w:t xml:space="preserve"> </w:t>
      </w:r>
      <w:r>
        <w:t>entitled</w:t>
      </w:r>
      <w:r>
        <w:rPr>
          <w:spacing w:val="-3"/>
        </w:rPr>
        <w:t xml:space="preserve"> </w:t>
      </w:r>
      <w:r>
        <w:t>to</w:t>
      </w:r>
      <w:r>
        <w:rPr>
          <w:spacing w:val="-3"/>
        </w:rPr>
        <w:t xml:space="preserve"> </w:t>
      </w:r>
      <w:r>
        <w:t>any</w:t>
      </w:r>
      <w:r>
        <w:rPr>
          <w:spacing w:val="-3"/>
        </w:rPr>
        <w:t xml:space="preserve"> </w:t>
      </w:r>
      <w:r>
        <w:t>extra</w:t>
      </w:r>
      <w:r>
        <w:rPr>
          <w:spacing w:val="-3"/>
        </w:rPr>
        <w:t xml:space="preserve"> </w:t>
      </w:r>
      <w:r>
        <w:t>parental</w:t>
      </w:r>
      <w:r>
        <w:rPr>
          <w:spacing w:val="-3"/>
        </w:rPr>
        <w:t xml:space="preserve"> </w:t>
      </w:r>
      <w:r>
        <w:t>leave</w:t>
      </w:r>
      <w:r>
        <w:rPr>
          <w:spacing w:val="-3"/>
        </w:rPr>
        <w:t xml:space="preserve"> </w:t>
      </w:r>
      <w:r>
        <w:t>payments</w:t>
      </w:r>
      <w:r>
        <w:rPr>
          <w:spacing w:val="-3"/>
        </w:rPr>
        <w:t xml:space="preserve"> </w:t>
      </w:r>
      <w:r>
        <w:t>from</w:t>
      </w:r>
      <w:r>
        <w:rPr>
          <w:spacing w:val="-3"/>
        </w:rPr>
        <w:t xml:space="preserve"> </w:t>
      </w:r>
      <w:r>
        <w:t>the</w:t>
      </w:r>
      <w:r>
        <w:rPr>
          <w:spacing w:val="-14"/>
        </w:rPr>
        <w:t xml:space="preserve"> </w:t>
      </w:r>
      <w:r>
        <w:t>Australian</w:t>
      </w:r>
      <w:r>
        <w:rPr>
          <w:spacing w:val="-3"/>
        </w:rPr>
        <w:t xml:space="preserve"> </w:t>
      </w:r>
      <w:r>
        <w:t>Government,</w:t>
      </w:r>
      <w:r>
        <w:rPr>
          <w:spacing w:val="-3"/>
        </w:rPr>
        <w:t xml:space="preserve"> </w:t>
      </w:r>
      <w:r>
        <w:t>despite</w:t>
      </w:r>
      <w:r>
        <w:rPr>
          <w:spacing w:val="-3"/>
        </w:rPr>
        <w:t xml:space="preserve"> </w:t>
      </w:r>
      <w:r>
        <w:t>the</w:t>
      </w:r>
      <w:r>
        <w:rPr>
          <w:spacing w:val="-3"/>
        </w:rPr>
        <w:t xml:space="preserve"> </w:t>
      </w:r>
      <w:r>
        <w:t>critical importance of this time</w:t>
      </w:r>
    </w:p>
    <w:p w14:paraId="1C4307AC" w14:textId="77777777" w:rsidR="001612D2" w:rsidRDefault="00000000">
      <w:pPr>
        <w:pStyle w:val="Heading1"/>
        <w:spacing w:before="193"/>
      </w:pPr>
      <w:r>
        <w:t>The</w:t>
      </w:r>
      <w:r>
        <w:rPr>
          <w:spacing w:val="-8"/>
        </w:rPr>
        <w:t xml:space="preserve"> </w:t>
      </w:r>
      <w:r>
        <w:rPr>
          <w:spacing w:val="-2"/>
        </w:rPr>
        <w:t>Proposal</w:t>
      </w:r>
    </w:p>
    <w:p w14:paraId="528A2434" w14:textId="77777777" w:rsidR="001612D2" w:rsidRDefault="00000000">
      <w:pPr>
        <w:pStyle w:val="BodyText"/>
        <w:spacing w:before="111" w:line="249" w:lineRule="auto"/>
        <w:ind w:right="44"/>
      </w:pPr>
      <w:r>
        <w:t>We recommend the</w:t>
      </w:r>
      <w:r>
        <w:rPr>
          <w:spacing w:val="-7"/>
        </w:rPr>
        <w:t xml:space="preserve"> </w:t>
      </w:r>
      <w:r>
        <w:t>Australian Paid Parental Leave</w:t>
      </w:r>
      <w:r>
        <w:rPr>
          <w:spacing w:val="-7"/>
        </w:rPr>
        <w:t xml:space="preserve"> </w:t>
      </w:r>
      <w:r>
        <w:t>Act is changed to allow primary carers access to 1 week of extra parental leave pay for every week in hospital (for babies admitted to hospital for more than 2 weeks),</w:t>
      </w:r>
      <w:r>
        <w:rPr>
          <w:spacing w:val="-2"/>
        </w:rPr>
        <w:t xml:space="preserve"> </w:t>
      </w:r>
      <w:r>
        <w:t>up</w:t>
      </w:r>
      <w:r>
        <w:rPr>
          <w:spacing w:val="-2"/>
        </w:rPr>
        <w:t xml:space="preserve"> </w:t>
      </w:r>
      <w:r>
        <w:t>to</w:t>
      </w:r>
      <w:r>
        <w:rPr>
          <w:spacing w:val="-2"/>
        </w:rPr>
        <w:t xml:space="preserve"> </w:t>
      </w:r>
      <w:r>
        <w:t>a</w:t>
      </w:r>
      <w:r>
        <w:rPr>
          <w:spacing w:val="-2"/>
        </w:rPr>
        <w:t xml:space="preserve"> </w:t>
      </w:r>
      <w:r>
        <w:t>maximum</w:t>
      </w:r>
      <w:r>
        <w:rPr>
          <w:spacing w:val="-2"/>
        </w:rPr>
        <w:t xml:space="preserve"> </w:t>
      </w:r>
      <w:r>
        <w:t>of</w:t>
      </w:r>
      <w:r>
        <w:rPr>
          <w:spacing w:val="-2"/>
        </w:rPr>
        <w:t xml:space="preserve"> </w:t>
      </w:r>
      <w:r>
        <w:t>14</w:t>
      </w:r>
      <w:r>
        <w:rPr>
          <w:spacing w:val="-2"/>
        </w:rPr>
        <w:t xml:space="preserve"> </w:t>
      </w:r>
      <w:r>
        <w:t>weeks.</w:t>
      </w:r>
      <w:r>
        <w:rPr>
          <w:spacing w:val="-2"/>
        </w:rPr>
        <w:t xml:space="preserve"> </w:t>
      </w:r>
      <w:r>
        <w:t>For</w:t>
      </w:r>
      <w:r>
        <w:rPr>
          <w:spacing w:val="-2"/>
        </w:rPr>
        <w:t xml:space="preserve"> </w:t>
      </w:r>
      <w:r>
        <w:t>secondary</w:t>
      </w:r>
      <w:r>
        <w:rPr>
          <w:spacing w:val="-2"/>
        </w:rPr>
        <w:t xml:space="preserve"> </w:t>
      </w:r>
      <w:r>
        <w:t>carers</w:t>
      </w:r>
      <w:r>
        <w:rPr>
          <w:spacing w:val="-2"/>
        </w:rPr>
        <w:t xml:space="preserve"> </w:t>
      </w:r>
      <w:r>
        <w:t>of</w:t>
      </w:r>
      <w:r>
        <w:rPr>
          <w:spacing w:val="-2"/>
        </w:rPr>
        <w:t xml:space="preserve"> </w:t>
      </w:r>
      <w:r>
        <w:t>these</w:t>
      </w:r>
      <w:r>
        <w:rPr>
          <w:spacing w:val="-2"/>
        </w:rPr>
        <w:t xml:space="preserve"> </w:t>
      </w:r>
      <w:r>
        <w:t>babies,</w:t>
      </w:r>
      <w:r>
        <w:rPr>
          <w:spacing w:val="-2"/>
        </w:rPr>
        <w:t xml:space="preserve"> </w:t>
      </w:r>
      <w:r>
        <w:t>we</w:t>
      </w:r>
      <w:r>
        <w:rPr>
          <w:spacing w:val="-2"/>
        </w:rPr>
        <w:t xml:space="preserve"> </w:t>
      </w:r>
      <w:r>
        <w:t>recommend</w:t>
      </w:r>
      <w:r>
        <w:rPr>
          <w:spacing w:val="-2"/>
        </w:rPr>
        <w:t xml:space="preserve"> </w:t>
      </w:r>
      <w:r>
        <w:t>an</w:t>
      </w:r>
      <w:r>
        <w:rPr>
          <w:spacing w:val="-2"/>
        </w:rPr>
        <w:t xml:space="preserve"> </w:t>
      </w:r>
      <w:r>
        <w:t>additional 1-2 weeks of extra parental leave pay depending on the baby’s length of stay.</w:t>
      </w:r>
    </w:p>
    <w:p w14:paraId="189BCD1D" w14:textId="77777777" w:rsidR="001612D2" w:rsidRDefault="00000000">
      <w:pPr>
        <w:pStyle w:val="Heading1"/>
        <w:spacing w:before="236"/>
      </w:pPr>
      <w:r>
        <w:t>The</w:t>
      </w:r>
      <w:r>
        <w:rPr>
          <w:spacing w:val="-6"/>
        </w:rPr>
        <w:t xml:space="preserve"> </w:t>
      </w:r>
      <w:r>
        <w:rPr>
          <w:spacing w:val="-4"/>
        </w:rPr>
        <w:t>Cost</w:t>
      </w:r>
    </w:p>
    <w:p w14:paraId="2C188C6E" w14:textId="77777777" w:rsidR="001612D2" w:rsidRDefault="00000000">
      <w:pPr>
        <w:pStyle w:val="BodyText"/>
        <w:spacing w:before="110" w:line="249" w:lineRule="auto"/>
        <w:ind w:right="68"/>
      </w:pPr>
      <w:r>
        <w:t>Of the estimated 280,000 birth each year, approximately 15,000 babies require hospitalisation for greater than</w:t>
      </w:r>
      <w:r>
        <w:rPr>
          <w:spacing w:val="-3"/>
        </w:rPr>
        <w:t xml:space="preserve"> </w:t>
      </w:r>
      <w:r>
        <w:t>two</w:t>
      </w:r>
      <w:r>
        <w:rPr>
          <w:spacing w:val="-3"/>
        </w:rPr>
        <w:t xml:space="preserve"> </w:t>
      </w:r>
      <w:r>
        <w:t>weeks.</w:t>
      </w:r>
      <w:r>
        <w:rPr>
          <w:spacing w:val="-3"/>
        </w:rPr>
        <w:t xml:space="preserve"> </w:t>
      </w:r>
      <w:r>
        <w:t>Based</w:t>
      </w:r>
      <w:r>
        <w:rPr>
          <w:spacing w:val="-3"/>
        </w:rPr>
        <w:t xml:space="preserve"> </w:t>
      </w:r>
      <w:r>
        <w:t>on</w:t>
      </w:r>
      <w:r>
        <w:rPr>
          <w:spacing w:val="-3"/>
        </w:rPr>
        <w:t xml:space="preserve"> </w:t>
      </w:r>
      <w:r>
        <w:t>the</w:t>
      </w:r>
      <w:r>
        <w:rPr>
          <w:spacing w:val="-3"/>
        </w:rPr>
        <w:t xml:space="preserve"> </w:t>
      </w:r>
      <w:r>
        <w:t>current</w:t>
      </w:r>
      <w:r>
        <w:rPr>
          <w:spacing w:val="-3"/>
        </w:rPr>
        <w:t xml:space="preserve"> </w:t>
      </w:r>
      <w:r>
        <w:t>primary</w:t>
      </w:r>
      <w:r>
        <w:rPr>
          <w:spacing w:val="-3"/>
        </w:rPr>
        <w:t xml:space="preserve"> </w:t>
      </w:r>
      <w:r>
        <w:t>and</w:t>
      </w:r>
      <w:r>
        <w:rPr>
          <w:spacing w:val="-3"/>
        </w:rPr>
        <w:t xml:space="preserve"> </w:t>
      </w:r>
      <w:r>
        <w:t>secondary</w:t>
      </w:r>
      <w:r>
        <w:rPr>
          <w:spacing w:val="-3"/>
        </w:rPr>
        <w:t xml:space="preserve"> </w:t>
      </w:r>
      <w:r>
        <w:t>carer</w:t>
      </w:r>
      <w:r>
        <w:rPr>
          <w:spacing w:val="-3"/>
        </w:rPr>
        <w:t xml:space="preserve"> </w:t>
      </w:r>
      <w:r>
        <w:t>workforce</w:t>
      </w:r>
      <w:r>
        <w:rPr>
          <w:spacing w:val="-3"/>
        </w:rPr>
        <w:t xml:space="preserve"> </w:t>
      </w:r>
      <w:r>
        <w:t>rates</w:t>
      </w:r>
      <w:r>
        <w:rPr>
          <w:spacing w:val="-3"/>
        </w:rPr>
        <w:t xml:space="preserve"> </w:t>
      </w:r>
      <w:r>
        <w:t>we</w:t>
      </w:r>
      <w:r>
        <w:rPr>
          <w:spacing w:val="-3"/>
        </w:rPr>
        <w:t xml:space="preserve"> </w:t>
      </w:r>
      <w:r>
        <w:t>would</w:t>
      </w:r>
      <w:r>
        <w:rPr>
          <w:spacing w:val="-3"/>
        </w:rPr>
        <w:t xml:space="preserve"> </w:t>
      </w:r>
      <w:r>
        <w:t>expect</w:t>
      </w:r>
      <w:r>
        <w:rPr>
          <w:spacing w:val="-3"/>
        </w:rPr>
        <w:t xml:space="preserve"> </w:t>
      </w:r>
      <w:r>
        <w:t>about one-half of these families to take up the proposed scheme. The cost would be approximately $44 million - less than 1% of the 2026-2027 allocated budget.</w:t>
      </w:r>
    </w:p>
    <w:p w14:paraId="44D028F5" w14:textId="77777777" w:rsidR="001612D2" w:rsidRDefault="001612D2">
      <w:pPr>
        <w:pStyle w:val="BodyText"/>
        <w:spacing w:before="23"/>
        <w:ind w:left="0"/>
      </w:pPr>
    </w:p>
    <w:p w14:paraId="00C02669" w14:textId="77777777" w:rsidR="001612D2" w:rsidRDefault="00000000">
      <w:pPr>
        <w:pStyle w:val="Heading1"/>
      </w:pPr>
      <w:r>
        <w:t>The</w:t>
      </w:r>
      <w:r>
        <w:rPr>
          <w:spacing w:val="-6"/>
        </w:rPr>
        <w:t xml:space="preserve"> </w:t>
      </w:r>
      <w:r>
        <w:rPr>
          <w:spacing w:val="-2"/>
        </w:rPr>
        <w:t>Benefit</w:t>
      </w:r>
    </w:p>
    <w:p w14:paraId="668E30BB" w14:textId="77777777" w:rsidR="001612D2" w:rsidRDefault="00000000">
      <w:pPr>
        <w:pStyle w:val="BodyText"/>
        <w:spacing w:before="111" w:line="249" w:lineRule="auto"/>
        <w:ind w:left="42"/>
      </w:pPr>
      <w:r>
        <w:t>Based</w:t>
      </w:r>
      <w:r>
        <w:rPr>
          <w:spacing w:val="-2"/>
        </w:rPr>
        <w:t xml:space="preserve"> </w:t>
      </w:r>
      <w:r>
        <w:t>on</w:t>
      </w:r>
      <w:r>
        <w:rPr>
          <w:spacing w:val="-2"/>
        </w:rPr>
        <w:t xml:space="preserve"> </w:t>
      </w:r>
      <w:r>
        <w:t>indicative</w:t>
      </w:r>
      <w:r>
        <w:rPr>
          <w:spacing w:val="-2"/>
        </w:rPr>
        <w:t xml:space="preserve"> </w:t>
      </w:r>
      <w:r>
        <w:t>modelling,</w:t>
      </w:r>
      <w:r>
        <w:rPr>
          <w:spacing w:val="-2"/>
        </w:rPr>
        <w:t xml:space="preserve"> </w:t>
      </w:r>
      <w:r>
        <w:t>the</w:t>
      </w:r>
      <w:r>
        <w:rPr>
          <w:spacing w:val="-2"/>
        </w:rPr>
        <w:t xml:space="preserve"> </w:t>
      </w:r>
      <w:r>
        <w:t>benefits</w:t>
      </w:r>
      <w:r>
        <w:rPr>
          <w:spacing w:val="-2"/>
        </w:rPr>
        <w:t xml:space="preserve"> </w:t>
      </w:r>
      <w:r>
        <w:t>of</w:t>
      </w:r>
      <w:r>
        <w:rPr>
          <w:spacing w:val="-2"/>
        </w:rPr>
        <w:t xml:space="preserve"> </w:t>
      </w:r>
      <w:r>
        <w:t>the</w:t>
      </w:r>
      <w:r>
        <w:rPr>
          <w:spacing w:val="-2"/>
        </w:rPr>
        <w:t xml:space="preserve"> </w:t>
      </w:r>
      <w:r>
        <w:t>proposed</w:t>
      </w:r>
      <w:r>
        <w:rPr>
          <w:spacing w:val="-2"/>
        </w:rPr>
        <w:t xml:space="preserve"> </w:t>
      </w:r>
      <w:r>
        <w:t>scheme</w:t>
      </w:r>
      <w:r>
        <w:rPr>
          <w:spacing w:val="-2"/>
        </w:rPr>
        <w:t xml:space="preserve"> </w:t>
      </w:r>
      <w:r>
        <w:t>are</w:t>
      </w:r>
      <w:r>
        <w:rPr>
          <w:spacing w:val="-2"/>
        </w:rPr>
        <w:t xml:space="preserve"> </w:t>
      </w:r>
      <w:r>
        <w:t>likely</w:t>
      </w:r>
      <w:r>
        <w:rPr>
          <w:spacing w:val="-2"/>
        </w:rPr>
        <w:t xml:space="preserve"> </w:t>
      </w:r>
      <w:r>
        <w:t>to</w:t>
      </w:r>
      <w:r>
        <w:rPr>
          <w:spacing w:val="-2"/>
        </w:rPr>
        <w:t xml:space="preserve"> </w:t>
      </w:r>
      <w:r>
        <w:t>outweigh</w:t>
      </w:r>
      <w:r>
        <w:rPr>
          <w:spacing w:val="-2"/>
        </w:rPr>
        <w:t xml:space="preserve"> </w:t>
      </w:r>
      <w:r>
        <w:t>the</w:t>
      </w:r>
      <w:r>
        <w:rPr>
          <w:spacing w:val="-2"/>
        </w:rPr>
        <w:t xml:space="preserve"> </w:t>
      </w:r>
      <w:r>
        <w:t>costs</w:t>
      </w:r>
      <w:r>
        <w:rPr>
          <w:spacing w:val="-2"/>
        </w:rPr>
        <w:t xml:space="preserve"> </w:t>
      </w:r>
      <w:r>
        <w:t>due</w:t>
      </w:r>
      <w:r>
        <w:rPr>
          <w:spacing w:val="-2"/>
        </w:rPr>
        <w:t xml:space="preserve"> </w:t>
      </w:r>
      <w:r>
        <w:t>to: medium to long term productivity gains with care givers more likely to return to and stay in the workforce long</w:t>
      </w:r>
      <w:r>
        <w:rPr>
          <w:spacing w:val="-3"/>
        </w:rPr>
        <w:t xml:space="preserve"> </w:t>
      </w:r>
      <w:r>
        <w:t>term;</w:t>
      </w:r>
      <w:r>
        <w:rPr>
          <w:spacing w:val="-3"/>
        </w:rPr>
        <w:t xml:space="preserve"> </w:t>
      </w:r>
      <w:r>
        <w:t>improved</w:t>
      </w:r>
      <w:r>
        <w:rPr>
          <w:spacing w:val="-3"/>
        </w:rPr>
        <w:t xml:space="preserve"> </w:t>
      </w:r>
      <w:r>
        <w:t>parental</w:t>
      </w:r>
      <w:r>
        <w:rPr>
          <w:spacing w:val="-3"/>
        </w:rPr>
        <w:t xml:space="preserve"> </w:t>
      </w:r>
      <w:r>
        <w:t>physical</w:t>
      </w:r>
      <w:r>
        <w:rPr>
          <w:spacing w:val="-3"/>
        </w:rPr>
        <w:t xml:space="preserve"> </w:t>
      </w:r>
      <w:r>
        <w:t>and</w:t>
      </w:r>
      <w:r>
        <w:rPr>
          <w:spacing w:val="-3"/>
        </w:rPr>
        <w:t xml:space="preserve"> </w:t>
      </w:r>
      <w:r>
        <w:t>mental</w:t>
      </w:r>
      <w:r>
        <w:rPr>
          <w:spacing w:val="-3"/>
        </w:rPr>
        <w:t xml:space="preserve"> </w:t>
      </w:r>
      <w:r>
        <w:t>health;</w:t>
      </w:r>
      <w:r>
        <w:rPr>
          <w:spacing w:val="-3"/>
        </w:rPr>
        <w:t xml:space="preserve"> </w:t>
      </w:r>
      <w:r>
        <w:t>and,</w:t>
      </w:r>
      <w:r>
        <w:rPr>
          <w:spacing w:val="-3"/>
        </w:rPr>
        <w:t xml:space="preserve"> </w:t>
      </w:r>
      <w:r>
        <w:t>likely</w:t>
      </w:r>
      <w:r>
        <w:rPr>
          <w:spacing w:val="-3"/>
        </w:rPr>
        <w:t xml:space="preserve"> </w:t>
      </w:r>
      <w:r>
        <w:t>long</w:t>
      </w:r>
      <w:r>
        <w:rPr>
          <w:spacing w:val="-3"/>
        </w:rPr>
        <w:t xml:space="preserve"> </w:t>
      </w:r>
      <w:r>
        <w:t>term</w:t>
      </w:r>
      <w:r>
        <w:rPr>
          <w:spacing w:val="-3"/>
        </w:rPr>
        <w:t xml:space="preserve"> </w:t>
      </w:r>
      <w:r>
        <w:t>benefits</w:t>
      </w:r>
      <w:r>
        <w:rPr>
          <w:spacing w:val="-3"/>
        </w:rPr>
        <w:t xml:space="preserve"> </w:t>
      </w:r>
      <w:r>
        <w:t>for</w:t>
      </w:r>
      <w:r>
        <w:rPr>
          <w:spacing w:val="-3"/>
        </w:rPr>
        <w:t xml:space="preserve"> </w:t>
      </w:r>
      <w:r>
        <w:t>parent,</w:t>
      </w:r>
      <w:r>
        <w:rPr>
          <w:spacing w:val="-3"/>
        </w:rPr>
        <w:t xml:space="preserve"> </w:t>
      </w:r>
      <w:r>
        <w:t>child</w:t>
      </w:r>
      <w:r>
        <w:rPr>
          <w:spacing w:val="-3"/>
        </w:rPr>
        <w:t xml:space="preserve"> </w:t>
      </w:r>
      <w:r>
        <w:t>and family health and wellbeing.</w:t>
      </w:r>
    </w:p>
    <w:p w14:paraId="77F064AD" w14:textId="77777777" w:rsidR="001612D2" w:rsidRDefault="001612D2">
      <w:pPr>
        <w:pStyle w:val="BodyText"/>
        <w:spacing w:before="18"/>
        <w:ind w:left="0"/>
      </w:pPr>
    </w:p>
    <w:p w14:paraId="5C5337FB" w14:textId="77777777" w:rsidR="001612D2" w:rsidRDefault="00000000">
      <w:pPr>
        <w:pStyle w:val="BodyText"/>
        <w:spacing w:line="249" w:lineRule="auto"/>
        <w:ind w:right="280"/>
        <w:jc w:val="both"/>
      </w:pPr>
      <w:r>
        <w:t>The</w:t>
      </w:r>
      <w:r>
        <w:rPr>
          <w:spacing w:val="-14"/>
        </w:rPr>
        <w:t xml:space="preserve"> </w:t>
      </w:r>
      <w:r>
        <w:t>Australian</w:t>
      </w:r>
      <w:r>
        <w:rPr>
          <w:spacing w:val="-1"/>
        </w:rPr>
        <w:t xml:space="preserve"> </w:t>
      </w:r>
      <w:r>
        <w:t>Government’s</w:t>
      </w:r>
      <w:r>
        <w:rPr>
          <w:spacing w:val="-1"/>
        </w:rPr>
        <w:t xml:space="preserve"> </w:t>
      </w:r>
      <w:r>
        <w:t>Early</w:t>
      </w:r>
      <w:r>
        <w:rPr>
          <w:spacing w:val="-5"/>
        </w:rPr>
        <w:t xml:space="preserve"> </w:t>
      </w:r>
      <w:r>
        <w:t>Years</w:t>
      </w:r>
      <w:r>
        <w:rPr>
          <w:spacing w:val="-1"/>
        </w:rPr>
        <w:t xml:space="preserve"> </w:t>
      </w:r>
      <w:r>
        <w:t>Strategy</w:t>
      </w:r>
      <w:r>
        <w:rPr>
          <w:spacing w:val="-1"/>
        </w:rPr>
        <w:t xml:space="preserve"> </w:t>
      </w:r>
      <w:r>
        <w:t>2024-2034</w:t>
      </w:r>
      <w:r>
        <w:rPr>
          <w:spacing w:val="-1"/>
        </w:rPr>
        <w:t xml:space="preserve"> </w:t>
      </w:r>
      <w:r>
        <w:t>sets</w:t>
      </w:r>
      <w:r>
        <w:rPr>
          <w:spacing w:val="-1"/>
        </w:rPr>
        <w:t xml:space="preserve"> </w:t>
      </w:r>
      <w:r>
        <w:t>out</w:t>
      </w:r>
      <w:r>
        <w:rPr>
          <w:spacing w:val="-1"/>
        </w:rPr>
        <w:t xml:space="preserve"> </w:t>
      </w:r>
      <w:r>
        <w:t>a</w:t>
      </w:r>
      <w:r>
        <w:rPr>
          <w:spacing w:val="-1"/>
        </w:rPr>
        <w:t xml:space="preserve"> </w:t>
      </w:r>
      <w:r>
        <w:t>vision</w:t>
      </w:r>
      <w:r>
        <w:rPr>
          <w:spacing w:val="-1"/>
        </w:rPr>
        <w:t xml:space="preserve"> </w:t>
      </w:r>
      <w:r>
        <w:t>for</w:t>
      </w:r>
      <w:r>
        <w:rPr>
          <w:spacing w:val="-1"/>
        </w:rPr>
        <w:t xml:space="preserve"> </w:t>
      </w:r>
      <w:r>
        <w:t>all</w:t>
      </w:r>
      <w:r>
        <w:rPr>
          <w:spacing w:val="-1"/>
        </w:rPr>
        <w:t xml:space="preserve"> </w:t>
      </w:r>
      <w:r>
        <w:t>children</w:t>
      </w:r>
      <w:r>
        <w:rPr>
          <w:spacing w:val="-1"/>
        </w:rPr>
        <w:t xml:space="preserve"> </w:t>
      </w:r>
      <w:r>
        <w:t>to</w:t>
      </w:r>
      <w:r>
        <w:rPr>
          <w:spacing w:val="-1"/>
        </w:rPr>
        <w:t xml:space="preserve"> </w:t>
      </w:r>
      <w:r>
        <w:t>thrive</w:t>
      </w:r>
      <w:r>
        <w:rPr>
          <w:spacing w:val="-1"/>
        </w:rPr>
        <w:t xml:space="preserve"> </w:t>
      </w:r>
      <w:r>
        <w:t>in their</w:t>
      </w:r>
      <w:r>
        <w:rPr>
          <w:spacing w:val="-3"/>
        </w:rPr>
        <w:t xml:space="preserve"> </w:t>
      </w:r>
      <w:r>
        <w:t>early</w:t>
      </w:r>
      <w:r>
        <w:rPr>
          <w:spacing w:val="-3"/>
        </w:rPr>
        <w:t xml:space="preserve"> </w:t>
      </w:r>
      <w:r>
        <w:t>years.</w:t>
      </w:r>
      <w:r>
        <w:rPr>
          <w:spacing w:val="-3"/>
        </w:rPr>
        <w:t xml:space="preserve"> </w:t>
      </w:r>
      <w:r>
        <w:t>Our</w:t>
      </w:r>
      <w:r>
        <w:rPr>
          <w:spacing w:val="-3"/>
        </w:rPr>
        <w:t xml:space="preserve"> </w:t>
      </w:r>
      <w:r>
        <w:t>proposal</w:t>
      </w:r>
      <w:r>
        <w:rPr>
          <w:spacing w:val="-3"/>
        </w:rPr>
        <w:t xml:space="preserve"> </w:t>
      </w:r>
      <w:r>
        <w:t>directly</w:t>
      </w:r>
      <w:r>
        <w:rPr>
          <w:spacing w:val="-3"/>
        </w:rPr>
        <w:t xml:space="preserve"> </w:t>
      </w:r>
      <w:r>
        <w:t>supports</w:t>
      </w:r>
      <w:r>
        <w:rPr>
          <w:spacing w:val="-3"/>
        </w:rPr>
        <w:t xml:space="preserve"> </w:t>
      </w:r>
      <w:r>
        <w:t>two</w:t>
      </w:r>
      <w:r>
        <w:rPr>
          <w:spacing w:val="-3"/>
        </w:rPr>
        <w:t xml:space="preserve"> </w:t>
      </w:r>
      <w:r>
        <w:t>key</w:t>
      </w:r>
      <w:r>
        <w:rPr>
          <w:spacing w:val="-3"/>
        </w:rPr>
        <w:t xml:space="preserve"> </w:t>
      </w:r>
      <w:r>
        <w:t>pillars</w:t>
      </w:r>
      <w:r>
        <w:rPr>
          <w:spacing w:val="-3"/>
        </w:rPr>
        <w:t xml:space="preserve"> </w:t>
      </w:r>
      <w:r>
        <w:t>of</w:t>
      </w:r>
      <w:r>
        <w:rPr>
          <w:spacing w:val="-3"/>
        </w:rPr>
        <w:t xml:space="preserve"> </w:t>
      </w:r>
      <w:r>
        <w:t>this</w:t>
      </w:r>
      <w:r>
        <w:rPr>
          <w:spacing w:val="-3"/>
        </w:rPr>
        <w:t xml:space="preserve"> </w:t>
      </w:r>
      <w:r>
        <w:t>strategy:</w:t>
      </w:r>
      <w:r>
        <w:rPr>
          <w:spacing w:val="-3"/>
        </w:rPr>
        <w:t xml:space="preserve"> </w:t>
      </w:r>
      <w:r>
        <w:t>Ensuring</w:t>
      </w:r>
      <w:r>
        <w:rPr>
          <w:spacing w:val="-3"/>
        </w:rPr>
        <w:t xml:space="preserve"> </w:t>
      </w:r>
      <w:r>
        <w:t>children’s</w:t>
      </w:r>
      <w:r>
        <w:rPr>
          <w:spacing w:val="-3"/>
        </w:rPr>
        <w:t xml:space="preserve"> </w:t>
      </w:r>
      <w:r>
        <w:t>health and wellbeing and strengthening family support services.</w:t>
      </w:r>
    </w:p>
    <w:p w14:paraId="7F97910A" w14:textId="77777777" w:rsidR="001612D2" w:rsidRDefault="001612D2">
      <w:pPr>
        <w:pStyle w:val="BodyText"/>
        <w:spacing w:before="17"/>
        <w:ind w:left="0"/>
      </w:pPr>
    </w:p>
    <w:p w14:paraId="74A42C4F" w14:textId="77777777" w:rsidR="001612D2" w:rsidRDefault="00000000">
      <w:pPr>
        <w:pStyle w:val="Heading1"/>
      </w:pPr>
      <w:r>
        <w:t xml:space="preserve">Join </w:t>
      </w:r>
      <w:r>
        <w:rPr>
          <w:spacing w:val="-5"/>
        </w:rPr>
        <w:t>Us</w:t>
      </w:r>
    </w:p>
    <w:p w14:paraId="5944C051" w14:textId="77777777" w:rsidR="001612D2" w:rsidRDefault="00000000">
      <w:pPr>
        <w:pStyle w:val="BodyText"/>
        <w:spacing w:before="90" w:line="249" w:lineRule="auto"/>
      </w:pPr>
      <w:r>
        <w:t>In 2023, a national petition launched via the</w:t>
      </w:r>
      <w:r>
        <w:rPr>
          <w:spacing w:val="-6"/>
        </w:rPr>
        <w:t xml:space="preserve"> </w:t>
      </w:r>
      <w:r>
        <w:t>Australian Government to support our proposal received 10,000+</w:t>
      </w:r>
      <w:r>
        <w:rPr>
          <w:spacing w:val="-3"/>
        </w:rPr>
        <w:t xml:space="preserve"> </w:t>
      </w:r>
      <w:r>
        <w:t>signatures.</w:t>
      </w:r>
      <w:r>
        <w:rPr>
          <w:spacing w:val="-3"/>
        </w:rPr>
        <w:t xml:space="preserve"> </w:t>
      </w:r>
      <w:r>
        <w:t>Join</w:t>
      </w:r>
      <w:r>
        <w:rPr>
          <w:spacing w:val="-3"/>
        </w:rPr>
        <w:t xml:space="preserve"> </w:t>
      </w:r>
      <w:r>
        <w:t>us</w:t>
      </w:r>
      <w:r>
        <w:rPr>
          <w:spacing w:val="-3"/>
        </w:rPr>
        <w:t xml:space="preserve"> </w:t>
      </w:r>
      <w:r>
        <w:t>on</w:t>
      </w:r>
      <w:r>
        <w:rPr>
          <w:spacing w:val="-3"/>
        </w:rPr>
        <w:t xml:space="preserve"> </w:t>
      </w:r>
      <w:r>
        <w:t>Wednesday</w:t>
      </w:r>
      <w:r>
        <w:rPr>
          <w:spacing w:val="-3"/>
        </w:rPr>
        <w:t xml:space="preserve"> </w:t>
      </w:r>
      <w:r>
        <w:t>November</w:t>
      </w:r>
      <w:r>
        <w:rPr>
          <w:spacing w:val="-3"/>
        </w:rPr>
        <w:t xml:space="preserve"> </w:t>
      </w:r>
      <w:r>
        <w:t>5th</w:t>
      </w:r>
      <w:r>
        <w:rPr>
          <w:spacing w:val="-3"/>
        </w:rPr>
        <w:t xml:space="preserve"> </w:t>
      </w:r>
      <w:r>
        <w:t>at</w:t>
      </w:r>
      <w:r>
        <w:rPr>
          <w:spacing w:val="-3"/>
        </w:rPr>
        <w:t xml:space="preserve"> </w:t>
      </w:r>
      <w:r>
        <w:t>Parliament</w:t>
      </w:r>
      <w:r>
        <w:rPr>
          <w:spacing w:val="-3"/>
        </w:rPr>
        <w:t xml:space="preserve"> </w:t>
      </w:r>
      <w:r>
        <w:t>House,</w:t>
      </w:r>
      <w:r>
        <w:rPr>
          <w:spacing w:val="-3"/>
        </w:rPr>
        <w:t xml:space="preserve"> </w:t>
      </w:r>
      <w:r>
        <w:t>Canberra,</w:t>
      </w:r>
      <w:r>
        <w:rPr>
          <w:spacing w:val="-3"/>
        </w:rPr>
        <w:t xml:space="preserve"> </w:t>
      </w:r>
      <w:r>
        <w:t>and</w:t>
      </w:r>
      <w:r>
        <w:rPr>
          <w:spacing w:val="-3"/>
        </w:rPr>
        <w:t xml:space="preserve"> </w:t>
      </w:r>
      <w:r>
        <w:t>support</w:t>
      </w:r>
      <w:r>
        <w:rPr>
          <w:spacing w:val="-3"/>
        </w:rPr>
        <w:t xml:space="preserve"> </w:t>
      </w:r>
      <w:r>
        <w:t>our call for extended paid parental leave for these vulnerable families and babies.</w:t>
      </w:r>
    </w:p>
    <w:p w14:paraId="3D92D9BD" w14:textId="77777777" w:rsidR="001612D2" w:rsidRDefault="001612D2">
      <w:pPr>
        <w:pStyle w:val="BodyText"/>
        <w:ind w:left="0"/>
        <w:rPr>
          <w:sz w:val="20"/>
        </w:rPr>
      </w:pPr>
    </w:p>
    <w:p w14:paraId="45B7FA3B" w14:textId="77777777" w:rsidR="001612D2" w:rsidRDefault="00000000">
      <w:pPr>
        <w:pStyle w:val="BodyText"/>
        <w:spacing w:before="24"/>
        <w:ind w:left="0"/>
        <w:rPr>
          <w:sz w:val="20"/>
        </w:rPr>
      </w:pPr>
      <w:r>
        <w:rPr>
          <w:noProof/>
          <w:sz w:val="20"/>
        </w:rPr>
        <w:drawing>
          <wp:anchor distT="0" distB="0" distL="0" distR="0" simplePos="0" relativeHeight="487588352" behindDoc="1" locked="0" layoutInCell="1" allowOverlap="1" wp14:anchorId="7086DF6E" wp14:editId="01366D69">
            <wp:simplePos x="0" y="0"/>
            <wp:positionH relativeFrom="page">
              <wp:posOffset>469900</wp:posOffset>
            </wp:positionH>
            <wp:positionV relativeFrom="paragraph">
              <wp:posOffset>176846</wp:posOffset>
            </wp:positionV>
            <wp:extent cx="6423243" cy="879919"/>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6423243" cy="879919"/>
                    </a:xfrm>
                    <a:prstGeom prst="rect">
                      <a:avLst/>
                    </a:prstGeom>
                  </pic:spPr>
                </pic:pic>
              </a:graphicData>
            </a:graphic>
          </wp:anchor>
        </w:drawing>
      </w:r>
    </w:p>
    <w:sectPr w:rsidR="001612D2">
      <w:type w:val="continuous"/>
      <w:pgSz w:w="11910" w:h="16840"/>
      <w:pgMar w:top="7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hideSpellingErrors/>
  <w:hideGrammaticalError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2D2"/>
    <w:rsid w:val="00012B87"/>
    <w:rsid w:val="001612D2"/>
    <w:rsid w:val="00567A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F960E28"/>
  <w15:docId w15:val="{BC320A80-BF4D-9B4A-93D9-7B50E51F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
      <w:outlineLvl w:val="0"/>
    </w:pPr>
    <w:rPr>
      <w:rFonts w:ascii="Arial Rounded MT Bold" w:eastAsia="Arial Rounded MT Bold" w:hAnsi="Arial Rounded MT Bold" w:cs="Arial Rounded MT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style>
  <w:style w:type="paragraph" w:styleId="Title">
    <w:name w:val="Title"/>
    <w:basedOn w:val="Normal"/>
    <w:uiPriority w:val="10"/>
    <w:qFormat/>
    <w:pPr>
      <w:spacing w:before="261"/>
      <w:ind w:left="718" w:right="546" w:firstLine="161"/>
    </w:pPr>
    <w:rPr>
      <w:rFonts w:ascii="Arial Rounded MT Bold" w:eastAsia="Arial Rounded MT Bold" w:hAnsi="Arial Rounded MT Bold" w:cs="Arial Rounded MT Bold"/>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Donaldson</cp:lastModifiedBy>
  <cp:revision>2</cp:revision>
  <dcterms:created xsi:type="dcterms:W3CDTF">2025-10-22T09:51:00Z</dcterms:created>
  <dcterms:modified xsi:type="dcterms:W3CDTF">2025-10-22T09:51:00Z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Adobe InDesign 20.5 (Macintosh)</vt:lpwstr>
  </property>
  <property fmtid="{D5CDD505-2E9C-101B-9397-08002B2CF9AE}" pid="4" name="LastSaved">
    <vt:filetime>2025-10-17T00:00:00Z</vt:filetime>
  </property>
  <property fmtid="{D5CDD505-2E9C-101B-9397-08002B2CF9AE}" pid="5" name="Producer">
    <vt:lpwstr>Adobe PDF Library 17.0</vt:lpwstr>
  </property>
</Properties>
</file>